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3666" w14:textId="381FAA27" w:rsidR="004853EF" w:rsidRPr="000B3894" w:rsidRDefault="000B3894">
      <w:pPr>
        <w:rPr>
          <w:rFonts w:ascii="宋体" w:eastAsia="宋体" w:hAnsi="宋体"/>
          <w:sz w:val="28"/>
          <w:szCs w:val="28"/>
        </w:rPr>
      </w:pPr>
      <w:r w:rsidRPr="000B3894">
        <w:rPr>
          <w:rFonts w:ascii="宋体" w:eastAsia="宋体" w:hAnsi="宋体" w:hint="eastAsia"/>
          <w:sz w:val="28"/>
          <w:szCs w:val="28"/>
        </w:rPr>
        <w:t>请根据“南通文旅”微信公众号，南通市内各大景区、度假区、剧院、剧场，以及各县（市、区）文旅局微信公众号、抖音号等官方宣传内容，以“这个五一，南通文旅天天有看点”为主题，设计制作“五一”期间南通重点文旅活动预热推文，整体风格活泼、简洁，需体现南通文旅logo、“通通”IP、江海国际文化旅游节等元素，活动图片、海报等素材需在网络自行收集。</w:t>
      </w:r>
    </w:p>
    <w:sectPr w:rsidR="004853EF" w:rsidRPr="000B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EF"/>
    <w:rsid w:val="000B3894"/>
    <w:rsid w:val="004853EF"/>
    <w:rsid w:val="00D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703DF-84DA-4846-A660-595AAFA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杨</dc:creator>
  <cp:keywords/>
  <dc:description/>
  <cp:lastModifiedBy>伟 杨</cp:lastModifiedBy>
  <cp:revision>2</cp:revision>
  <dcterms:created xsi:type="dcterms:W3CDTF">2026-04-20T05:41:00Z</dcterms:created>
  <dcterms:modified xsi:type="dcterms:W3CDTF">2026-04-20T05:42:00Z</dcterms:modified>
</cp:coreProperties>
</file>