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2F7E9A" w14:textId="77777777" w:rsidR="00440087" w:rsidRDefault="00440087">
      <w:pPr>
        <w:tabs>
          <w:tab w:val="left" w:pos="6300"/>
        </w:tabs>
        <w:snapToGrid w:val="0"/>
        <w:spacing w:line="300" w:lineRule="auto"/>
        <w:rPr>
          <w:rFonts w:ascii="宋体" w:cs="宋体"/>
          <w:w w:val="80"/>
          <w:sz w:val="44"/>
          <w:szCs w:val="44"/>
        </w:rPr>
      </w:pPr>
    </w:p>
    <w:p w14:paraId="4318833B" w14:textId="77777777" w:rsidR="00440087" w:rsidRDefault="00440087">
      <w:pPr>
        <w:tabs>
          <w:tab w:val="left" w:pos="6300"/>
        </w:tabs>
        <w:snapToGrid w:val="0"/>
        <w:spacing w:line="300" w:lineRule="auto"/>
        <w:rPr>
          <w:rFonts w:ascii="宋体" w:cs="宋体"/>
          <w:w w:val="80"/>
          <w:sz w:val="44"/>
          <w:szCs w:val="44"/>
        </w:rPr>
      </w:pPr>
    </w:p>
    <w:p w14:paraId="1E6F4B7F" w14:textId="77777777" w:rsidR="00440087" w:rsidRDefault="00000000">
      <w:pPr>
        <w:tabs>
          <w:tab w:val="left" w:pos="6300"/>
        </w:tabs>
        <w:snapToGrid w:val="0"/>
        <w:spacing w:line="300" w:lineRule="auto"/>
        <w:jc w:val="center"/>
        <w:rPr>
          <w:rFonts w:asciiTheme="majorEastAsia" w:eastAsiaTheme="majorEastAsia" w:hAnsiTheme="majorEastAsia" w:cstheme="minorEastAsia" w:hint="eastAsia"/>
          <w:b/>
          <w:sz w:val="44"/>
          <w:szCs w:val="44"/>
        </w:rPr>
      </w:pPr>
      <w:r>
        <w:rPr>
          <w:rFonts w:asciiTheme="majorEastAsia" w:eastAsiaTheme="majorEastAsia" w:hAnsiTheme="majorEastAsia" w:cstheme="minorEastAsia" w:hint="eastAsia"/>
          <w:b/>
          <w:sz w:val="44"/>
          <w:szCs w:val="44"/>
        </w:rPr>
        <w:t>2026年南通智慧文旅平台基础运维项目</w:t>
      </w:r>
    </w:p>
    <w:p w14:paraId="2EB0118B" w14:textId="77777777" w:rsidR="00440087" w:rsidRDefault="00440087">
      <w:pPr>
        <w:tabs>
          <w:tab w:val="left" w:pos="6300"/>
        </w:tabs>
        <w:snapToGrid w:val="0"/>
        <w:spacing w:line="300" w:lineRule="auto"/>
        <w:rPr>
          <w:rFonts w:ascii="宋体" w:cs="宋体"/>
          <w:b/>
          <w:sz w:val="44"/>
          <w:szCs w:val="44"/>
        </w:rPr>
      </w:pPr>
    </w:p>
    <w:p w14:paraId="339DC322" w14:textId="77777777" w:rsidR="00440087" w:rsidRDefault="00440087">
      <w:pPr>
        <w:tabs>
          <w:tab w:val="left" w:pos="6300"/>
        </w:tabs>
        <w:snapToGrid w:val="0"/>
        <w:spacing w:line="300" w:lineRule="auto"/>
        <w:jc w:val="center"/>
        <w:rPr>
          <w:rFonts w:ascii="宋体" w:cs="宋体"/>
          <w:b/>
          <w:sz w:val="44"/>
          <w:szCs w:val="44"/>
        </w:rPr>
      </w:pPr>
    </w:p>
    <w:p w14:paraId="4653CDB0" w14:textId="77777777" w:rsidR="00440087" w:rsidRDefault="00440087">
      <w:pPr>
        <w:tabs>
          <w:tab w:val="left" w:pos="6300"/>
        </w:tabs>
        <w:snapToGrid w:val="0"/>
        <w:spacing w:line="300" w:lineRule="auto"/>
        <w:jc w:val="center"/>
        <w:rPr>
          <w:rFonts w:ascii="宋体" w:cs="宋体"/>
          <w:b/>
          <w:sz w:val="44"/>
          <w:szCs w:val="44"/>
        </w:rPr>
      </w:pPr>
    </w:p>
    <w:p w14:paraId="1806A6B7" w14:textId="77777777" w:rsidR="00440087" w:rsidRDefault="00440087">
      <w:pPr>
        <w:tabs>
          <w:tab w:val="left" w:pos="6300"/>
        </w:tabs>
        <w:snapToGrid w:val="0"/>
        <w:spacing w:line="300" w:lineRule="auto"/>
        <w:jc w:val="center"/>
        <w:rPr>
          <w:rFonts w:ascii="宋体" w:cs="宋体"/>
          <w:b/>
          <w:sz w:val="44"/>
          <w:szCs w:val="44"/>
        </w:rPr>
      </w:pPr>
    </w:p>
    <w:p w14:paraId="523682C9" w14:textId="77777777" w:rsidR="00440087" w:rsidRDefault="00000000">
      <w:pPr>
        <w:tabs>
          <w:tab w:val="left" w:pos="6300"/>
        </w:tabs>
        <w:snapToGrid w:val="0"/>
        <w:spacing w:line="300" w:lineRule="auto"/>
        <w:jc w:val="center"/>
        <w:rPr>
          <w:rFonts w:ascii="宋体" w:cs="宋体"/>
          <w:b/>
          <w:w w:val="80"/>
          <w:sz w:val="96"/>
          <w:szCs w:val="96"/>
        </w:rPr>
      </w:pPr>
      <w:r>
        <w:rPr>
          <w:rFonts w:ascii="宋体" w:hAnsi="宋体" w:cs="宋体" w:hint="eastAsia"/>
          <w:b/>
          <w:w w:val="80"/>
          <w:sz w:val="96"/>
          <w:szCs w:val="96"/>
        </w:rPr>
        <w:t>竞争性磋商文件</w:t>
      </w:r>
    </w:p>
    <w:p w14:paraId="10443DBA" w14:textId="77777777" w:rsidR="00440087" w:rsidRDefault="00000000">
      <w:pPr>
        <w:jc w:val="center"/>
        <w:rPr>
          <w:rFonts w:ascii="宋体" w:cs="宋体"/>
          <w:b/>
          <w:sz w:val="44"/>
          <w:szCs w:val="44"/>
        </w:rPr>
      </w:pPr>
      <w:r>
        <w:rPr>
          <w:rFonts w:ascii="宋体" w:hAnsi="宋体" w:cs="宋体" w:hint="eastAsia"/>
          <w:b/>
          <w:sz w:val="36"/>
        </w:rPr>
        <w:t xml:space="preserve"> </w:t>
      </w:r>
    </w:p>
    <w:p w14:paraId="2500C0D8" w14:textId="77777777" w:rsidR="00440087" w:rsidRDefault="00440087">
      <w:pPr>
        <w:snapToGrid w:val="0"/>
        <w:spacing w:line="360" w:lineRule="auto"/>
        <w:rPr>
          <w:rFonts w:ascii="宋体" w:cs="宋体"/>
          <w:b/>
          <w:sz w:val="36"/>
        </w:rPr>
      </w:pPr>
    </w:p>
    <w:p w14:paraId="28F2E1C2" w14:textId="77777777" w:rsidR="00440087" w:rsidRDefault="00440087">
      <w:pPr>
        <w:snapToGrid w:val="0"/>
        <w:spacing w:line="360" w:lineRule="auto"/>
        <w:jc w:val="center"/>
        <w:rPr>
          <w:rFonts w:ascii="宋体" w:cs="宋体"/>
          <w:b/>
          <w:sz w:val="36"/>
        </w:rPr>
      </w:pPr>
    </w:p>
    <w:p w14:paraId="08CB874D" w14:textId="77777777" w:rsidR="00440087" w:rsidRDefault="00440087">
      <w:pPr>
        <w:snapToGrid w:val="0"/>
        <w:spacing w:line="360" w:lineRule="auto"/>
        <w:rPr>
          <w:rFonts w:ascii="宋体" w:cs="宋体"/>
          <w:b/>
          <w:sz w:val="36"/>
        </w:rPr>
      </w:pPr>
    </w:p>
    <w:p w14:paraId="031254D1" w14:textId="77777777" w:rsidR="00440087" w:rsidRDefault="00440087">
      <w:pPr>
        <w:snapToGrid w:val="0"/>
        <w:spacing w:line="360" w:lineRule="auto"/>
        <w:rPr>
          <w:rFonts w:ascii="宋体" w:cs="宋体"/>
          <w:b/>
          <w:sz w:val="36"/>
        </w:rPr>
      </w:pPr>
    </w:p>
    <w:p w14:paraId="714C801C" w14:textId="77777777" w:rsidR="00440087" w:rsidRDefault="00440087">
      <w:pPr>
        <w:snapToGrid w:val="0"/>
        <w:spacing w:line="360" w:lineRule="auto"/>
        <w:rPr>
          <w:rFonts w:ascii="宋体" w:cs="宋体"/>
          <w:b/>
          <w:sz w:val="36"/>
        </w:rPr>
      </w:pPr>
    </w:p>
    <w:p w14:paraId="1EDB9622" w14:textId="77777777" w:rsidR="00440087" w:rsidRDefault="00440087">
      <w:pPr>
        <w:snapToGrid w:val="0"/>
        <w:spacing w:line="360" w:lineRule="auto"/>
        <w:rPr>
          <w:rFonts w:ascii="宋体" w:cs="宋体"/>
          <w:b/>
          <w:sz w:val="36"/>
        </w:rPr>
      </w:pPr>
    </w:p>
    <w:p w14:paraId="691B4661" w14:textId="77777777" w:rsidR="00440087" w:rsidRDefault="00000000">
      <w:pPr>
        <w:adjustRightInd w:val="0"/>
        <w:snapToGrid w:val="0"/>
        <w:spacing w:line="480" w:lineRule="auto"/>
        <w:rPr>
          <w:rFonts w:ascii="宋体" w:cs="宋体"/>
          <w:b/>
          <w:sz w:val="30"/>
          <w:szCs w:val="30"/>
        </w:rPr>
      </w:pPr>
      <w:r>
        <w:rPr>
          <w:rFonts w:ascii="宋体" w:hAnsi="宋体" w:cs="宋体"/>
          <w:b/>
          <w:sz w:val="30"/>
          <w:szCs w:val="30"/>
        </w:rPr>
        <w:t xml:space="preserve">             </w:t>
      </w:r>
      <w:r>
        <w:rPr>
          <w:rFonts w:ascii="宋体" w:hAnsi="宋体" w:cs="宋体" w:hint="eastAsia"/>
          <w:b/>
          <w:sz w:val="30"/>
          <w:szCs w:val="30"/>
        </w:rPr>
        <w:t>采购单位：南通市文化广电和旅游局</w:t>
      </w:r>
    </w:p>
    <w:p w14:paraId="5667E1A3" w14:textId="77777777" w:rsidR="00440087" w:rsidRPr="0018651D" w:rsidRDefault="00000000">
      <w:pPr>
        <w:adjustRightInd w:val="0"/>
        <w:snapToGrid w:val="0"/>
        <w:spacing w:line="480" w:lineRule="auto"/>
        <w:rPr>
          <w:rFonts w:ascii="宋体" w:cs="宋体"/>
          <w:b/>
          <w:sz w:val="30"/>
          <w:szCs w:val="30"/>
        </w:rPr>
      </w:pPr>
      <w:r>
        <w:rPr>
          <w:rFonts w:ascii="宋体" w:hAnsi="宋体" w:cs="宋体"/>
          <w:b/>
          <w:sz w:val="30"/>
          <w:szCs w:val="30"/>
        </w:rPr>
        <w:t xml:space="preserve">             </w:t>
      </w:r>
      <w:r>
        <w:rPr>
          <w:rFonts w:ascii="宋体" w:hAnsi="宋体" w:cs="宋体" w:hint="eastAsia"/>
          <w:b/>
          <w:sz w:val="30"/>
          <w:szCs w:val="30"/>
        </w:rPr>
        <w:t>代理机构：</w:t>
      </w:r>
      <w:r w:rsidRPr="0018651D">
        <w:rPr>
          <w:rFonts w:ascii="宋体" w:hAnsi="宋体" w:cs="宋体" w:hint="eastAsia"/>
          <w:b/>
          <w:sz w:val="30"/>
          <w:szCs w:val="30"/>
        </w:rPr>
        <w:t>南通通城建设工程项目管理有限公司</w:t>
      </w:r>
    </w:p>
    <w:p w14:paraId="6A48015B" w14:textId="406AA7CE" w:rsidR="00440087" w:rsidRDefault="00000000">
      <w:pPr>
        <w:adjustRightInd w:val="0"/>
        <w:snapToGrid w:val="0"/>
        <w:spacing w:line="480" w:lineRule="auto"/>
        <w:jc w:val="center"/>
        <w:rPr>
          <w:rFonts w:ascii="宋体" w:cs="宋体"/>
          <w:b/>
          <w:sz w:val="30"/>
          <w:szCs w:val="30"/>
        </w:rPr>
      </w:pPr>
      <w:r w:rsidRPr="0018651D">
        <w:rPr>
          <w:rFonts w:ascii="宋体" w:hAnsi="宋体" w:cs="宋体"/>
          <w:b/>
          <w:sz w:val="30"/>
          <w:szCs w:val="30"/>
        </w:rPr>
        <w:t>202</w:t>
      </w:r>
      <w:r w:rsidRPr="0018651D">
        <w:rPr>
          <w:rFonts w:ascii="宋体" w:hAnsi="宋体" w:cs="宋体" w:hint="eastAsia"/>
          <w:b/>
          <w:sz w:val="30"/>
          <w:szCs w:val="30"/>
        </w:rPr>
        <w:t>6年3月</w:t>
      </w:r>
      <w:r w:rsidR="0018651D" w:rsidRPr="0018651D">
        <w:rPr>
          <w:rFonts w:ascii="宋体" w:hAnsi="宋体" w:cs="宋体" w:hint="eastAsia"/>
          <w:b/>
          <w:sz w:val="30"/>
          <w:szCs w:val="30"/>
        </w:rPr>
        <w:t>20</w:t>
      </w:r>
      <w:r w:rsidRPr="0018651D">
        <w:rPr>
          <w:rFonts w:ascii="宋体" w:hAnsi="宋体" w:cs="宋体" w:hint="eastAsia"/>
          <w:b/>
          <w:sz w:val="30"/>
          <w:szCs w:val="30"/>
        </w:rPr>
        <w:t>日</w:t>
      </w:r>
    </w:p>
    <w:p w14:paraId="6768E369" w14:textId="77777777" w:rsidR="00440087" w:rsidRDefault="00440087">
      <w:pPr>
        <w:overflowPunct w:val="0"/>
        <w:rPr>
          <w:rFonts w:ascii="宋体" w:cs="宋体"/>
          <w:b/>
          <w:sz w:val="32"/>
        </w:rPr>
        <w:sectPr w:rsidR="00440087">
          <w:headerReference w:type="default" r:id="rId8"/>
          <w:footerReference w:type="even" r:id="rId9"/>
          <w:footerReference w:type="default" r:id="rId10"/>
          <w:footerReference w:type="first" r:id="rId11"/>
          <w:type w:val="continuous"/>
          <w:pgSz w:w="11906" w:h="16838"/>
          <w:pgMar w:top="1134" w:right="1113" w:bottom="1134" w:left="1255" w:header="851" w:footer="992" w:gutter="0"/>
          <w:pgNumType w:fmt="numberInDash" w:start="1"/>
          <w:cols w:space="720"/>
          <w:titlePg/>
          <w:docGrid w:linePitch="380" w:charSpace="-5735"/>
        </w:sectPr>
      </w:pPr>
    </w:p>
    <w:p w14:paraId="3DE92DCD" w14:textId="77777777" w:rsidR="00440087" w:rsidRDefault="00440087">
      <w:pPr>
        <w:jc w:val="center"/>
        <w:rPr>
          <w:rFonts w:ascii="宋体" w:cs="宋体"/>
          <w:b/>
          <w:sz w:val="44"/>
          <w:szCs w:val="44"/>
        </w:rPr>
        <w:sectPr w:rsidR="00440087">
          <w:type w:val="continuous"/>
          <w:pgSz w:w="11906" w:h="16838"/>
          <w:pgMar w:top="1134" w:right="1134" w:bottom="1134" w:left="1622" w:header="851" w:footer="992" w:gutter="0"/>
          <w:pgNumType w:fmt="numberInDash"/>
          <w:cols w:space="720"/>
          <w:docGrid w:linePitch="312"/>
        </w:sectPr>
      </w:pPr>
    </w:p>
    <w:p w14:paraId="358EF893" w14:textId="77777777" w:rsidR="00440087" w:rsidRDefault="00440087">
      <w:pPr>
        <w:jc w:val="center"/>
        <w:rPr>
          <w:rFonts w:ascii="宋体" w:cs="宋体"/>
          <w:b/>
          <w:sz w:val="44"/>
          <w:szCs w:val="44"/>
        </w:rPr>
        <w:sectPr w:rsidR="00440087">
          <w:type w:val="continuous"/>
          <w:pgSz w:w="11906" w:h="16838"/>
          <w:pgMar w:top="1134" w:right="1134" w:bottom="1134" w:left="1622" w:header="851" w:footer="992" w:gutter="0"/>
          <w:pgNumType w:fmt="numberInDash"/>
          <w:cols w:space="720"/>
          <w:docGrid w:linePitch="312"/>
        </w:sectPr>
      </w:pPr>
    </w:p>
    <w:p w14:paraId="48E2F6D8" w14:textId="77777777" w:rsidR="00440087" w:rsidRDefault="00000000">
      <w:pPr>
        <w:jc w:val="center"/>
        <w:rPr>
          <w:rFonts w:ascii="宋体" w:cs="宋体"/>
          <w:b/>
          <w:sz w:val="44"/>
          <w:szCs w:val="44"/>
        </w:rPr>
      </w:pPr>
      <w:r>
        <w:rPr>
          <w:rFonts w:ascii="宋体" w:hAnsi="宋体" w:cs="宋体" w:hint="eastAsia"/>
          <w:b/>
          <w:sz w:val="44"/>
          <w:szCs w:val="44"/>
        </w:rPr>
        <w:lastRenderedPageBreak/>
        <w:t>竞争性磋商文件备案表</w:t>
      </w:r>
    </w:p>
    <w:p w14:paraId="46249555" w14:textId="77777777" w:rsidR="00440087" w:rsidRDefault="00440087">
      <w:pPr>
        <w:jc w:val="center"/>
        <w:rPr>
          <w:rFonts w:ascii="宋体" w:cs="宋体"/>
          <w:b/>
          <w:sz w:val="44"/>
          <w:szCs w:val="44"/>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4"/>
      </w:tblGrid>
      <w:tr w:rsidR="00440087" w14:paraId="368ED082" w14:textId="77777777">
        <w:trPr>
          <w:cantSplit/>
          <w:trHeight w:val="3267"/>
          <w:jc w:val="center"/>
        </w:trPr>
        <w:tc>
          <w:tcPr>
            <w:tcW w:w="9224" w:type="dxa"/>
            <w:vAlign w:val="center"/>
          </w:tcPr>
          <w:p w14:paraId="0481C80E" w14:textId="77777777" w:rsidR="00440087" w:rsidRPr="0018651D" w:rsidRDefault="00000000">
            <w:pPr>
              <w:spacing w:line="360" w:lineRule="auto"/>
              <w:ind w:firstLineChars="1200" w:firstLine="3000"/>
              <w:rPr>
                <w:rFonts w:ascii="宋体" w:cs="宋体"/>
                <w:position w:val="-48"/>
                <w:sz w:val="25"/>
              </w:rPr>
            </w:pPr>
            <w:r w:rsidRPr="0018651D">
              <w:rPr>
                <w:rFonts w:ascii="宋体" w:hAnsi="宋体" w:cs="宋体" w:hint="eastAsia"/>
                <w:position w:val="-48"/>
                <w:sz w:val="25"/>
              </w:rPr>
              <w:t>编制人：杨伟</w:t>
            </w:r>
          </w:p>
          <w:p w14:paraId="01E48354" w14:textId="7FA766BC" w:rsidR="00440087" w:rsidRDefault="00000000">
            <w:pPr>
              <w:tabs>
                <w:tab w:val="left" w:pos="3492"/>
              </w:tabs>
              <w:spacing w:line="360" w:lineRule="auto"/>
              <w:ind w:firstLineChars="1200" w:firstLine="3000"/>
              <w:rPr>
                <w:rFonts w:ascii="宋体" w:cs="宋体"/>
                <w:position w:val="-48"/>
                <w:sz w:val="25"/>
              </w:rPr>
            </w:pPr>
            <w:r w:rsidRPr="0018651D">
              <w:rPr>
                <w:rFonts w:ascii="宋体" w:hAnsi="宋体" w:cs="宋体" w:hint="eastAsia"/>
                <w:position w:val="-48"/>
                <w:sz w:val="25"/>
              </w:rPr>
              <w:t>日</w:t>
            </w:r>
            <w:r w:rsidRPr="0018651D">
              <w:rPr>
                <w:rFonts w:ascii="宋体" w:hAnsi="宋体" w:cs="宋体"/>
                <w:position w:val="-48"/>
                <w:sz w:val="25"/>
              </w:rPr>
              <w:t xml:space="preserve">  </w:t>
            </w:r>
            <w:r w:rsidRPr="0018651D">
              <w:rPr>
                <w:rFonts w:ascii="宋体" w:hAnsi="宋体" w:cs="宋体" w:hint="eastAsia"/>
                <w:position w:val="-48"/>
                <w:sz w:val="25"/>
              </w:rPr>
              <w:t>期：</w:t>
            </w:r>
            <w:r w:rsidRPr="0018651D">
              <w:rPr>
                <w:rFonts w:ascii="宋体" w:hAnsi="宋体" w:cs="宋体"/>
                <w:position w:val="-48"/>
                <w:sz w:val="25"/>
              </w:rPr>
              <w:t>202</w:t>
            </w:r>
            <w:r w:rsidRPr="0018651D">
              <w:rPr>
                <w:rFonts w:ascii="宋体" w:hAnsi="宋体" w:cs="宋体" w:hint="eastAsia"/>
                <w:position w:val="-48"/>
                <w:sz w:val="25"/>
              </w:rPr>
              <w:t>6年3月</w:t>
            </w:r>
            <w:r w:rsidR="0018651D" w:rsidRPr="0018651D">
              <w:rPr>
                <w:rFonts w:ascii="宋体" w:hAnsi="宋体" w:cs="宋体" w:hint="eastAsia"/>
                <w:position w:val="-48"/>
                <w:sz w:val="25"/>
              </w:rPr>
              <w:t>20</w:t>
            </w:r>
            <w:r w:rsidRPr="0018651D">
              <w:rPr>
                <w:rFonts w:ascii="宋体" w:hAnsi="宋体" w:cs="宋体" w:hint="eastAsia"/>
                <w:position w:val="-48"/>
                <w:sz w:val="25"/>
              </w:rPr>
              <w:t>日</w:t>
            </w:r>
          </w:p>
        </w:tc>
      </w:tr>
      <w:tr w:rsidR="00440087" w14:paraId="0F98855B" w14:textId="77777777">
        <w:trPr>
          <w:cantSplit/>
          <w:trHeight w:val="4505"/>
          <w:jc w:val="center"/>
        </w:trPr>
        <w:tc>
          <w:tcPr>
            <w:tcW w:w="9224" w:type="dxa"/>
          </w:tcPr>
          <w:p w14:paraId="1FE1DE67" w14:textId="77777777" w:rsidR="00440087" w:rsidRDefault="00440087">
            <w:pPr>
              <w:spacing w:line="360" w:lineRule="auto"/>
              <w:rPr>
                <w:rFonts w:ascii="宋体" w:cs="宋体"/>
                <w:position w:val="-48"/>
                <w:sz w:val="25"/>
              </w:rPr>
            </w:pPr>
          </w:p>
          <w:p w14:paraId="371DD15D" w14:textId="77777777" w:rsidR="00440087" w:rsidRDefault="00000000">
            <w:pPr>
              <w:spacing w:line="360" w:lineRule="auto"/>
              <w:ind w:firstLineChars="250" w:firstLine="625"/>
              <w:jc w:val="center"/>
              <w:rPr>
                <w:rFonts w:ascii="宋体" w:cs="宋体"/>
                <w:position w:val="-48"/>
                <w:sz w:val="25"/>
              </w:rPr>
            </w:pPr>
            <w:r>
              <w:rPr>
                <w:rFonts w:ascii="宋体" w:hAnsi="宋体" w:cs="宋体" w:hint="eastAsia"/>
                <w:position w:val="-48"/>
                <w:sz w:val="25"/>
              </w:rPr>
              <w:t>采购单位（盖章）</w:t>
            </w:r>
            <w:r>
              <w:rPr>
                <w:rFonts w:ascii="宋体" w:hAnsi="宋体" w:cs="宋体"/>
                <w:position w:val="-48"/>
                <w:sz w:val="25"/>
              </w:rPr>
              <w:t xml:space="preserve">            </w:t>
            </w:r>
          </w:p>
          <w:p w14:paraId="0DF59C41" w14:textId="77777777" w:rsidR="00440087" w:rsidRDefault="00440087">
            <w:pPr>
              <w:spacing w:line="360" w:lineRule="auto"/>
              <w:rPr>
                <w:rFonts w:ascii="宋体" w:cs="宋体"/>
                <w:position w:val="-48"/>
                <w:sz w:val="25"/>
              </w:rPr>
            </w:pPr>
          </w:p>
          <w:p w14:paraId="22781752" w14:textId="77777777" w:rsidR="00440087" w:rsidRDefault="00440087">
            <w:pPr>
              <w:spacing w:line="360" w:lineRule="auto"/>
              <w:rPr>
                <w:rFonts w:ascii="宋体" w:cs="宋体"/>
                <w:position w:val="-48"/>
                <w:sz w:val="25"/>
              </w:rPr>
            </w:pPr>
          </w:p>
          <w:p w14:paraId="742376FC" w14:textId="4C2E87BA" w:rsidR="00440087" w:rsidRDefault="0018651D">
            <w:pPr>
              <w:spacing w:line="360" w:lineRule="auto"/>
              <w:jc w:val="center"/>
              <w:rPr>
                <w:rFonts w:ascii="宋体" w:cs="宋体"/>
                <w:position w:val="-48"/>
                <w:sz w:val="25"/>
              </w:rPr>
            </w:pPr>
            <w:r w:rsidRPr="0018651D">
              <w:rPr>
                <w:rFonts w:ascii="宋体" w:hAnsi="宋体" w:cs="宋体" w:hint="eastAsia"/>
                <w:position w:val="-48"/>
                <w:sz w:val="25"/>
              </w:rPr>
              <w:t>日</w:t>
            </w:r>
            <w:r w:rsidRPr="0018651D">
              <w:rPr>
                <w:rFonts w:ascii="宋体" w:hAnsi="宋体" w:cs="宋体"/>
                <w:position w:val="-48"/>
                <w:sz w:val="25"/>
              </w:rPr>
              <w:t xml:space="preserve">  </w:t>
            </w:r>
            <w:r w:rsidRPr="0018651D">
              <w:rPr>
                <w:rFonts w:ascii="宋体" w:hAnsi="宋体" w:cs="宋体" w:hint="eastAsia"/>
                <w:position w:val="-48"/>
                <w:sz w:val="25"/>
              </w:rPr>
              <w:t>期：</w:t>
            </w:r>
            <w:r w:rsidRPr="0018651D">
              <w:rPr>
                <w:rFonts w:ascii="宋体" w:hAnsi="宋体" w:cs="宋体"/>
                <w:position w:val="-48"/>
                <w:sz w:val="25"/>
              </w:rPr>
              <w:t>202</w:t>
            </w:r>
            <w:r w:rsidRPr="0018651D">
              <w:rPr>
                <w:rFonts w:ascii="宋体" w:hAnsi="宋体" w:cs="宋体" w:hint="eastAsia"/>
                <w:position w:val="-48"/>
                <w:sz w:val="25"/>
              </w:rPr>
              <w:t>6年3月20日</w:t>
            </w:r>
          </w:p>
        </w:tc>
      </w:tr>
      <w:tr w:rsidR="00440087" w14:paraId="7474C358" w14:textId="77777777">
        <w:trPr>
          <w:cantSplit/>
          <w:trHeight w:val="3811"/>
          <w:jc w:val="center"/>
        </w:trPr>
        <w:tc>
          <w:tcPr>
            <w:tcW w:w="9224" w:type="dxa"/>
            <w:vAlign w:val="center"/>
          </w:tcPr>
          <w:p w14:paraId="6940A56F" w14:textId="77777777" w:rsidR="00440087" w:rsidRDefault="00000000">
            <w:pPr>
              <w:spacing w:line="360" w:lineRule="auto"/>
              <w:jc w:val="center"/>
              <w:rPr>
                <w:rFonts w:ascii="宋体" w:cs="宋体"/>
                <w:position w:val="-48"/>
                <w:sz w:val="25"/>
              </w:rPr>
            </w:pPr>
            <w:r>
              <w:rPr>
                <w:rFonts w:ascii="宋体" w:hAnsi="宋体" w:cs="宋体"/>
                <w:position w:val="-48"/>
                <w:sz w:val="25"/>
              </w:rPr>
              <w:t xml:space="preserve"> </w:t>
            </w:r>
          </w:p>
          <w:p w14:paraId="7017880F" w14:textId="77777777" w:rsidR="00440087" w:rsidRDefault="00000000">
            <w:pPr>
              <w:spacing w:line="360" w:lineRule="auto"/>
              <w:jc w:val="center"/>
              <w:rPr>
                <w:rFonts w:ascii="宋体" w:cs="宋体"/>
                <w:position w:val="-48"/>
                <w:sz w:val="25"/>
              </w:rPr>
            </w:pPr>
            <w:r>
              <w:rPr>
                <w:rFonts w:ascii="宋体" w:hAnsi="宋体" w:cs="宋体"/>
                <w:position w:val="-48"/>
                <w:sz w:val="25"/>
              </w:rPr>
              <w:t xml:space="preserve">  </w:t>
            </w:r>
            <w:r>
              <w:rPr>
                <w:rFonts w:ascii="宋体" w:hAnsi="宋体" w:cs="宋体" w:hint="eastAsia"/>
                <w:position w:val="-48"/>
                <w:sz w:val="25"/>
              </w:rPr>
              <w:t>代理机构（盖章）</w:t>
            </w:r>
            <w:r>
              <w:rPr>
                <w:rFonts w:ascii="宋体" w:hAnsi="宋体" w:cs="宋体"/>
                <w:position w:val="-48"/>
                <w:sz w:val="25"/>
              </w:rPr>
              <w:t xml:space="preserve">            </w:t>
            </w:r>
          </w:p>
          <w:p w14:paraId="51CBA780" w14:textId="77777777" w:rsidR="00440087" w:rsidRDefault="00440087">
            <w:pPr>
              <w:spacing w:line="360" w:lineRule="auto"/>
              <w:jc w:val="center"/>
              <w:rPr>
                <w:rFonts w:ascii="宋体" w:cs="宋体"/>
                <w:position w:val="-48"/>
                <w:sz w:val="25"/>
              </w:rPr>
            </w:pPr>
          </w:p>
          <w:p w14:paraId="65908615" w14:textId="55C662ED" w:rsidR="00440087" w:rsidRDefault="0018651D" w:rsidP="0018651D">
            <w:pPr>
              <w:spacing w:line="360" w:lineRule="auto"/>
              <w:jc w:val="center"/>
              <w:rPr>
                <w:rFonts w:ascii="宋体" w:cs="宋体"/>
                <w:position w:val="-48"/>
                <w:sz w:val="25"/>
              </w:rPr>
            </w:pPr>
            <w:r w:rsidRPr="0018651D">
              <w:rPr>
                <w:rFonts w:ascii="宋体" w:hAnsi="宋体" w:cs="宋体" w:hint="eastAsia"/>
                <w:position w:val="-48"/>
                <w:sz w:val="25"/>
              </w:rPr>
              <w:t>日  期：2026年3月20日</w:t>
            </w:r>
          </w:p>
        </w:tc>
      </w:tr>
    </w:tbl>
    <w:p w14:paraId="3E770081" w14:textId="77777777" w:rsidR="00440087" w:rsidRDefault="00000000">
      <w:pPr>
        <w:pStyle w:val="TOC3"/>
        <w:tabs>
          <w:tab w:val="left" w:pos="1050"/>
          <w:tab w:val="right" w:leader="dot" w:pos="9402"/>
        </w:tabs>
        <w:spacing w:line="960" w:lineRule="exact"/>
        <w:ind w:left="0"/>
        <w:jc w:val="center"/>
        <w:outlineLvl w:val="0"/>
        <w:rPr>
          <w:rFonts w:ascii="宋体" w:cs="宋体"/>
          <w:b/>
          <w:i w:val="0"/>
          <w:w w:val="80"/>
          <w:sz w:val="52"/>
          <w:szCs w:val="52"/>
        </w:rPr>
      </w:pPr>
      <w:r>
        <w:br w:type="page"/>
      </w:r>
      <w:r>
        <w:rPr>
          <w:rFonts w:ascii="宋体" w:hAnsi="宋体" w:cs="宋体" w:hint="eastAsia"/>
          <w:b/>
          <w:i w:val="0"/>
          <w:w w:val="80"/>
          <w:sz w:val="52"/>
          <w:szCs w:val="52"/>
        </w:rPr>
        <w:lastRenderedPageBreak/>
        <w:t>目</w:t>
      </w:r>
      <w:r>
        <w:rPr>
          <w:rFonts w:ascii="宋体" w:hAnsi="宋体" w:cs="宋体"/>
          <w:b/>
          <w:i w:val="0"/>
          <w:w w:val="80"/>
          <w:sz w:val="52"/>
          <w:szCs w:val="52"/>
        </w:rPr>
        <w:t xml:space="preserve">   </w:t>
      </w:r>
      <w:r>
        <w:rPr>
          <w:rFonts w:ascii="宋体" w:hAnsi="宋体" w:cs="宋体" w:hint="eastAsia"/>
          <w:b/>
          <w:i w:val="0"/>
          <w:w w:val="80"/>
          <w:sz w:val="52"/>
          <w:szCs w:val="52"/>
        </w:rPr>
        <w:t>录</w:t>
      </w:r>
    </w:p>
    <w:p w14:paraId="765B2050" w14:textId="77777777" w:rsidR="00440087" w:rsidRDefault="00440087">
      <w:pPr>
        <w:spacing w:line="800" w:lineRule="exact"/>
        <w:jc w:val="center"/>
        <w:rPr>
          <w:rFonts w:ascii="宋体" w:cs="宋体"/>
          <w:b/>
          <w:sz w:val="52"/>
          <w:szCs w:val="52"/>
        </w:rPr>
      </w:pPr>
    </w:p>
    <w:p w14:paraId="20F399E5" w14:textId="77777777" w:rsidR="00440087"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第一章</w:t>
      </w:r>
      <w:r>
        <w:rPr>
          <w:rFonts w:ascii="宋体" w:hAnsi="宋体" w:cs="宋体"/>
          <w:i w:val="0"/>
          <w:w w:val="80"/>
          <w:sz w:val="36"/>
          <w:szCs w:val="36"/>
        </w:rPr>
        <w:t xml:space="preserve">       </w:t>
      </w:r>
      <w:r>
        <w:rPr>
          <w:rFonts w:ascii="宋体" w:hAnsi="宋体" w:cs="宋体" w:hint="eastAsia"/>
          <w:i w:val="0"/>
          <w:w w:val="80"/>
          <w:sz w:val="36"/>
          <w:szCs w:val="36"/>
        </w:rPr>
        <w:t>竞争性磋商公告</w:t>
      </w:r>
    </w:p>
    <w:p w14:paraId="3C63B158" w14:textId="77777777" w:rsidR="00440087" w:rsidRDefault="00440087">
      <w:pPr>
        <w:rPr>
          <w:rFonts w:ascii="宋体" w:cs="宋体"/>
          <w:sz w:val="36"/>
          <w:szCs w:val="36"/>
        </w:rPr>
      </w:pPr>
    </w:p>
    <w:p w14:paraId="57975DED" w14:textId="77777777" w:rsidR="00440087"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第二章</w:t>
      </w:r>
      <w:r>
        <w:rPr>
          <w:rFonts w:ascii="宋体" w:hAnsi="宋体" w:cs="宋体"/>
          <w:i w:val="0"/>
          <w:w w:val="80"/>
          <w:sz w:val="36"/>
          <w:szCs w:val="36"/>
        </w:rPr>
        <w:t xml:space="preserve">       </w:t>
      </w:r>
      <w:r>
        <w:rPr>
          <w:rFonts w:ascii="宋体" w:hAnsi="宋体" w:cs="宋体" w:hint="eastAsia"/>
          <w:i w:val="0"/>
          <w:w w:val="80"/>
          <w:sz w:val="36"/>
          <w:szCs w:val="36"/>
        </w:rPr>
        <w:t>磋商须知</w:t>
      </w:r>
    </w:p>
    <w:p w14:paraId="64FB2895" w14:textId="77777777" w:rsidR="00440087" w:rsidRDefault="00440087">
      <w:pPr>
        <w:rPr>
          <w:rFonts w:ascii="宋体" w:cs="宋体"/>
          <w:sz w:val="36"/>
          <w:szCs w:val="36"/>
        </w:rPr>
      </w:pPr>
    </w:p>
    <w:p w14:paraId="1250D404" w14:textId="77777777" w:rsidR="00440087" w:rsidRDefault="00000000">
      <w:pPr>
        <w:pStyle w:val="TOC3"/>
        <w:tabs>
          <w:tab w:val="left" w:pos="1050"/>
          <w:tab w:val="right" w:leader="dot" w:pos="9402"/>
        </w:tabs>
        <w:spacing w:line="520" w:lineRule="exact"/>
        <w:ind w:left="1"/>
        <w:rPr>
          <w:rFonts w:ascii="宋体" w:cs="宋体"/>
          <w:i w:val="0"/>
          <w:w w:val="80"/>
          <w:sz w:val="36"/>
          <w:szCs w:val="36"/>
        </w:rPr>
      </w:pPr>
      <w:r>
        <w:rPr>
          <w:rFonts w:ascii="宋体" w:hAnsi="宋体" w:cs="宋体" w:hint="eastAsia"/>
          <w:i w:val="0"/>
          <w:w w:val="80"/>
          <w:sz w:val="36"/>
          <w:szCs w:val="36"/>
        </w:rPr>
        <w:t>第三章</w:t>
      </w:r>
      <w:r>
        <w:rPr>
          <w:rFonts w:ascii="宋体" w:hAnsi="宋体" w:cs="宋体"/>
          <w:i w:val="0"/>
          <w:w w:val="80"/>
          <w:sz w:val="36"/>
          <w:szCs w:val="36"/>
        </w:rPr>
        <w:t xml:space="preserve">       </w:t>
      </w:r>
      <w:r>
        <w:rPr>
          <w:rFonts w:ascii="宋体" w:hAnsi="宋体" w:cs="宋体" w:hint="eastAsia"/>
          <w:i w:val="0"/>
          <w:w w:val="80"/>
          <w:sz w:val="36"/>
          <w:szCs w:val="36"/>
        </w:rPr>
        <w:t>项目需求</w:t>
      </w:r>
    </w:p>
    <w:p w14:paraId="41E268E8" w14:textId="77777777" w:rsidR="00440087" w:rsidRDefault="00440087">
      <w:pPr>
        <w:rPr>
          <w:rFonts w:ascii="宋体" w:cs="宋体"/>
          <w:sz w:val="36"/>
          <w:szCs w:val="36"/>
        </w:rPr>
      </w:pPr>
    </w:p>
    <w:p w14:paraId="25DF62C0" w14:textId="77777777" w:rsidR="00440087"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第四章</w:t>
      </w:r>
      <w:r>
        <w:rPr>
          <w:rFonts w:ascii="宋体" w:hAnsi="宋体" w:cs="宋体"/>
          <w:i w:val="0"/>
          <w:w w:val="80"/>
          <w:sz w:val="36"/>
          <w:szCs w:val="36"/>
        </w:rPr>
        <w:t xml:space="preserve">       </w:t>
      </w:r>
      <w:r>
        <w:rPr>
          <w:rFonts w:ascii="宋体" w:hAnsi="宋体" w:cs="宋体" w:hint="eastAsia"/>
          <w:i w:val="0"/>
          <w:w w:val="80"/>
          <w:sz w:val="36"/>
          <w:szCs w:val="36"/>
        </w:rPr>
        <w:t>磋商程序和内容</w:t>
      </w:r>
    </w:p>
    <w:p w14:paraId="05DC2AC2" w14:textId="77777777" w:rsidR="00440087" w:rsidRDefault="00440087">
      <w:pPr>
        <w:rPr>
          <w:rFonts w:ascii="宋体" w:cs="宋体"/>
          <w:i/>
          <w:w w:val="80"/>
          <w:sz w:val="36"/>
          <w:szCs w:val="36"/>
        </w:rPr>
      </w:pPr>
    </w:p>
    <w:p w14:paraId="6A610122" w14:textId="77777777" w:rsidR="00440087" w:rsidRDefault="00000000">
      <w:pPr>
        <w:pStyle w:val="TOC3"/>
        <w:numPr>
          <w:ilvl w:val="0"/>
          <w:numId w:val="2"/>
        </w:numPr>
        <w:tabs>
          <w:tab w:val="left" w:pos="1050"/>
          <w:tab w:val="right" w:leader="dot" w:pos="9402"/>
        </w:tabs>
        <w:spacing w:line="520" w:lineRule="exact"/>
        <w:ind w:left="0"/>
        <w:rPr>
          <w:rFonts w:ascii="宋体" w:cs="宋体"/>
          <w:i w:val="0"/>
          <w:iCs/>
          <w:w w:val="80"/>
          <w:sz w:val="36"/>
          <w:szCs w:val="36"/>
        </w:rPr>
      </w:pPr>
      <w:r>
        <w:rPr>
          <w:rFonts w:ascii="宋体" w:hAnsi="宋体" w:cs="宋体"/>
          <w:i w:val="0"/>
          <w:iCs/>
          <w:w w:val="80"/>
          <w:sz w:val="36"/>
          <w:szCs w:val="36"/>
        </w:rPr>
        <w:t xml:space="preserve">      </w:t>
      </w:r>
      <w:r>
        <w:rPr>
          <w:rFonts w:ascii="宋体" w:hAnsi="宋体" w:cs="宋体" w:hint="eastAsia"/>
          <w:i w:val="0"/>
          <w:iCs/>
          <w:w w:val="80"/>
          <w:sz w:val="36"/>
          <w:szCs w:val="36"/>
        </w:rPr>
        <w:t>合同签订与验收付款</w:t>
      </w:r>
    </w:p>
    <w:p w14:paraId="26755915" w14:textId="77777777" w:rsidR="00440087" w:rsidRDefault="00440087">
      <w:pPr>
        <w:rPr>
          <w:rFonts w:ascii="宋体" w:cs="宋体"/>
          <w:sz w:val="36"/>
          <w:szCs w:val="36"/>
        </w:rPr>
      </w:pPr>
    </w:p>
    <w:p w14:paraId="7EE74B66" w14:textId="77777777" w:rsidR="00440087"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第六章</w:t>
      </w:r>
      <w:r>
        <w:rPr>
          <w:rFonts w:ascii="宋体" w:hAnsi="宋体" w:cs="宋体"/>
          <w:i w:val="0"/>
          <w:w w:val="80"/>
          <w:sz w:val="36"/>
          <w:szCs w:val="36"/>
        </w:rPr>
        <w:t xml:space="preserve">       </w:t>
      </w:r>
      <w:r>
        <w:rPr>
          <w:rFonts w:ascii="宋体" w:hAnsi="宋体" w:cs="宋体" w:hint="eastAsia"/>
          <w:i w:val="0"/>
          <w:w w:val="80"/>
          <w:sz w:val="36"/>
          <w:szCs w:val="36"/>
        </w:rPr>
        <w:t xml:space="preserve">响应文件组成 </w:t>
      </w:r>
    </w:p>
    <w:p w14:paraId="0A4480EB" w14:textId="77777777" w:rsidR="00440087" w:rsidRDefault="00440087">
      <w:pPr>
        <w:rPr>
          <w:rFonts w:ascii="宋体" w:cs="宋体"/>
          <w:sz w:val="36"/>
          <w:szCs w:val="36"/>
        </w:rPr>
      </w:pPr>
    </w:p>
    <w:p w14:paraId="01126A67" w14:textId="77777777" w:rsidR="00440087" w:rsidRDefault="00440087">
      <w:pPr>
        <w:rPr>
          <w:rFonts w:ascii="宋体" w:cs="宋体"/>
          <w:sz w:val="36"/>
          <w:szCs w:val="36"/>
        </w:rPr>
      </w:pPr>
    </w:p>
    <w:p w14:paraId="3A889948" w14:textId="77777777" w:rsidR="00440087" w:rsidRDefault="00000000">
      <w:pPr>
        <w:snapToGrid w:val="0"/>
        <w:spacing w:line="360" w:lineRule="auto"/>
        <w:rPr>
          <w:rFonts w:ascii="宋体" w:cs="宋体"/>
          <w:b/>
          <w:szCs w:val="21"/>
        </w:rPr>
      </w:pPr>
      <w:r>
        <w:br w:type="page"/>
      </w:r>
    </w:p>
    <w:p w14:paraId="256D2AE9" w14:textId="77777777" w:rsidR="00440087" w:rsidRDefault="00000000">
      <w:pPr>
        <w:snapToGrid w:val="0"/>
        <w:spacing w:line="360" w:lineRule="auto"/>
        <w:rPr>
          <w:rFonts w:ascii="宋体" w:cs="宋体"/>
          <w:b/>
          <w:szCs w:val="21"/>
        </w:rPr>
      </w:pPr>
      <w:r>
        <w:rPr>
          <w:rFonts w:ascii="宋体" w:hAnsi="宋体" w:cs="宋体" w:hint="eastAsia"/>
          <w:b/>
          <w:szCs w:val="21"/>
        </w:rPr>
        <w:lastRenderedPageBreak/>
        <w:t>尊敬的磋商供应商：</w:t>
      </w:r>
    </w:p>
    <w:p w14:paraId="68140415" w14:textId="77777777" w:rsidR="00440087" w:rsidRDefault="00000000">
      <w:pPr>
        <w:snapToGrid w:val="0"/>
        <w:spacing w:line="360" w:lineRule="auto"/>
        <w:ind w:firstLineChars="200" w:firstLine="422"/>
        <w:rPr>
          <w:rFonts w:ascii="宋体" w:cs="宋体"/>
          <w:b/>
          <w:szCs w:val="21"/>
        </w:rPr>
      </w:pPr>
      <w:r>
        <w:rPr>
          <w:rFonts w:ascii="宋体" w:hAnsi="宋体" w:cs="宋体" w:hint="eastAsia"/>
          <w:b/>
          <w:szCs w:val="21"/>
        </w:rPr>
        <w:t>欢迎参加本采购项目的竞争性磋商。为了保证本次磋商项目顺利进行，请在制作响应文件之前，仔细阅读本竞争性磋商文件的各项条款，并按要求制作和递交响应文件。谢谢合作！</w:t>
      </w:r>
    </w:p>
    <w:p w14:paraId="62ED98DB" w14:textId="77777777" w:rsidR="00440087" w:rsidRDefault="00000000">
      <w:pPr>
        <w:pStyle w:val="TOC3"/>
        <w:tabs>
          <w:tab w:val="left" w:pos="1050"/>
          <w:tab w:val="right" w:leader="dot" w:pos="9402"/>
        </w:tabs>
        <w:spacing w:line="360" w:lineRule="auto"/>
        <w:ind w:left="0"/>
        <w:jc w:val="center"/>
        <w:outlineLvl w:val="0"/>
        <w:rPr>
          <w:rFonts w:asciiTheme="minorEastAsia" w:eastAsiaTheme="minorEastAsia" w:hAnsiTheme="minorEastAsia" w:cs="宋体" w:hint="eastAsia"/>
          <w:b/>
          <w:i w:val="0"/>
          <w:w w:val="80"/>
          <w:sz w:val="44"/>
          <w:szCs w:val="44"/>
        </w:rPr>
      </w:pPr>
      <w:bookmarkStart w:id="0" w:name="_Toc363573853"/>
      <w:r>
        <w:rPr>
          <w:rFonts w:asciiTheme="minorEastAsia" w:eastAsiaTheme="minorEastAsia" w:hAnsiTheme="minorEastAsia" w:cs="宋体" w:hint="eastAsia"/>
          <w:b/>
          <w:i w:val="0"/>
          <w:w w:val="80"/>
          <w:sz w:val="44"/>
          <w:szCs w:val="44"/>
        </w:rPr>
        <w:t>第一章</w:t>
      </w:r>
      <w:r>
        <w:rPr>
          <w:rFonts w:asciiTheme="minorEastAsia" w:eastAsiaTheme="minorEastAsia" w:hAnsiTheme="minorEastAsia" w:cs="宋体"/>
          <w:b/>
          <w:i w:val="0"/>
          <w:w w:val="80"/>
          <w:sz w:val="44"/>
          <w:szCs w:val="44"/>
        </w:rPr>
        <w:t xml:space="preserve">  </w:t>
      </w:r>
      <w:r>
        <w:rPr>
          <w:rFonts w:asciiTheme="minorEastAsia" w:eastAsiaTheme="minorEastAsia" w:hAnsiTheme="minorEastAsia" w:cs="宋体" w:hint="eastAsia"/>
          <w:b/>
          <w:i w:val="0"/>
          <w:w w:val="80"/>
          <w:sz w:val="44"/>
          <w:szCs w:val="44"/>
        </w:rPr>
        <w:t>竞争性磋商公告</w:t>
      </w:r>
      <w:bookmarkEnd w:id="0"/>
    </w:p>
    <w:p w14:paraId="500DF3BB" w14:textId="77777777" w:rsidR="00440087"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项目概况</w:t>
      </w:r>
    </w:p>
    <w:p w14:paraId="424C3589" w14:textId="48B0E410" w:rsidR="00440087"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u w:val="single"/>
        </w:rPr>
        <w:t>2026年南通智慧文</w:t>
      </w:r>
      <w:r w:rsidRPr="0018651D">
        <w:rPr>
          <w:rFonts w:asciiTheme="minorEastAsia" w:eastAsiaTheme="minorEastAsia" w:hAnsiTheme="minorEastAsia" w:hint="eastAsia"/>
          <w:sz w:val="24"/>
          <w:szCs w:val="24"/>
          <w:u w:val="single"/>
        </w:rPr>
        <w:t>旅平台基础运维项目</w:t>
      </w:r>
      <w:r w:rsidRPr="0018651D">
        <w:rPr>
          <w:rFonts w:asciiTheme="minorEastAsia" w:eastAsiaTheme="minorEastAsia" w:hAnsiTheme="minorEastAsia" w:hint="eastAsia"/>
          <w:sz w:val="24"/>
          <w:szCs w:val="24"/>
        </w:rPr>
        <w:t>的潜在供应商应在</w:t>
      </w:r>
      <w:r w:rsidRPr="0018651D">
        <w:rPr>
          <w:rFonts w:asciiTheme="minorEastAsia" w:eastAsiaTheme="minorEastAsia" w:hAnsiTheme="minorEastAsia" w:hint="eastAsia"/>
          <w:sz w:val="24"/>
          <w:szCs w:val="24"/>
          <w:u w:val="single"/>
        </w:rPr>
        <w:t>南通市文化广电和旅游局-政府采购栏</w:t>
      </w:r>
      <w:r w:rsidRPr="0018651D">
        <w:rPr>
          <w:rFonts w:asciiTheme="minorEastAsia" w:eastAsiaTheme="minorEastAsia" w:hAnsiTheme="minorEastAsia" w:hint="eastAsia"/>
          <w:sz w:val="24"/>
          <w:szCs w:val="24"/>
        </w:rPr>
        <w:t>获取采购文件，并于</w:t>
      </w:r>
      <w:r w:rsidRPr="0018651D">
        <w:rPr>
          <w:rFonts w:asciiTheme="minorEastAsia" w:eastAsiaTheme="minorEastAsia" w:hAnsiTheme="minorEastAsia"/>
          <w:sz w:val="24"/>
          <w:szCs w:val="24"/>
          <w:u w:val="single"/>
        </w:rPr>
        <w:t xml:space="preserve"> </w:t>
      </w:r>
      <w:r w:rsidRPr="0018651D">
        <w:rPr>
          <w:rFonts w:asciiTheme="minorEastAsia" w:eastAsiaTheme="minorEastAsia" w:hAnsiTheme="minorEastAsia" w:hint="eastAsia"/>
          <w:sz w:val="24"/>
          <w:szCs w:val="24"/>
          <w:u w:val="single"/>
        </w:rPr>
        <w:t>2026</w:t>
      </w:r>
      <w:r w:rsidRPr="0018651D">
        <w:rPr>
          <w:rFonts w:asciiTheme="minorEastAsia" w:eastAsiaTheme="minorEastAsia" w:hAnsiTheme="minorEastAsia" w:hint="eastAsia"/>
          <w:bCs/>
          <w:sz w:val="24"/>
          <w:szCs w:val="24"/>
          <w:u w:val="single"/>
        </w:rPr>
        <w:t>年3月</w:t>
      </w:r>
      <w:r w:rsidR="0018651D" w:rsidRPr="0018651D">
        <w:rPr>
          <w:rFonts w:asciiTheme="minorEastAsia" w:eastAsiaTheme="minorEastAsia" w:hAnsiTheme="minorEastAsia" w:hint="eastAsia"/>
          <w:bCs/>
          <w:sz w:val="24"/>
          <w:szCs w:val="24"/>
          <w:u w:val="single"/>
        </w:rPr>
        <w:t>31</w:t>
      </w:r>
      <w:r w:rsidRPr="0018651D">
        <w:rPr>
          <w:rFonts w:asciiTheme="minorEastAsia" w:eastAsiaTheme="minorEastAsia" w:hAnsiTheme="minorEastAsia" w:hint="eastAsia"/>
          <w:bCs/>
          <w:sz w:val="24"/>
          <w:szCs w:val="24"/>
          <w:u w:val="single"/>
        </w:rPr>
        <w:t>日14点</w:t>
      </w:r>
      <w:r w:rsidR="0018651D" w:rsidRPr="0018651D">
        <w:rPr>
          <w:rFonts w:asciiTheme="minorEastAsia" w:eastAsiaTheme="minorEastAsia" w:hAnsiTheme="minorEastAsia" w:hint="eastAsia"/>
          <w:bCs/>
          <w:sz w:val="24"/>
          <w:szCs w:val="24"/>
          <w:u w:val="single"/>
        </w:rPr>
        <w:t>00</w:t>
      </w:r>
      <w:r w:rsidRPr="0018651D">
        <w:rPr>
          <w:rFonts w:asciiTheme="minorEastAsia" w:eastAsiaTheme="minorEastAsia" w:hAnsiTheme="minorEastAsia" w:hint="eastAsia"/>
          <w:bCs/>
          <w:sz w:val="24"/>
          <w:szCs w:val="24"/>
          <w:u w:val="single"/>
        </w:rPr>
        <w:t>分</w:t>
      </w:r>
      <w:r w:rsidRPr="0018651D">
        <w:rPr>
          <w:rFonts w:asciiTheme="minorEastAsia" w:eastAsiaTheme="minorEastAsia" w:hAnsiTheme="minorEastAsia" w:hint="eastAsia"/>
          <w:bCs/>
          <w:sz w:val="24"/>
          <w:szCs w:val="24"/>
        </w:rPr>
        <w:t>（北</w:t>
      </w:r>
      <w:r>
        <w:rPr>
          <w:rFonts w:asciiTheme="minorEastAsia" w:eastAsiaTheme="minorEastAsia" w:hAnsiTheme="minorEastAsia" w:hint="eastAsia"/>
          <w:bCs/>
          <w:sz w:val="24"/>
          <w:szCs w:val="24"/>
        </w:rPr>
        <w:t>京时间）前提交响应</w:t>
      </w:r>
      <w:r>
        <w:rPr>
          <w:rFonts w:asciiTheme="minorEastAsia" w:eastAsiaTheme="minorEastAsia" w:hAnsiTheme="minorEastAsia"/>
          <w:bCs/>
          <w:sz w:val="24"/>
          <w:szCs w:val="24"/>
        </w:rPr>
        <w:t>文件</w:t>
      </w:r>
      <w:r>
        <w:rPr>
          <w:rFonts w:asciiTheme="minorEastAsia" w:eastAsiaTheme="minorEastAsia" w:hAnsiTheme="minorEastAsia" w:hint="eastAsia"/>
          <w:sz w:val="24"/>
          <w:szCs w:val="24"/>
        </w:rPr>
        <w:t>。</w:t>
      </w:r>
    </w:p>
    <w:p w14:paraId="00AE9221"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一、项目基本情况：</w:t>
      </w:r>
    </w:p>
    <w:p w14:paraId="4428A8CC" w14:textId="0A75C4E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项目编号：</w:t>
      </w:r>
      <w:r w:rsidR="002544C4">
        <w:rPr>
          <w:rFonts w:asciiTheme="minorEastAsia" w:eastAsiaTheme="minorEastAsia" w:hAnsiTheme="minorEastAsia" w:cs="宋体"/>
          <w:sz w:val="24"/>
          <w:szCs w:val="24"/>
        </w:rPr>
        <w:t>NTWC2026006</w:t>
      </w:r>
      <w:r>
        <w:rPr>
          <w:rFonts w:asciiTheme="minorEastAsia" w:eastAsiaTheme="minorEastAsia" w:hAnsiTheme="minorEastAsia" w:cs="Arial" w:hint="eastAsia"/>
          <w:kern w:val="0"/>
          <w:sz w:val="24"/>
          <w:szCs w:val="24"/>
        </w:rPr>
        <w:t>；</w:t>
      </w:r>
    </w:p>
    <w:p w14:paraId="66E06569" w14:textId="77777777" w:rsidR="00440087" w:rsidRDefault="00000000">
      <w:pPr>
        <w:widowControl/>
        <w:shd w:val="clear" w:color="auto" w:fill="FFFFFF"/>
        <w:spacing w:line="360" w:lineRule="auto"/>
        <w:ind w:firstLineChars="100" w:firstLine="24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项目名称：2026年南通智慧文旅平台基础运维项目；</w:t>
      </w:r>
    </w:p>
    <w:p w14:paraId="499F6781"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采购方式：竞争性磋商；</w:t>
      </w:r>
    </w:p>
    <w:p w14:paraId="03528B18" w14:textId="77777777" w:rsidR="00440087" w:rsidRPr="0018651D"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18651D">
        <w:rPr>
          <w:rFonts w:asciiTheme="minorEastAsia" w:eastAsiaTheme="minorEastAsia" w:hAnsiTheme="minorEastAsia" w:cs="Arial" w:hint="eastAsia"/>
          <w:kern w:val="0"/>
          <w:sz w:val="24"/>
          <w:szCs w:val="24"/>
        </w:rPr>
        <w:t>预算金额：人民币41.106万元；</w:t>
      </w:r>
    </w:p>
    <w:p w14:paraId="10AED949"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18651D">
        <w:rPr>
          <w:rFonts w:asciiTheme="minorEastAsia" w:eastAsiaTheme="minorEastAsia" w:hAnsiTheme="minorEastAsia" w:cs="Arial" w:hint="eastAsia"/>
          <w:kern w:val="0"/>
          <w:sz w:val="24"/>
          <w:szCs w:val="24"/>
        </w:rPr>
        <w:t>最高限价：人民币41.106万元，磋商报价</w:t>
      </w:r>
      <w:r>
        <w:rPr>
          <w:rFonts w:asciiTheme="minorEastAsia" w:eastAsiaTheme="minorEastAsia" w:hAnsiTheme="minorEastAsia" w:cs="Arial" w:hint="eastAsia"/>
          <w:kern w:val="0"/>
          <w:sz w:val="24"/>
          <w:szCs w:val="24"/>
        </w:rPr>
        <w:t>超过最高限价的为无效报价；</w:t>
      </w:r>
    </w:p>
    <w:p w14:paraId="1ED27687"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采购需求：详见竞争性磋商文件第三章；</w:t>
      </w:r>
    </w:p>
    <w:p w14:paraId="0B19DB95"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合同履行期限：自合同签订之日起一年。</w:t>
      </w:r>
    </w:p>
    <w:p w14:paraId="7A09A1FE"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本项目不接受联合体。</w:t>
      </w:r>
    </w:p>
    <w:p w14:paraId="5E987652"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二、申请人的资格要求</w:t>
      </w:r>
    </w:p>
    <w:p w14:paraId="1A001B1B" w14:textId="77777777" w:rsidR="00440087"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Arial" w:hint="eastAsia"/>
          <w:kern w:val="0"/>
          <w:sz w:val="24"/>
          <w:szCs w:val="24"/>
        </w:rPr>
        <w:t>1、本项目的基本资格要求：</w:t>
      </w:r>
      <w:r>
        <w:rPr>
          <w:rFonts w:asciiTheme="minorEastAsia" w:eastAsiaTheme="minorEastAsia" w:hAnsiTheme="minorEastAsia"/>
          <w:sz w:val="24"/>
          <w:szCs w:val="24"/>
        </w:rPr>
        <w:t>具有独立承担民事责任的能力</w:t>
      </w:r>
      <w:r>
        <w:rPr>
          <w:rFonts w:asciiTheme="minorEastAsia" w:eastAsiaTheme="minorEastAsia" w:hAnsiTheme="minorEastAsia" w:hint="eastAsia"/>
          <w:sz w:val="24"/>
          <w:szCs w:val="24"/>
        </w:rPr>
        <w:t>；</w:t>
      </w:r>
      <w:r>
        <w:rPr>
          <w:rFonts w:asciiTheme="minorEastAsia" w:eastAsiaTheme="minorEastAsia" w:hAnsiTheme="minorEastAsia"/>
          <w:sz w:val="24"/>
          <w:szCs w:val="24"/>
        </w:rPr>
        <w:t>具有</w:t>
      </w:r>
      <w:r>
        <w:rPr>
          <w:rFonts w:asciiTheme="minorEastAsia" w:eastAsiaTheme="minorEastAsia" w:hAnsiTheme="minorEastAsia" w:hint="eastAsia"/>
          <w:sz w:val="24"/>
          <w:szCs w:val="24"/>
        </w:rPr>
        <w:t>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111CA331" w14:textId="77777777" w:rsidR="00440087" w:rsidRDefault="00000000">
      <w:pPr>
        <w:widowControl/>
        <w:shd w:val="clear" w:color="auto" w:fill="FFFFFF"/>
        <w:spacing w:line="360" w:lineRule="auto"/>
        <w:ind w:firstLineChars="200" w:firstLine="480"/>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sz w:val="24"/>
          <w:szCs w:val="24"/>
        </w:rPr>
        <w:t>本项目的特定资格要求：</w:t>
      </w:r>
      <w:r>
        <w:rPr>
          <w:rFonts w:asciiTheme="minorEastAsia" w:eastAsiaTheme="minorEastAsia" w:hAnsiTheme="minorEastAsia" w:cs="宋体"/>
          <w:sz w:val="24"/>
          <w:szCs w:val="24"/>
        </w:rPr>
        <w:t xml:space="preserve"> </w:t>
      </w:r>
    </w:p>
    <w:p w14:paraId="12AD541D" w14:textId="77777777" w:rsidR="00440087"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（1）供应商需提供有效的企业法人营业执照（副本）及税务登记证（副本）复印件；或者是三证合一的营业执照（副本）复印件。</w:t>
      </w:r>
    </w:p>
    <w:p w14:paraId="1E8090B0" w14:textId="77777777" w:rsidR="00440087"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供应商法定代表人参加磋商的，必须提供法定代表人身份证明及法定代表人本人身份证复印件；非法定代表人参加磋商的，必须提供法定代表人签字或盖章的授权委托书及法定代表人、被授权人的两人身份证的复印件（格式参见第六章）。</w:t>
      </w:r>
    </w:p>
    <w:p w14:paraId="453B7399" w14:textId="77777777" w:rsidR="00440087" w:rsidRDefault="00000000">
      <w:pPr>
        <w:spacing w:line="360" w:lineRule="auto"/>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sz w:val="24"/>
          <w:szCs w:val="24"/>
        </w:rPr>
        <w:t>（3）</w:t>
      </w:r>
      <w:r>
        <w:rPr>
          <w:rFonts w:asciiTheme="minorEastAsia" w:eastAsiaTheme="minorEastAsia" w:hAnsiTheme="minorEastAsia" w:cs="宋体" w:hint="eastAsia"/>
          <w:sz w:val="24"/>
          <w:szCs w:val="24"/>
        </w:rPr>
        <w:t>供应商须提供资格文件声明函（原件）。（格式参见第六章）</w:t>
      </w:r>
    </w:p>
    <w:p w14:paraId="14CE8F40" w14:textId="77777777" w:rsidR="00440087"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lastRenderedPageBreak/>
        <w:t>3、未被“信用中国”网站（www.creditchina.gov.cn）、中国政府采购网列入失信被执行人、重大税收违法失信主体名单、政府采购严重违法失信行为记录名单。</w:t>
      </w:r>
    </w:p>
    <w:p w14:paraId="535A357C" w14:textId="77777777" w:rsidR="00440087"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4、符合相关法律、法规规定的其他要求。</w:t>
      </w:r>
    </w:p>
    <w:p w14:paraId="46C2A878" w14:textId="77777777" w:rsidR="00440087" w:rsidRDefault="00000000">
      <w:pPr>
        <w:widowControl/>
        <w:snapToGrid w:val="0"/>
        <w:spacing w:line="360" w:lineRule="auto"/>
        <w:ind w:firstLineChars="200" w:firstLine="482"/>
        <w:jc w:val="left"/>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特别提醒】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34C5D5F1" w14:textId="77777777" w:rsidR="00440087" w:rsidRDefault="00000000">
      <w:pPr>
        <w:widowControl/>
        <w:snapToGrid w:val="0"/>
        <w:spacing w:line="360" w:lineRule="auto"/>
        <w:ind w:firstLineChars="200" w:firstLine="482"/>
        <w:jc w:val="left"/>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如发现供应商递交的资格后审材料有弄虚作假行为，该供应商将记入不良记录，并上报有关部门，如已成交，采购人有权取消其成交资格，并由该供应商承担由此带来可能的一切责任和损失。</w:t>
      </w:r>
    </w:p>
    <w:p w14:paraId="24AD49EE" w14:textId="77777777" w:rsidR="00440087" w:rsidRDefault="00000000">
      <w:pPr>
        <w:widowControl/>
        <w:snapToGrid w:val="0"/>
        <w:spacing w:line="360" w:lineRule="auto"/>
        <w:ind w:firstLineChars="200" w:firstLine="482"/>
        <w:jc w:val="left"/>
        <w:rPr>
          <w:rFonts w:asciiTheme="minorEastAsia" w:eastAsiaTheme="minorEastAsia" w:hAnsiTheme="minorEastAsia" w:hint="eastAsia"/>
          <w:b/>
          <w:bCs/>
          <w:sz w:val="24"/>
          <w:szCs w:val="24"/>
        </w:rPr>
      </w:pPr>
      <w:r>
        <w:rPr>
          <w:rFonts w:asciiTheme="minorEastAsia" w:eastAsiaTheme="minorEastAsia" w:hAnsiTheme="minorEastAsia" w:cs="宋体" w:hint="eastAsia"/>
          <w:b/>
          <w:bCs/>
          <w:sz w:val="24"/>
          <w:szCs w:val="24"/>
        </w:rPr>
        <w:t>非采购人原因成交人放弃成交资格的，报财政部门将其列入采购黑名单。</w:t>
      </w:r>
    </w:p>
    <w:p w14:paraId="26F9FEF6" w14:textId="77777777" w:rsidR="00440087" w:rsidRPr="0018651D"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18651D">
        <w:rPr>
          <w:rFonts w:asciiTheme="minorEastAsia" w:eastAsiaTheme="minorEastAsia" w:hAnsiTheme="minorEastAsia" w:cs="Arial" w:hint="eastAsia"/>
          <w:b/>
          <w:bCs/>
          <w:kern w:val="0"/>
          <w:sz w:val="24"/>
          <w:szCs w:val="24"/>
        </w:rPr>
        <w:t>三、获取采购文件</w:t>
      </w:r>
    </w:p>
    <w:p w14:paraId="5FB6F27D" w14:textId="3AB64DCF" w:rsidR="00440087"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sidRPr="0018651D">
        <w:rPr>
          <w:rFonts w:asciiTheme="minorEastAsia" w:eastAsiaTheme="minorEastAsia" w:hAnsiTheme="minorEastAsia" w:cs="Arial" w:hint="eastAsia"/>
          <w:kern w:val="0"/>
          <w:sz w:val="24"/>
          <w:szCs w:val="24"/>
        </w:rPr>
        <w:t>时间：2026年3月</w:t>
      </w:r>
      <w:r w:rsidR="0018651D" w:rsidRPr="0018651D">
        <w:rPr>
          <w:rFonts w:asciiTheme="minorEastAsia" w:eastAsiaTheme="minorEastAsia" w:hAnsiTheme="minorEastAsia" w:cs="Arial" w:hint="eastAsia"/>
          <w:kern w:val="0"/>
          <w:sz w:val="24"/>
          <w:szCs w:val="24"/>
        </w:rPr>
        <w:t>20</w:t>
      </w:r>
      <w:r w:rsidRPr="0018651D">
        <w:rPr>
          <w:rFonts w:asciiTheme="minorEastAsia" w:eastAsiaTheme="minorEastAsia" w:hAnsiTheme="minorEastAsia" w:cs="Arial" w:hint="eastAsia"/>
          <w:kern w:val="0"/>
          <w:sz w:val="24"/>
          <w:szCs w:val="24"/>
        </w:rPr>
        <w:t>日至2026年3月</w:t>
      </w:r>
      <w:r w:rsidR="0018651D" w:rsidRPr="0018651D">
        <w:rPr>
          <w:rFonts w:asciiTheme="minorEastAsia" w:eastAsiaTheme="minorEastAsia" w:hAnsiTheme="minorEastAsia" w:cs="Arial" w:hint="eastAsia"/>
          <w:kern w:val="0"/>
          <w:sz w:val="24"/>
          <w:szCs w:val="24"/>
        </w:rPr>
        <w:t>31</w:t>
      </w:r>
      <w:r w:rsidRPr="0018651D">
        <w:rPr>
          <w:rFonts w:asciiTheme="minorEastAsia" w:eastAsiaTheme="minorEastAsia" w:hAnsiTheme="minorEastAsia" w:cs="Arial" w:hint="eastAsia"/>
          <w:kern w:val="0"/>
          <w:sz w:val="24"/>
          <w:szCs w:val="24"/>
        </w:rPr>
        <w:t>日</w:t>
      </w:r>
    </w:p>
    <w:p w14:paraId="08819E6C" w14:textId="77777777" w:rsidR="00440087"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地点：</w:t>
      </w:r>
      <w:r>
        <w:rPr>
          <w:rFonts w:asciiTheme="minorEastAsia" w:eastAsiaTheme="minorEastAsia" w:hAnsiTheme="minorEastAsia" w:hint="eastAsia"/>
          <w:sz w:val="24"/>
          <w:szCs w:val="24"/>
        </w:rPr>
        <w:t>南通市文化广电和旅游局-政府采购栏</w:t>
      </w:r>
    </w:p>
    <w:p w14:paraId="6FA7561F" w14:textId="77777777" w:rsidR="00440087"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方式：自行下载</w:t>
      </w:r>
    </w:p>
    <w:p w14:paraId="019FC8A5" w14:textId="77777777" w:rsidR="00440087" w:rsidRPr="0018651D"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四</w:t>
      </w:r>
      <w:r w:rsidRPr="0018651D">
        <w:rPr>
          <w:rFonts w:asciiTheme="minorEastAsia" w:eastAsiaTheme="minorEastAsia" w:hAnsiTheme="minorEastAsia" w:cs="Arial" w:hint="eastAsia"/>
          <w:b/>
          <w:bCs/>
          <w:kern w:val="0"/>
          <w:sz w:val="24"/>
          <w:szCs w:val="24"/>
        </w:rPr>
        <w:t>、响应文件提交</w:t>
      </w:r>
    </w:p>
    <w:p w14:paraId="69E10C46" w14:textId="29DE102F"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18651D">
        <w:rPr>
          <w:rFonts w:asciiTheme="minorEastAsia" w:eastAsiaTheme="minorEastAsia" w:hAnsiTheme="minorEastAsia" w:cs="Arial" w:hint="eastAsia"/>
          <w:kern w:val="0"/>
          <w:sz w:val="24"/>
          <w:szCs w:val="24"/>
        </w:rPr>
        <w:t>1.截止时间：</w:t>
      </w:r>
      <w:bookmarkStart w:id="1" w:name="OLE_LINK1"/>
      <w:r w:rsidRPr="0018651D">
        <w:rPr>
          <w:rFonts w:asciiTheme="minorEastAsia" w:eastAsiaTheme="minorEastAsia" w:hAnsiTheme="minorEastAsia" w:cs="Arial" w:hint="eastAsia"/>
          <w:b/>
          <w:bCs/>
          <w:kern w:val="0"/>
          <w:sz w:val="24"/>
          <w:szCs w:val="24"/>
        </w:rPr>
        <w:t>2026年3月</w:t>
      </w:r>
      <w:r w:rsidR="0018651D" w:rsidRPr="0018651D">
        <w:rPr>
          <w:rFonts w:asciiTheme="minorEastAsia" w:eastAsiaTheme="minorEastAsia" w:hAnsiTheme="minorEastAsia" w:cs="Arial" w:hint="eastAsia"/>
          <w:b/>
          <w:bCs/>
          <w:kern w:val="0"/>
          <w:sz w:val="24"/>
          <w:szCs w:val="24"/>
        </w:rPr>
        <w:t>31</w:t>
      </w:r>
      <w:r w:rsidRPr="0018651D">
        <w:rPr>
          <w:rFonts w:asciiTheme="minorEastAsia" w:eastAsiaTheme="minorEastAsia" w:hAnsiTheme="minorEastAsia" w:cs="Arial" w:hint="eastAsia"/>
          <w:b/>
          <w:bCs/>
          <w:kern w:val="0"/>
          <w:sz w:val="24"/>
          <w:szCs w:val="24"/>
        </w:rPr>
        <w:t>日14时</w:t>
      </w:r>
      <w:r w:rsidR="0018651D" w:rsidRPr="0018651D">
        <w:rPr>
          <w:rFonts w:asciiTheme="minorEastAsia" w:eastAsiaTheme="minorEastAsia" w:hAnsiTheme="minorEastAsia" w:cs="Arial" w:hint="eastAsia"/>
          <w:b/>
          <w:bCs/>
          <w:kern w:val="0"/>
          <w:sz w:val="24"/>
          <w:szCs w:val="24"/>
        </w:rPr>
        <w:t>00</w:t>
      </w:r>
      <w:r w:rsidRPr="0018651D">
        <w:rPr>
          <w:rFonts w:asciiTheme="minorEastAsia" w:eastAsiaTheme="minorEastAsia" w:hAnsiTheme="minorEastAsia" w:cs="Arial" w:hint="eastAsia"/>
          <w:b/>
          <w:bCs/>
          <w:kern w:val="0"/>
          <w:sz w:val="24"/>
          <w:szCs w:val="24"/>
        </w:rPr>
        <w:t>分</w:t>
      </w:r>
      <w:bookmarkEnd w:id="1"/>
      <w:r w:rsidRPr="0018651D">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rPr>
        <w:t>北京时间）。</w:t>
      </w:r>
    </w:p>
    <w:p w14:paraId="79A0CB52" w14:textId="77777777" w:rsidR="00440087" w:rsidRDefault="00000000">
      <w:pPr>
        <w:widowControl/>
        <w:shd w:val="clear" w:color="auto" w:fill="FFFFFF"/>
        <w:spacing w:line="360" w:lineRule="auto"/>
        <w:ind w:firstLine="238"/>
        <w:jc w:val="left"/>
        <w:rPr>
          <w:rFonts w:asciiTheme="minorEastAsia" w:eastAsiaTheme="minorEastAsia" w:hAnsiTheme="minorEastAsia" w:hint="eastAsia"/>
          <w:sz w:val="24"/>
          <w:szCs w:val="24"/>
        </w:rPr>
      </w:pPr>
      <w:r>
        <w:rPr>
          <w:rFonts w:asciiTheme="minorEastAsia" w:eastAsiaTheme="minorEastAsia" w:hAnsiTheme="minorEastAsia" w:cs="Arial" w:hint="eastAsia"/>
          <w:kern w:val="0"/>
          <w:sz w:val="24"/>
          <w:szCs w:val="24"/>
        </w:rPr>
        <w:t>2.</w:t>
      </w:r>
      <w:r>
        <w:rPr>
          <w:rFonts w:hint="eastAsia"/>
        </w:rPr>
        <w:t xml:space="preserve"> </w:t>
      </w:r>
      <w:r>
        <w:rPr>
          <w:rFonts w:asciiTheme="minorEastAsia" w:eastAsiaTheme="minorEastAsia" w:hAnsiTheme="minorEastAsia" w:cs="Arial" w:hint="eastAsia"/>
          <w:kern w:val="0"/>
          <w:sz w:val="24"/>
          <w:szCs w:val="24"/>
        </w:rPr>
        <w:t>地点：南通市行政中心综合楼538会议室（南通市崇川区世纪大道6号），如有变动另行通知。</w:t>
      </w:r>
    </w:p>
    <w:p w14:paraId="28A4F1B1"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五、开启</w:t>
      </w:r>
    </w:p>
    <w:p w14:paraId="5AD8D22A" w14:textId="6BEBD150"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1.时间：</w:t>
      </w:r>
      <w:r w:rsidR="0018651D" w:rsidRPr="0018651D">
        <w:rPr>
          <w:rFonts w:asciiTheme="minorEastAsia" w:eastAsiaTheme="minorEastAsia" w:hAnsiTheme="minorEastAsia" w:cs="Arial" w:hint="eastAsia"/>
          <w:b/>
          <w:bCs/>
          <w:kern w:val="0"/>
          <w:sz w:val="24"/>
          <w:szCs w:val="24"/>
        </w:rPr>
        <w:t>2026年3月31日14时00分</w:t>
      </w:r>
      <w:r>
        <w:rPr>
          <w:rFonts w:asciiTheme="minorEastAsia" w:eastAsiaTheme="minorEastAsia" w:hAnsiTheme="minorEastAsia" w:cs="Arial" w:hint="eastAsia"/>
          <w:kern w:val="0"/>
          <w:sz w:val="24"/>
          <w:szCs w:val="24"/>
        </w:rPr>
        <w:t>（北京时间）</w:t>
      </w:r>
    </w:p>
    <w:p w14:paraId="4B037E4F"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2.地点：南通市行政中心综合楼538会议室（南通市崇川区世纪大道6号），如有变动另行通知。</w:t>
      </w:r>
    </w:p>
    <w:p w14:paraId="60116980"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六、公告期限</w:t>
      </w:r>
    </w:p>
    <w:p w14:paraId="1709344F"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自本公告发布之日起3个工作日。</w:t>
      </w:r>
    </w:p>
    <w:p w14:paraId="57288840"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七、其他补充事宜</w:t>
      </w:r>
      <w:r>
        <w:rPr>
          <w:rFonts w:asciiTheme="minorEastAsia" w:eastAsiaTheme="minorEastAsia" w:hAnsiTheme="minorEastAsia" w:cs="Arial" w:hint="eastAsia"/>
          <w:kern w:val="0"/>
          <w:sz w:val="24"/>
          <w:szCs w:val="24"/>
        </w:rPr>
        <w:t>：</w:t>
      </w:r>
    </w:p>
    <w:p w14:paraId="48FFD904" w14:textId="77777777" w:rsidR="00440087"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1</w:t>
      </w:r>
      <w:r>
        <w:rPr>
          <w:rFonts w:asciiTheme="majorEastAsia" w:eastAsiaTheme="majorEastAsia" w:hAnsiTheme="majorEastAsia" w:hint="eastAsia"/>
          <w:sz w:val="24"/>
          <w:szCs w:val="24"/>
        </w:rPr>
        <w:t>.</w:t>
      </w:r>
      <w:r>
        <w:rPr>
          <w:rFonts w:asciiTheme="majorEastAsia" w:eastAsiaTheme="majorEastAsia" w:hAnsiTheme="majorEastAsia"/>
          <w:sz w:val="24"/>
          <w:szCs w:val="24"/>
        </w:rPr>
        <w:t>保证金：免收</w:t>
      </w:r>
    </w:p>
    <w:p w14:paraId="1A353929" w14:textId="77777777" w:rsidR="00440087" w:rsidRDefault="00000000">
      <w:pPr>
        <w:snapToGrid w:val="0"/>
        <w:spacing w:line="360" w:lineRule="auto"/>
        <w:ind w:firstLineChars="200" w:firstLine="480"/>
        <w:rPr>
          <w:rFonts w:asciiTheme="majorEastAsia" w:eastAsiaTheme="majorEastAsia" w:hAnsiTheme="majorEastAsia" w:hint="eastAsia"/>
          <w:b/>
          <w:sz w:val="24"/>
          <w:szCs w:val="24"/>
        </w:rPr>
      </w:pPr>
      <w:r>
        <w:rPr>
          <w:rFonts w:asciiTheme="majorEastAsia" w:eastAsiaTheme="majorEastAsia" w:hAnsiTheme="majorEastAsia"/>
          <w:sz w:val="24"/>
          <w:szCs w:val="24"/>
        </w:rPr>
        <w:t>2</w:t>
      </w:r>
      <w:r>
        <w:rPr>
          <w:rFonts w:asciiTheme="majorEastAsia" w:eastAsiaTheme="majorEastAsia" w:hAnsiTheme="majorEastAsia" w:hint="eastAsia"/>
          <w:sz w:val="24"/>
          <w:szCs w:val="24"/>
        </w:rPr>
        <w:t>.</w:t>
      </w:r>
      <w:r>
        <w:rPr>
          <w:rFonts w:asciiTheme="majorEastAsia" w:eastAsiaTheme="majorEastAsia" w:hAnsiTheme="majorEastAsia"/>
          <w:sz w:val="24"/>
          <w:szCs w:val="24"/>
        </w:rPr>
        <w:t>项目</w:t>
      </w:r>
      <w:r>
        <w:rPr>
          <w:rFonts w:asciiTheme="majorEastAsia" w:eastAsiaTheme="majorEastAsia" w:hAnsiTheme="majorEastAsia" w:hint="eastAsia"/>
          <w:sz w:val="24"/>
          <w:szCs w:val="24"/>
        </w:rPr>
        <w:t>磋商</w:t>
      </w:r>
      <w:r>
        <w:rPr>
          <w:rFonts w:asciiTheme="majorEastAsia" w:eastAsiaTheme="majorEastAsia" w:hAnsiTheme="majorEastAsia"/>
          <w:sz w:val="24"/>
          <w:szCs w:val="24"/>
        </w:rPr>
        <w:t>活动模式：</w:t>
      </w:r>
      <w:r>
        <w:rPr>
          <w:rFonts w:asciiTheme="majorEastAsia" w:eastAsiaTheme="majorEastAsia" w:hAnsiTheme="majorEastAsia"/>
          <w:bCs/>
          <w:sz w:val="24"/>
          <w:szCs w:val="24"/>
        </w:rPr>
        <w:t>现场模式</w:t>
      </w:r>
    </w:p>
    <w:p w14:paraId="06DE910C" w14:textId="77777777" w:rsidR="00440087"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3</w:t>
      </w:r>
      <w:r>
        <w:rPr>
          <w:rFonts w:asciiTheme="majorEastAsia" w:eastAsiaTheme="majorEastAsia" w:hAnsiTheme="majorEastAsia" w:hint="eastAsia"/>
          <w:sz w:val="24"/>
          <w:szCs w:val="24"/>
        </w:rPr>
        <w:t>.</w:t>
      </w:r>
      <w:r>
        <w:rPr>
          <w:rFonts w:asciiTheme="majorEastAsia" w:eastAsiaTheme="majorEastAsia" w:hAnsiTheme="majorEastAsia"/>
          <w:sz w:val="24"/>
          <w:szCs w:val="24"/>
        </w:rPr>
        <w:t>项目演示、样品、答辩等：无</w:t>
      </w:r>
    </w:p>
    <w:p w14:paraId="236F20D9" w14:textId="77777777" w:rsidR="00440087"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4</w:t>
      </w:r>
      <w:r>
        <w:rPr>
          <w:rFonts w:asciiTheme="majorEastAsia" w:eastAsiaTheme="majorEastAsia" w:hAnsiTheme="majorEastAsia" w:hint="eastAsia"/>
          <w:sz w:val="24"/>
          <w:szCs w:val="24"/>
        </w:rPr>
        <w:t>.</w:t>
      </w:r>
      <w:r>
        <w:rPr>
          <w:rFonts w:asciiTheme="majorEastAsia" w:eastAsiaTheme="majorEastAsia" w:hAnsiTheme="majorEastAsia"/>
          <w:sz w:val="24"/>
          <w:szCs w:val="24"/>
        </w:rPr>
        <w:t>供应商应依照规定提交各类声明函、承诺函，不再同时提供原件备查或提供有关部门出具的相关证明文件。但成交供应商，应做好提交声明函、承诺函相应原件的核查</w:t>
      </w:r>
      <w:r>
        <w:rPr>
          <w:rFonts w:asciiTheme="majorEastAsia" w:eastAsiaTheme="majorEastAsia" w:hAnsiTheme="majorEastAsia"/>
          <w:sz w:val="24"/>
          <w:szCs w:val="24"/>
        </w:rPr>
        <w:lastRenderedPageBreak/>
        <w:t>准备；核查后发现虚假或违背承诺的，依照相关法律法规规定处理。</w:t>
      </w:r>
    </w:p>
    <w:p w14:paraId="794BF41A"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八、凡对本次采购提出询问，请按以下方式联系</w:t>
      </w:r>
    </w:p>
    <w:p w14:paraId="71E09063"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1.采购人信息</w:t>
      </w:r>
    </w:p>
    <w:p w14:paraId="4F102B69"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名称：南通市文化广电和旅游局</w:t>
      </w:r>
    </w:p>
    <w:p w14:paraId="3A5E4851"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地址：南通市崇川区世纪大道6号</w:t>
      </w:r>
    </w:p>
    <w:p w14:paraId="4E0917DA"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联系方式：</w:t>
      </w:r>
      <w:r>
        <w:rPr>
          <w:rFonts w:asciiTheme="minorEastAsia" w:eastAsiaTheme="minorEastAsia" w:hAnsiTheme="minorEastAsia" w:cs="Arial"/>
          <w:bCs/>
          <w:kern w:val="0"/>
          <w:sz w:val="24"/>
          <w:szCs w:val="24"/>
        </w:rPr>
        <w:t>0513-85099576</w:t>
      </w:r>
    </w:p>
    <w:p w14:paraId="4DE4EA86" w14:textId="77777777" w:rsidR="00440087" w:rsidRDefault="00000000">
      <w:pPr>
        <w:widowControl/>
        <w:shd w:val="clear" w:color="auto" w:fill="FFFFFF"/>
        <w:spacing w:line="360" w:lineRule="auto"/>
        <w:ind w:firstLineChars="100" w:firstLine="24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2.采购代理机构信息</w:t>
      </w:r>
    </w:p>
    <w:p w14:paraId="6205F8D6"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名称：南通通城建设工程项目管理有限公司</w:t>
      </w:r>
    </w:p>
    <w:p w14:paraId="1A2801A3"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地址：南通市崇川区工农南路156号鑫乾广场A座22楼2202室</w:t>
      </w:r>
    </w:p>
    <w:p w14:paraId="0BD3802B"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联系方式：18906296209</w:t>
      </w:r>
    </w:p>
    <w:p w14:paraId="4BE89CB4"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3.项目联系方式：</w:t>
      </w:r>
    </w:p>
    <w:p w14:paraId="35D0903D"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项目联系人：杨伟</w:t>
      </w:r>
    </w:p>
    <w:p w14:paraId="1D3A4EC0" w14:textId="77777777" w:rsidR="00440087"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电话：18906296209</w:t>
      </w:r>
    </w:p>
    <w:p w14:paraId="60EBE660" w14:textId="77777777" w:rsidR="00440087" w:rsidRDefault="00440087">
      <w:pPr>
        <w:pStyle w:val="1"/>
        <w:keepNext w:val="0"/>
        <w:keepLines w:val="0"/>
        <w:snapToGrid w:val="0"/>
        <w:spacing w:before="0" w:after="0" w:line="360" w:lineRule="auto"/>
        <w:jc w:val="center"/>
        <w:rPr>
          <w:rFonts w:ascii="宋体" w:hAnsi="宋体" w:cs="宋体" w:hint="eastAsia"/>
          <w:w w:val="80"/>
          <w:szCs w:val="44"/>
        </w:rPr>
      </w:pPr>
    </w:p>
    <w:p w14:paraId="54F1EDC8" w14:textId="77777777" w:rsidR="00440087" w:rsidRDefault="00440087">
      <w:pPr>
        <w:pStyle w:val="1"/>
        <w:keepNext w:val="0"/>
        <w:keepLines w:val="0"/>
        <w:snapToGrid w:val="0"/>
        <w:spacing w:before="0" w:after="0" w:line="360" w:lineRule="auto"/>
        <w:jc w:val="center"/>
        <w:rPr>
          <w:rFonts w:ascii="宋体" w:hAnsi="宋体" w:cs="宋体" w:hint="eastAsia"/>
          <w:w w:val="80"/>
          <w:szCs w:val="44"/>
        </w:rPr>
      </w:pPr>
    </w:p>
    <w:p w14:paraId="603BE3A0" w14:textId="77777777" w:rsidR="00440087" w:rsidRDefault="00440087">
      <w:pPr>
        <w:pStyle w:val="1"/>
        <w:keepNext w:val="0"/>
        <w:keepLines w:val="0"/>
        <w:snapToGrid w:val="0"/>
        <w:spacing w:before="0" w:after="0" w:line="360" w:lineRule="auto"/>
        <w:jc w:val="center"/>
        <w:rPr>
          <w:rFonts w:ascii="宋体" w:hAnsi="宋体" w:cs="宋体" w:hint="eastAsia"/>
          <w:w w:val="80"/>
          <w:szCs w:val="44"/>
        </w:rPr>
      </w:pPr>
    </w:p>
    <w:p w14:paraId="74986663" w14:textId="77777777" w:rsidR="00440087" w:rsidRDefault="00440087">
      <w:pPr>
        <w:pStyle w:val="1"/>
        <w:keepNext w:val="0"/>
        <w:keepLines w:val="0"/>
        <w:snapToGrid w:val="0"/>
        <w:spacing w:before="0" w:after="0" w:line="360" w:lineRule="auto"/>
        <w:jc w:val="center"/>
        <w:rPr>
          <w:rFonts w:ascii="宋体" w:hAnsi="宋体" w:cs="宋体" w:hint="eastAsia"/>
          <w:w w:val="80"/>
          <w:szCs w:val="44"/>
        </w:rPr>
      </w:pPr>
    </w:p>
    <w:p w14:paraId="159CC812" w14:textId="77777777" w:rsidR="00440087" w:rsidRDefault="00440087">
      <w:pPr>
        <w:pStyle w:val="1"/>
        <w:keepNext w:val="0"/>
        <w:keepLines w:val="0"/>
        <w:snapToGrid w:val="0"/>
        <w:spacing w:before="0" w:after="0" w:line="360" w:lineRule="auto"/>
        <w:jc w:val="center"/>
        <w:rPr>
          <w:rFonts w:ascii="宋体" w:hAnsi="宋体" w:cs="宋体" w:hint="eastAsia"/>
          <w:w w:val="80"/>
          <w:szCs w:val="44"/>
        </w:rPr>
      </w:pPr>
    </w:p>
    <w:p w14:paraId="3AB427CA" w14:textId="77777777" w:rsidR="00440087" w:rsidRDefault="00000000">
      <w:pPr>
        <w:rPr>
          <w:rFonts w:ascii="宋体" w:hAnsi="宋体" w:cs="宋体" w:hint="eastAsia"/>
          <w:w w:val="80"/>
          <w:szCs w:val="44"/>
        </w:rPr>
      </w:pPr>
      <w:r>
        <w:br w:type="page"/>
      </w:r>
    </w:p>
    <w:p w14:paraId="2C6754A3" w14:textId="77777777" w:rsidR="00440087" w:rsidRDefault="00000000">
      <w:pPr>
        <w:pStyle w:val="1"/>
        <w:keepNext w:val="0"/>
        <w:keepLines w:val="0"/>
        <w:snapToGrid w:val="0"/>
        <w:spacing w:before="0" w:after="0" w:line="360" w:lineRule="auto"/>
        <w:jc w:val="center"/>
        <w:rPr>
          <w:rFonts w:ascii="宋体" w:cs="宋体"/>
          <w:w w:val="80"/>
          <w:szCs w:val="44"/>
        </w:rPr>
      </w:pPr>
      <w:r>
        <w:rPr>
          <w:rFonts w:ascii="宋体" w:hAnsi="宋体" w:cs="宋体" w:hint="eastAsia"/>
          <w:w w:val="80"/>
          <w:szCs w:val="44"/>
        </w:rPr>
        <w:lastRenderedPageBreak/>
        <w:t>第二章</w:t>
      </w:r>
      <w:r>
        <w:rPr>
          <w:rFonts w:ascii="宋体" w:hAnsi="宋体" w:cs="宋体"/>
          <w:w w:val="80"/>
          <w:szCs w:val="44"/>
        </w:rPr>
        <w:t xml:space="preserve">  </w:t>
      </w:r>
      <w:r>
        <w:rPr>
          <w:rFonts w:ascii="宋体" w:hAnsi="宋体" w:cs="宋体" w:hint="eastAsia"/>
          <w:w w:val="80"/>
          <w:szCs w:val="44"/>
        </w:rPr>
        <w:t>磋商须知</w:t>
      </w:r>
    </w:p>
    <w:p w14:paraId="1326CC68" w14:textId="77777777" w:rsidR="00440087" w:rsidRDefault="00000000">
      <w:pPr>
        <w:snapToGrid w:val="0"/>
        <w:spacing w:line="360" w:lineRule="auto"/>
        <w:ind w:firstLineChars="200" w:firstLine="482"/>
        <w:outlineLvl w:val="1"/>
        <w:rPr>
          <w:rFonts w:ascii="宋体" w:hAnsi="宋体" w:cs="宋体" w:hint="eastAsia"/>
          <w:b/>
          <w:bCs/>
          <w:sz w:val="24"/>
          <w:szCs w:val="24"/>
        </w:rPr>
      </w:pPr>
      <w:r>
        <w:rPr>
          <w:rFonts w:ascii="宋体" w:hAnsi="宋体" w:cs="宋体" w:hint="eastAsia"/>
          <w:b/>
          <w:bCs/>
          <w:sz w:val="24"/>
          <w:szCs w:val="24"/>
        </w:rPr>
        <w:t>一、说明</w:t>
      </w:r>
    </w:p>
    <w:p w14:paraId="527C676E" w14:textId="77777777" w:rsidR="00440087"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1</w:t>
      </w:r>
      <w:r>
        <w:rPr>
          <w:rFonts w:ascii="宋体" w:hAnsi="宋体" w:cs="宋体" w:hint="eastAsia"/>
          <w:bCs/>
          <w:sz w:val="24"/>
          <w:szCs w:val="24"/>
        </w:rPr>
        <w:t>、本竞争性磋商文件仅适用于采购人组织的竞争性磋商采购活动。</w:t>
      </w:r>
    </w:p>
    <w:p w14:paraId="0998C2E7" w14:textId="77777777" w:rsidR="00440087"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2</w:t>
      </w:r>
      <w:r>
        <w:rPr>
          <w:rFonts w:ascii="宋体" w:hAnsi="宋体" w:cs="宋体" w:hint="eastAsia"/>
          <w:bCs/>
          <w:sz w:val="24"/>
          <w:szCs w:val="24"/>
        </w:rPr>
        <w:t>、竞争性磋商活动及因本次磋商产生的合同受中国法律制约和保护。</w:t>
      </w:r>
    </w:p>
    <w:p w14:paraId="4479C686" w14:textId="77777777" w:rsidR="00440087"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3</w:t>
      </w:r>
      <w:r>
        <w:rPr>
          <w:rFonts w:ascii="宋体" w:hAnsi="宋体" w:cs="宋体" w:hint="eastAsia"/>
          <w:bCs/>
          <w:sz w:val="24"/>
          <w:szCs w:val="24"/>
        </w:rPr>
        <w:t>、竞争性磋商文件的解释权属于采购人。</w:t>
      </w:r>
    </w:p>
    <w:p w14:paraId="0EC1DBC6"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3</w:t>
      </w:r>
      <w:r>
        <w:rPr>
          <w:rFonts w:ascii="宋体" w:hAnsi="宋体" w:cs="宋体" w:hint="eastAsia"/>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ascii="宋体" w:hAnsi="宋体" w:cs="宋体" w:hint="eastAsia"/>
          <w:b/>
          <w:sz w:val="24"/>
          <w:szCs w:val="24"/>
        </w:rPr>
        <w:t>非书面形式的不作为日后质疑提出的依据。</w:t>
      </w:r>
    </w:p>
    <w:p w14:paraId="3E18ED48"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5D53BF64" w14:textId="77777777" w:rsidR="00440087"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bCs/>
          <w:sz w:val="24"/>
          <w:szCs w:val="24"/>
        </w:rPr>
        <w:t>二、</w:t>
      </w:r>
      <w:r>
        <w:rPr>
          <w:rFonts w:ascii="宋体" w:hAnsi="宋体" w:cs="宋体" w:hint="eastAsia"/>
          <w:b/>
          <w:sz w:val="24"/>
          <w:szCs w:val="24"/>
        </w:rPr>
        <w:t>磋商文件的澄清、修改、答疑</w:t>
      </w:r>
    </w:p>
    <w:p w14:paraId="70E2502B"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、代理机构有权对发出的磋商文件进行必要的澄清、修改或补充。</w:t>
      </w:r>
    </w:p>
    <w:p w14:paraId="352A7097" w14:textId="77777777" w:rsidR="00440087"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宋体" w:hAnsi="宋体" w:cs="宋体"/>
          <w:sz w:val="24"/>
          <w:szCs w:val="24"/>
        </w:rPr>
        <w:t>2</w:t>
      </w:r>
      <w:r>
        <w:rPr>
          <w:rFonts w:ascii="宋体" w:hAnsi="宋体" w:cs="宋体" w:hint="eastAsia"/>
          <w:sz w:val="24"/>
          <w:szCs w:val="24"/>
        </w:rPr>
        <w:t>、磋商文件的澄清、修改、补充等内容均以书面明确的形式发布，并以</w:t>
      </w:r>
      <w:r>
        <w:rPr>
          <w:rFonts w:asciiTheme="minorEastAsia" w:eastAsiaTheme="minorEastAsia" w:hAnsiTheme="minorEastAsia" w:hint="eastAsia"/>
          <w:sz w:val="24"/>
          <w:szCs w:val="24"/>
        </w:rPr>
        <w:t>南通市文化广电和旅游局-政府采购栏</w:t>
      </w:r>
      <w:r>
        <w:rPr>
          <w:rFonts w:ascii="宋体" w:hAnsi="宋体" w:cs="宋体" w:hint="eastAsia"/>
          <w:sz w:val="24"/>
          <w:szCs w:val="24"/>
        </w:rPr>
        <w:t>发布的信息为准。</w:t>
      </w:r>
    </w:p>
    <w:p w14:paraId="382E2B25"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、代理机构对磋商文件的澄清、修改将构成磋商文件的一部分，对响应磋商的供应商具有约束力。</w:t>
      </w:r>
    </w:p>
    <w:p w14:paraId="5E39FF8F"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、澄清或者修改的内容可能影响到响应文件编制的，代理机构将在提交响应文件接收截止之日</w:t>
      </w:r>
      <w:r>
        <w:rPr>
          <w:rFonts w:ascii="宋体" w:hAnsi="宋体" w:cs="宋体"/>
          <w:sz w:val="24"/>
          <w:szCs w:val="24"/>
        </w:rPr>
        <w:t>5</w:t>
      </w:r>
      <w:r>
        <w:rPr>
          <w:rFonts w:ascii="宋体" w:hAnsi="宋体" w:cs="宋体" w:hint="eastAsia"/>
          <w:sz w:val="24"/>
          <w:szCs w:val="24"/>
        </w:rPr>
        <w:t>日前，发布澄清或者修改公告，不足</w:t>
      </w:r>
      <w:r>
        <w:rPr>
          <w:rFonts w:ascii="宋体" w:hAnsi="宋体" w:cs="宋体"/>
          <w:sz w:val="24"/>
          <w:szCs w:val="24"/>
        </w:rPr>
        <w:t>5</w:t>
      </w:r>
      <w:r>
        <w:rPr>
          <w:rFonts w:ascii="宋体" w:hAnsi="宋体" w:cs="宋体" w:hint="eastAsia"/>
          <w:sz w:val="24"/>
          <w:szCs w:val="24"/>
        </w:rPr>
        <w:t>日的，当顺延提交响应文件接收截止时间。</w:t>
      </w:r>
    </w:p>
    <w:p w14:paraId="720DF7F9"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、除非代理机构以书面的形式对磋商文件作出澄清、修改及补充，供应商对涉及磋商文件的任何推论、理解和结论所造成的结果，均由供应商自负。</w:t>
      </w:r>
    </w:p>
    <w:p w14:paraId="1CEF024C"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6</w:t>
      </w:r>
      <w:r>
        <w:rPr>
          <w:rFonts w:ascii="宋体" w:hAnsi="宋体" w:cs="宋体" w:hint="eastAsia"/>
          <w:sz w:val="24"/>
          <w:szCs w:val="24"/>
        </w:rPr>
        <w:t>、采购单位视情组织答疑会。如有产生答疑且对磋商文件内容有修改，代理机构将按照本须知有关规定，以补充通知（公告）的方式发出。</w:t>
      </w:r>
    </w:p>
    <w:p w14:paraId="1837D462" w14:textId="77777777" w:rsidR="00440087" w:rsidRDefault="00000000">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三、磋商项目涉及到的现场勘察</w:t>
      </w:r>
    </w:p>
    <w:p w14:paraId="30DB84FA" w14:textId="77777777" w:rsidR="00440087" w:rsidRDefault="00000000">
      <w:pPr>
        <w:spacing w:line="360" w:lineRule="auto"/>
        <w:ind w:firstLineChars="202" w:firstLine="485"/>
        <w:rPr>
          <w:rFonts w:ascii="宋体"/>
          <w:sz w:val="24"/>
          <w:szCs w:val="24"/>
        </w:rPr>
      </w:pPr>
      <w:r>
        <w:rPr>
          <w:rFonts w:ascii="宋体" w:hAnsi="宋体" w:cs="宋体"/>
          <w:sz w:val="24"/>
          <w:szCs w:val="24"/>
        </w:rPr>
        <w:t>1</w:t>
      </w:r>
      <w:r>
        <w:rPr>
          <w:rFonts w:ascii="宋体" w:hAnsi="宋体" w:cs="宋体" w:hint="eastAsia"/>
          <w:sz w:val="24"/>
          <w:szCs w:val="24"/>
        </w:rPr>
        <w:t>、磋商文件所提供的项目相关数据仅做参考，根据自身需要，供应商可在磋商文件递交之日前对有关现场和周围环境进行勘察，以获取编制响应文件和签署合同所需的信</w:t>
      </w:r>
      <w:r>
        <w:rPr>
          <w:rFonts w:ascii="宋体" w:hAnsi="宋体" w:cs="宋体" w:hint="eastAsia"/>
          <w:sz w:val="24"/>
          <w:szCs w:val="24"/>
        </w:rPr>
        <w:lastRenderedPageBreak/>
        <w:t>息。勘察现场所发生的费用由供应商自己承担。</w:t>
      </w:r>
    </w:p>
    <w:p w14:paraId="70892855" w14:textId="77777777" w:rsidR="00440087" w:rsidRDefault="00000000">
      <w:pPr>
        <w:spacing w:line="360" w:lineRule="auto"/>
        <w:ind w:firstLineChars="202" w:firstLine="485"/>
        <w:rPr>
          <w:rFonts w:ascii="宋体"/>
          <w:sz w:val="24"/>
          <w:szCs w:val="24"/>
        </w:rPr>
      </w:pPr>
      <w:r>
        <w:rPr>
          <w:rFonts w:ascii="宋体" w:hAnsi="宋体" w:cs="宋体"/>
          <w:sz w:val="24"/>
          <w:szCs w:val="24"/>
        </w:rPr>
        <w:t>2</w:t>
      </w:r>
      <w:r>
        <w:rPr>
          <w:rFonts w:ascii="宋体" w:hAnsi="宋体" w:cs="宋体" w:hint="eastAsia"/>
          <w:sz w:val="24"/>
          <w:szCs w:val="24"/>
        </w:rPr>
        <w:t>、采购单位向供应商提供的有关现场的资料和数据，是采购单位现有的并认为能使供应商可利用的资料。采购人对供应商由此而做出的推论、理解和结论概不负责。</w:t>
      </w:r>
    </w:p>
    <w:p w14:paraId="58DD49F3" w14:textId="77777777" w:rsidR="00440087" w:rsidRDefault="00000000">
      <w:pPr>
        <w:spacing w:line="360" w:lineRule="auto"/>
        <w:ind w:firstLineChars="202" w:firstLine="485"/>
        <w:rPr>
          <w:rFonts w:ascii="宋体"/>
          <w:sz w:val="24"/>
          <w:szCs w:val="24"/>
        </w:rPr>
      </w:pPr>
      <w:r>
        <w:rPr>
          <w:rFonts w:ascii="宋体" w:hAnsi="宋体" w:cs="宋体"/>
          <w:sz w:val="24"/>
          <w:szCs w:val="24"/>
        </w:rPr>
        <w:t>3</w:t>
      </w:r>
      <w:r>
        <w:rPr>
          <w:rFonts w:ascii="宋体" w:hAnsi="宋体" w:cs="宋体" w:hint="eastAsia"/>
          <w:sz w:val="24"/>
          <w:szCs w:val="24"/>
        </w:rPr>
        <w:t>、经采购人允许，供应商可为勘察目的进入采购人的项目现场，但供应商不得因此使采购人承担有关的责任和蒙受损失。供应商应承担勘察现场的责任和风险。</w:t>
      </w:r>
    </w:p>
    <w:p w14:paraId="3C6ADFE5" w14:textId="77777777" w:rsidR="00440087" w:rsidRDefault="00000000">
      <w:pPr>
        <w:spacing w:line="360" w:lineRule="auto"/>
        <w:ind w:firstLineChars="202" w:firstLine="485"/>
        <w:rPr>
          <w:sz w:val="24"/>
          <w:szCs w:val="24"/>
        </w:rPr>
      </w:pPr>
      <w:r>
        <w:rPr>
          <w:rFonts w:ascii="宋体" w:hAnsi="宋体" w:cs="宋体"/>
          <w:sz w:val="24"/>
          <w:szCs w:val="24"/>
        </w:rPr>
        <w:t>4</w:t>
      </w:r>
      <w:r>
        <w:rPr>
          <w:rFonts w:ascii="宋体" w:hAnsi="宋体" w:cs="宋体" w:hint="eastAsia"/>
          <w:sz w:val="24"/>
          <w:szCs w:val="24"/>
        </w:rPr>
        <w:t>、供应商应认真踏勘现场。在现场勘察时，熟悉供货及安装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6B1C2E41" w14:textId="77777777" w:rsidR="00440087"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sz w:val="24"/>
          <w:szCs w:val="24"/>
        </w:rPr>
        <w:t>四、响应文件的编制及装订</w:t>
      </w:r>
    </w:p>
    <w:p w14:paraId="33275A31" w14:textId="77777777" w:rsidR="00440087" w:rsidRDefault="00000000">
      <w:pPr>
        <w:spacing w:line="360" w:lineRule="auto"/>
        <w:ind w:firstLineChars="202" w:firstLine="485"/>
        <w:rPr>
          <w:rFonts w:ascii="宋体" w:hAnsi="宋体" w:cs="宋体" w:hint="eastAsia"/>
          <w:sz w:val="24"/>
          <w:szCs w:val="24"/>
        </w:rPr>
      </w:pPr>
      <w:r>
        <w:rPr>
          <w:rFonts w:ascii="宋体" w:hAnsi="宋体" w:cs="宋体" w:hint="eastAsia"/>
          <w:sz w:val="24"/>
          <w:szCs w:val="24"/>
        </w:rPr>
        <w:t>1、供应商按磋商文件要求编写响应文件，并牢固装订成册。响应文件均需采用</w:t>
      </w:r>
      <w:r>
        <w:rPr>
          <w:rFonts w:ascii="宋体" w:hAnsi="宋体" w:cs="宋体"/>
          <w:sz w:val="24"/>
          <w:szCs w:val="24"/>
        </w:rPr>
        <w:t>A4</w:t>
      </w:r>
      <w:r>
        <w:rPr>
          <w:rFonts w:ascii="宋体" w:hAnsi="宋体" w:cs="宋体" w:hint="eastAsia"/>
          <w:sz w:val="24"/>
          <w:szCs w:val="24"/>
        </w:rPr>
        <w:t>纸（图纸等除外），响应文件不得行间插字、涂改、增删，如修改错漏处，须经签署响应文件的投标人法定代表人或其委托的代理人（以下称被授权人）签字（或盖章）并加盖公章。</w:t>
      </w:r>
    </w:p>
    <w:p w14:paraId="07BBD6E8" w14:textId="77777777" w:rsidR="00440087"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2、投标有效期为采购人规定的响应文件提交截止时间后</w:t>
      </w:r>
      <w:r>
        <w:rPr>
          <w:rFonts w:ascii="宋体" w:hAnsi="宋体" w:cs="宋体" w:hint="eastAsia"/>
          <w:sz w:val="24"/>
          <w:szCs w:val="24"/>
          <w:u w:val="single"/>
        </w:rPr>
        <w:t>六十（60）天</w:t>
      </w:r>
      <w:r>
        <w:rPr>
          <w:rFonts w:ascii="宋体" w:hAnsi="宋体" w:cs="宋体" w:hint="eastAsia"/>
          <w:sz w:val="24"/>
          <w:szCs w:val="24"/>
        </w:rPr>
        <w:t>。投标有效期比规定短的将被视为非实质性投标而予以拒绝。</w:t>
      </w:r>
    </w:p>
    <w:p w14:paraId="4C30323C" w14:textId="77777777" w:rsidR="00440087" w:rsidRDefault="00000000">
      <w:pPr>
        <w:spacing w:line="480" w:lineRule="exact"/>
        <w:ind w:firstLineChars="202" w:firstLine="487"/>
        <w:rPr>
          <w:rFonts w:ascii="宋体" w:hAnsi="宋体" w:cs="宋体" w:hint="eastAsia"/>
          <w:b/>
          <w:bCs/>
          <w:sz w:val="24"/>
          <w:szCs w:val="24"/>
        </w:rPr>
      </w:pPr>
      <w:r>
        <w:rPr>
          <w:rFonts w:ascii="宋体" w:hAnsi="宋体" w:cs="宋体" w:hint="eastAsia"/>
          <w:b/>
          <w:bCs/>
          <w:sz w:val="24"/>
          <w:szCs w:val="24"/>
        </w:rPr>
        <w:t>五、响应文件的份数和签署</w:t>
      </w:r>
    </w:p>
    <w:p w14:paraId="70040B39"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、响应文件由：</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资格审查文件、</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商务技术响应文件、</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报价响应文件，共</w:t>
      </w:r>
      <w:r>
        <w:rPr>
          <w:rFonts w:ascii="宋体" w:hAnsi="宋体" w:cs="宋体"/>
          <w:sz w:val="24"/>
          <w:szCs w:val="24"/>
        </w:rPr>
        <w:t>3</w:t>
      </w:r>
      <w:r>
        <w:rPr>
          <w:rFonts w:ascii="宋体" w:hAnsi="宋体" w:cs="宋体" w:hint="eastAsia"/>
          <w:sz w:val="24"/>
          <w:szCs w:val="24"/>
        </w:rPr>
        <w:t>部分组成（以下由文件序号代称）。</w:t>
      </w:r>
    </w:p>
    <w:p w14:paraId="662F8B55" w14:textId="77777777" w:rsidR="00440087" w:rsidRDefault="00000000">
      <w:pPr>
        <w:snapToGrid w:val="0"/>
        <w:spacing w:line="360" w:lineRule="auto"/>
        <w:ind w:firstLineChars="200" w:firstLine="480"/>
        <w:rPr>
          <w:rFonts w:ascii="宋体" w:hAnsi="宋体" w:cs="宋体" w:hint="eastAsia"/>
          <w:b/>
          <w:sz w:val="24"/>
          <w:szCs w:val="24"/>
          <w:u w:val="single"/>
        </w:rPr>
      </w:pPr>
      <w:r>
        <w:rPr>
          <w:rFonts w:ascii="宋体" w:hAnsi="宋体" w:cs="宋体"/>
          <w:sz w:val="24"/>
          <w:szCs w:val="24"/>
        </w:rPr>
        <w:t>2</w:t>
      </w:r>
      <w:r>
        <w:rPr>
          <w:rFonts w:ascii="宋体" w:hAnsi="宋体" w:cs="宋体" w:hint="eastAsia"/>
          <w:sz w:val="24"/>
          <w:szCs w:val="24"/>
        </w:rPr>
        <w:t>、响应文件均为</w:t>
      </w:r>
      <w:r>
        <w:rPr>
          <w:rFonts w:ascii="宋体" w:hAnsi="宋体" w:cs="宋体" w:hint="eastAsia"/>
          <w:b/>
          <w:sz w:val="24"/>
          <w:szCs w:val="24"/>
        </w:rPr>
        <w:t>一式叁份，其中“正本”壹份和“副本”贰份。</w:t>
      </w:r>
    </w:p>
    <w:p w14:paraId="49011F02" w14:textId="77777777" w:rsidR="00440087"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、在每份响应文件上要明确标注项目名称、对应的响应文件名称、供应商的全称、日期、“正本”、“副本”字样。“正本”和“副本”若有差异，概以“正本”为准。</w:t>
      </w:r>
    </w:p>
    <w:p w14:paraId="4B0F757B" w14:textId="77777777" w:rsidR="00440087"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、供应商可将响应文件正副本统一密封或分别密封，如正本和副本分别密封的，应在封袋上标明正、副本字样。</w:t>
      </w:r>
    </w:p>
    <w:p w14:paraId="2B1ABCC9" w14:textId="77777777" w:rsidR="00440087"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、响应文件中的所有“正本”，其正文内容须按磋商文件要求由供应商法定代表人或被授权人签字（或盖章）并加盖单位公章。“副本”可复印，但须加盖单位公章。</w:t>
      </w:r>
    </w:p>
    <w:p w14:paraId="3BC94156" w14:textId="77777777" w:rsidR="00440087" w:rsidRDefault="00000000">
      <w:pPr>
        <w:snapToGrid w:val="0"/>
        <w:spacing w:line="360" w:lineRule="auto"/>
        <w:ind w:firstLineChars="196" w:firstLine="472"/>
        <w:rPr>
          <w:rFonts w:ascii="宋体" w:hAnsi="宋体" w:cs="宋体" w:hint="eastAsia"/>
          <w:b/>
          <w:bCs/>
          <w:sz w:val="24"/>
          <w:szCs w:val="24"/>
        </w:rPr>
      </w:pPr>
      <w:r>
        <w:rPr>
          <w:rFonts w:ascii="宋体" w:hAnsi="宋体" w:cs="宋体" w:hint="eastAsia"/>
          <w:b/>
          <w:bCs/>
          <w:sz w:val="24"/>
          <w:szCs w:val="24"/>
        </w:rPr>
        <w:t>六、响应文件的密封及标记</w:t>
      </w:r>
    </w:p>
    <w:p w14:paraId="32DC63AC" w14:textId="77777777" w:rsidR="00440087" w:rsidRDefault="00000000">
      <w:pPr>
        <w:snapToGrid w:val="0"/>
        <w:spacing w:line="360" w:lineRule="auto"/>
        <w:ind w:firstLineChars="200" w:firstLine="480"/>
        <w:rPr>
          <w:rFonts w:ascii="宋体" w:hAnsi="宋体" w:cs="宋体" w:hint="eastAsia"/>
          <w:sz w:val="24"/>
          <w:szCs w:val="24"/>
          <w:u w:val="single"/>
        </w:rPr>
      </w:pPr>
      <w:r>
        <w:rPr>
          <w:rFonts w:ascii="宋体" w:hAnsi="宋体" w:cs="宋体"/>
          <w:sz w:val="24"/>
          <w:szCs w:val="24"/>
        </w:rPr>
        <w:t>1</w:t>
      </w:r>
      <w:r>
        <w:rPr>
          <w:rFonts w:ascii="宋体" w:hAnsi="宋体" w:cs="宋体" w:hint="eastAsia"/>
          <w:sz w:val="24"/>
          <w:szCs w:val="24"/>
        </w:rPr>
        <w:t>、供应商须将本项目响应文件：</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、③</w:t>
      </w:r>
      <w:r>
        <w:rPr>
          <w:rFonts w:ascii="宋体" w:hAnsi="宋体" w:cs="宋体" w:hint="eastAsia"/>
          <w:b/>
          <w:sz w:val="24"/>
          <w:szCs w:val="24"/>
        </w:rPr>
        <w:t>单独密封</w:t>
      </w:r>
      <w:r>
        <w:rPr>
          <w:rFonts w:ascii="宋体" w:hAnsi="宋体" w:cs="宋体" w:hint="eastAsia"/>
          <w:sz w:val="24"/>
          <w:szCs w:val="24"/>
        </w:rPr>
        <w:t>。</w:t>
      </w:r>
    </w:p>
    <w:p w14:paraId="4BE898BF"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、密封后，应在每一密封的响应文件上明确标注磋商项目名称、响应文件各自对应的名称、供应商的全称及日期。</w:t>
      </w:r>
    </w:p>
    <w:p w14:paraId="3538BA5E"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lastRenderedPageBreak/>
        <w:t>3</w:t>
      </w:r>
      <w:r>
        <w:rPr>
          <w:rFonts w:ascii="宋体" w:hAnsi="宋体" w:cs="宋体" w:hint="eastAsia"/>
          <w:sz w:val="24"/>
          <w:szCs w:val="24"/>
        </w:rPr>
        <w:t>、在边缝处加盖供应商公章或骑缝签字。</w:t>
      </w:r>
    </w:p>
    <w:p w14:paraId="5C527FF7" w14:textId="77777777" w:rsidR="00440087" w:rsidRDefault="00000000">
      <w:pPr>
        <w:snapToGrid w:val="0"/>
        <w:spacing w:line="360" w:lineRule="auto"/>
        <w:ind w:firstLineChars="200" w:firstLine="482"/>
        <w:rPr>
          <w:rFonts w:ascii="宋体" w:hAnsi="宋体" w:cs="宋体" w:hint="eastAsia"/>
          <w:sz w:val="24"/>
          <w:szCs w:val="24"/>
        </w:rPr>
      </w:pPr>
      <w:r>
        <w:rPr>
          <w:rFonts w:ascii="宋体" w:hAnsi="宋体" w:cs="宋体" w:hint="eastAsia"/>
          <w:b/>
          <w:sz w:val="24"/>
          <w:szCs w:val="24"/>
        </w:rPr>
        <w:t>【特别提醒】</w:t>
      </w:r>
      <w:r>
        <w:rPr>
          <w:rFonts w:ascii="宋体" w:hAnsi="宋体" w:cs="宋体" w:hint="eastAsia"/>
          <w:sz w:val="24"/>
          <w:szCs w:val="24"/>
        </w:rPr>
        <w:t>响应文件中的</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和</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的“正本”或“副本”中，均不得含有</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报价响应文件中报价表（报价单）内的任何项目价格，否则作无效投标处理。</w:t>
      </w:r>
    </w:p>
    <w:p w14:paraId="6403FC12" w14:textId="77777777" w:rsidR="00440087"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七、投标报价</w:t>
      </w:r>
    </w:p>
    <w:p w14:paraId="07EA3A79" w14:textId="77777777" w:rsidR="00440087"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、本项目不接受任何有选择的报价。</w:t>
      </w:r>
    </w:p>
    <w:p w14:paraId="3FD1F811" w14:textId="77777777" w:rsidR="00440087"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、磋商报价均以人民币为报价的币种。</w:t>
      </w:r>
    </w:p>
    <w:p w14:paraId="75268248" w14:textId="77777777" w:rsidR="00440087" w:rsidRDefault="00000000">
      <w:pPr>
        <w:snapToGrid w:val="0"/>
        <w:spacing w:line="360" w:lineRule="auto"/>
        <w:ind w:firstLineChars="206" w:firstLine="494"/>
        <w:rPr>
          <w:rFonts w:ascii="宋体" w:hAnsi="宋体" w:cs="仿宋_GB2312" w:hint="eastAsia"/>
          <w:sz w:val="24"/>
          <w:szCs w:val="24"/>
        </w:rPr>
      </w:pPr>
      <w:r>
        <w:rPr>
          <w:rFonts w:ascii="宋体" w:hAnsi="宋体" w:cs="宋体"/>
          <w:sz w:val="24"/>
          <w:szCs w:val="24"/>
        </w:rPr>
        <w:t>3</w:t>
      </w:r>
      <w:r>
        <w:rPr>
          <w:rFonts w:ascii="宋体" w:hAnsi="宋体" w:cs="宋体" w:hint="eastAsia"/>
          <w:sz w:val="24"/>
          <w:szCs w:val="24"/>
        </w:rPr>
        <w:t>、磋商报价表必须加盖单位公章且必须经法定代表人或被授权人签字或盖章。</w:t>
      </w:r>
      <w:r>
        <w:rPr>
          <w:rFonts w:ascii="宋体" w:hAnsi="宋体" w:hint="eastAsia"/>
          <w:sz w:val="24"/>
        </w:rPr>
        <w:t>报价出现前后不一致的，按照下列规定修正：</w:t>
      </w:r>
    </w:p>
    <w:p w14:paraId="616109C0" w14:textId="77777777" w:rsidR="00440087" w:rsidRDefault="00000000">
      <w:pPr>
        <w:snapToGrid w:val="0"/>
        <w:spacing w:line="360" w:lineRule="auto"/>
        <w:ind w:firstLineChars="206" w:firstLine="494"/>
        <w:rPr>
          <w:rFonts w:ascii="宋体" w:hAnsi="宋体" w:cs="仿宋_GB2312" w:hint="eastAsia"/>
          <w:sz w:val="24"/>
          <w:szCs w:val="24"/>
        </w:rPr>
      </w:pPr>
      <w:r>
        <w:rPr>
          <w:rFonts w:ascii="宋体" w:hAnsi="宋体" w:hint="eastAsia"/>
          <w:sz w:val="24"/>
        </w:rPr>
        <w:t>（1）</w:t>
      </w:r>
      <w:r>
        <w:rPr>
          <w:rFonts w:ascii="宋体" w:hAnsi="宋体" w:cs="仿宋_GB2312" w:hint="eastAsia"/>
          <w:sz w:val="24"/>
          <w:szCs w:val="24"/>
        </w:rPr>
        <w:t>响应文件中报价总表内容与响应文件中内容明细不一致的，以报价总表为准；</w:t>
      </w:r>
    </w:p>
    <w:p w14:paraId="62C005DB" w14:textId="77777777" w:rsidR="00440087"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（2）响应文件中涉及大写金额和小写金额不一致的，以大写金额为准；</w:t>
      </w:r>
    </w:p>
    <w:p w14:paraId="7BAD8D1A" w14:textId="77777777" w:rsidR="00440087"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（3）总价金额与按单价汇总金额不一致的，以单价金额计算结果为准；</w:t>
      </w:r>
    </w:p>
    <w:p w14:paraId="4C0B29E3" w14:textId="77777777" w:rsidR="00440087"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（4）单价金额小数点有明显错位的，应以总价为准，并修改单价。</w:t>
      </w:r>
    </w:p>
    <w:p w14:paraId="6352C4A7" w14:textId="77777777" w:rsidR="00440087" w:rsidRDefault="00000000">
      <w:pPr>
        <w:snapToGrid w:val="0"/>
        <w:spacing w:line="360" w:lineRule="auto"/>
        <w:ind w:firstLineChars="206" w:firstLine="494"/>
        <w:rPr>
          <w:rFonts w:ascii="宋体" w:hAnsi="宋体" w:cs="宋体" w:hint="eastAsia"/>
          <w:sz w:val="24"/>
          <w:szCs w:val="24"/>
        </w:rPr>
      </w:pPr>
      <w:r>
        <w:rPr>
          <w:rFonts w:ascii="宋体" w:hAnsi="宋体" w:hint="eastAsia"/>
          <w:sz w:val="24"/>
          <w:szCs w:val="24"/>
        </w:rPr>
        <w:t>同时出现两种以上不一致的，按照前款规定的顺序修正。修正后的报价应当由供应商的法定代表人或其被授权人签字确认后产生约束力，供应商不确认的，其投标无效。</w:t>
      </w:r>
    </w:p>
    <w:p w14:paraId="794F16AD" w14:textId="77777777" w:rsidR="00440087" w:rsidRDefault="00000000">
      <w:pPr>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、磋商总报价（以人民币计价）应包括完成采购人需求的所有服务应付的全部费用，同时包含响应供应商的企业管理费、利润、税金等所有费用</w:t>
      </w:r>
    </w:p>
    <w:p w14:paraId="6A25ED25" w14:textId="77777777" w:rsidR="00440087"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5、供应商的最终报价为成交价，同时，成交供应商的成交价在合同实施期间不因市场变化因素而变动。</w:t>
      </w:r>
    </w:p>
    <w:p w14:paraId="4C079FD9" w14:textId="77777777" w:rsidR="00440087" w:rsidRDefault="00000000">
      <w:pPr>
        <w:snapToGrid w:val="0"/>
        <w:spacing w:line="360" w:lineRule="auto"/>
        <w:ind w:firstLineChars="200" w:firstLine="480"/>
        <w:rPr>
          <w:rFonts w:ascii="宋体" w:hAnsi="宋体" w:cs="Calibri" w:hint="eastAsia"/>
          <w:sz w:val="24"/>
          <w:szCs w:val="24"/>
        </w:rPr>
      </w:pPr>
      <w:r>
        <w:rPr>
          <w:rFonts w:ascii="宋体" w:hAnsi="宋体" w:cs="宋体" w:hint="eastAsia"/>
          <w:sz w:val="24"/>
          <w:szCs w:val="24"/>
        </w:rPr>
        <w:t>6、最低的磋商报价是成交的重要条件，但不是成交的唯一条件。</w:t>
      </w:r>
    </w:p>
    <w:p w14:paraId="5B8C27E4"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7、投标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14:paraId="2AE32A6C" w14:textId="77777777" w:rsidR="00440087"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八、联合体参与磋商</w:t>
      </w:r>
    </w:p>
    <w:p w14:paraId="67DF4DD8" w14:textId="77777777" w:rsidR="00440087" w:rsidRDefault="00000000">
      <w:pPr>
        <w:snapToGrid w:val="0"/>
        <w:spacing w:line="360" w:lineRule="auto"/>
        <w:ind w:firstLineChars="200" w:firstLine="480"/>
        <w:outlineLvl w:val="1"/>
        <w:rPr>
          <w:rFonts w:ascii="宋体" w:hAnsi="宋体" w:cs="宋体" w:hint="eastAsia"/>
          <w:sz w:val="24"/>
          <w:szCs w:val="24"/>
        </w:rPr>
      </w:pPr>
      <w:r>
        <w:rPr>
          <w:rFonts w:ascii="宋体" w:hAnsi="宋体" w:cs="宋体" w:hint="eastAsia"/>
          <w:sz w:val="24"/>
          <w:szCs w:val="24"/>
        </w:rPr>
        <w:t>不接受任何形式的联合体参与本项目的竞争性磋商。</w:t>
      </w:r>
    </w:p>
    <w:p w14:paraId="7CBA44C9" w14:textId="77777777" w:rsidR="00440087" w:rsidRDefault="00000000">
      <w:pPr>
        <w:snapToGrid w:val="0"/>
        <w:spacing w:line="360" w:lineRule="auto"/>
        <w:ind w:firstLineChars="200" w:firstLine="482"/>
        <w:outlineLvl w:val="1"/>
        <w:rPr>
          <w:rFonts w:ascii="宋体" w:hAnsi="宋体" w:cs="宋体" w:hint="eastAsia"/>
          <w:sz w:val="24"/>
          <w:szCs w:val="24"/>
        </w:rPr>
      </w:pPr>
      <w:r>
        <w:rPr>
          <w:rFonts w:ascii="宋体" w:hAnsi="宋体" w:cs="宋体" w:hint="eastAsia"/>
          <w:b/>
          <w:bCs/>
          <w:sz w:val="24"/>
          <w:szCs w:val="24"/>
        </w:rPr>
        <w:t>九、响应文件及</w:t>
      </w:r>
      <w:r>
        <w:rPr>
          <w:rFonts w:ascii="宋体" w:hAnsi="宋体" w:cs="宋体" w:hint="eastAsia"/>
          <w:b/>
          <w:kern w:val="0"/>
          <w:sz w:val="24"/>
          <w:szCs w:val="24"/>
        </w:rPr>
        <w:t>磋商</w:t>
      </w:r>
      <w:r>
        <w:rPr>
          <w:rFonts w:ascii="宋体" w:hAnsi="宋体" w:cs="宋体" w:hint="eastAsia"/>
          <w:b/>
          <w:bCs/>
          <w:sz w:val="24"/>
          <w:szCs w:val="24"/>
        </w:rPr>
        <w:t>费用</w:t>
      </w:r>
    </w:p>
    <w:p w14:paraId="10EDD3C0" w14:textId="77777777" w:rsidR="00440087" w:rsidRDefault="00000000">
      <w:pPr>
        <w:snapToGrid w:val="0"/>
        <w:spacing w:line="360" w:lineRule="auto"/>
        <w:ind w:firstLineChars="192" w:firstLine="461"/>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、磋商程序顺利进行后，所有的响应文件都将作为档案保存，不论成交与否，代理机构均不退回。</w:t>
      </w:r>
    </w:p>
    <w:p w14:paraId="0EE122A0" w14:textId="77777777" w:rsidR="00440087" w:rsidRDefault="00000000">
      <w:pPr>
        <w:snapToGrid w:val="0"/>
        <w:spacing w:line="360" w:lineRule="auto"/>
        <w:ind w:firstLineChars="192" w:firstLine="461"/>
        <w:rPr>
          <w:rFonts w:ascii="宋体" w:hAnsi="宋体" w:cs="宋体" w:hint="eastAsia"/>
          <w:sz w:val="24"/>
          <w:szCs w:val="24"/>
        </w:rPr>
      </w:pPr>
      <w:r>
        <w:rPr>
          <w:rFonts w:ascii="宋体" w:hAnsi="宋体" w:cs="宋体" w:hint="eastAsia"/>
          <w:sz w:val="24"/>
          <w:szCs w:val="24"/>
        </w:rPr>
        <w:t>2、供应商在提交投标文件的同时提交300元（现金）磋商文件相关费用，无论是否成交，该费用不予退还。</w:t>
      </w:r>
    </w:p>
    <w:p w14:paraId="6DFA1E9A" w14:textId="77777777" w:rsidR="00440087" w:rsidRDefault="00000000">
      <w:pPr>
        <w:snapToGrid w:val="0"/>
        <w:spacing w:line="360" w:lineRule="auto"/>
        <w:ind w:firstLineChars="192" w:firstLine="461"/>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、成交后，供应商须向招标代理机构缴纳招标代理服务费，收费标准为成交价</w:t>
      </w:r>
      <w:r>
        <w:rPr>
          <w:rFonts w:ascii="宋体" w:hAnsi="宋体" w:cs="宋体"/>
          <w:sz w:val="24"/>
          <w:szCs w:val="24"/>
        </w:rPr>
        <w:t>*1.</w:t>
      </w: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w:t>
      </w:r>
      <w:r>
        <w:rPr>
          <w:rFonts w:ascii="宋体" w:hAnsi="宋体" w:cs="宋体" w:hint="eastAsia"/>
          <w:sz w:val="24"/>
          <w:szCs w:val="24"/>
        </w:rPr>
        <w:lastRenderedPageBreak/>
        <w:t>不足20</w:t>
      </w:r>
      <w:r>
        <w:rPr>
          <w:rFonts w:ascii="宋体" w:hAnsi="宋体" w:cs="宋体"/>
          <w:sz w:val="24"/>
          <w:szCs w:val="24"/>
        </w:rPr>
        <w:t>00</w:t>
      </w:r>
      <w:r>
        <w:rPr>
          <w:rFonts w:ascii="宋体" w:hAnsi="宋体" w:cs="宋体" w:hint="eastAsia"/>
          <w:sz w:val="24"/>
          <w:szCs w:val="24"/>
        </w:rPr>
        <w:t>元，按20</w:t>
      </w:r>
      <w:r>
        <w:rPr>
          <w:rFonts w:ascii="宋体" w:hAnsi="宋体" w:cs="宋体"/>
          <w:sz w:val="24"/>
          <w:szCs w:val="24"/>
        </w:rPr>
        <w:t>00</w:t>
      </w:r>
      <w:r>
        <w:rPr>
          <w:rFonts w:ascii="宋体" w:hAnsi="宋体" w:cs="宋体" w:hint="eastAsia"/>
          <w:sz w:val="24"/>
          <w:szCs w:val="24"/>
        </w:rPr>
        <w:t>元计取。投标供应商在报价中综合考虑该部分费用，不得单列。</w:t>
      </w:r>
    </w:p>
    <w:p w14:paraId="2F74E8EA" w14:textId="77777777" w:rsidR="00440087" w:rsidRDefault="00000000">
      <w:pPr>
        <w:snapToGrid w:val="0"/>
        <w:spacing w:line="360" w:lineRule="auto"/>
        <w:ind w:firstLineChars="192" w:firstLine="461"/>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、无论磋商过程和结果如何，参加项目磋商的供应商自行承担与本次项目磋商有关的全部费用。</w:t>
      </w:r>
    </w:p>
    <w:p w14:paraId="3318334C" w14:textId="77777777" w:rsidR="00440087" w:rsidRDefault="00440087">
      <w:pPr>
        <w:snapToGrid w:val="0"/>
        <w:spacing w:line="480" w:lineRule="exact"/>
        <w:ind w:firstLineChars="206" w:firstLine="577"/>
        <w:outlineLvl w:val="1"/>
        <w:rPr>
          <w:rFonts w:ascii="宋体" w:cs="宋体"/>
          <w:sz w:val="28"/>
          <w:szCs w:val="28"/>
        </w:rPr>
        <w:sectPr w:rsidR="00440087">
          <w:type w:val="continuous"/>
          <w:pgSz w:w="11906" w:h="16838"/>
          <w:pgMar w:top="1134" w:right="1134" w:bottom="1134" w:left="1622" w:header="851" w:footer="992" w:gutter="0"/>
          <w:pgNumType w:fmt="numberInDash"/>
          <w:cols w:space="720"/>
          <w:docGrid w:linePitch="312"/>
        </w:sectPr>
      </w:pPr>
    </w:p>
    <w:p w14:paraId="4274BFBA" w14:textId="77777777" w:rsidR="00440087" w:rsidRDefault="00000000">
      <w:pPr>
        <w:snapToGrid w:val="0"/>
        <w:spacing w:line="360" w:lineRule="auto"/>
        <w:ind w:firstLineChars="200" w:firstLine="705"/>
        <w:jc w:val="center"/>
        <w:rPr>
          <w:rFonts w:ascii="宋体" w:hAnsi="宋体" w:cs="宋体" w:hint="eastAsia"/>
          <w:b/>
          <w:iCs/>
          <w:w w:val="80"/>
          <w:sz w:val="44"/>
          <w:szCs w:val="44"/>
        </w:rPr>
      </w:pPr>
      <w:r>
        <w:rPr>
          <w:rFonts w:ascii="宋体" w:hAnsi="宋体" w:cs="宋体" w:hint="eastAsia"/>
          <w:b/>
          <w:iCs/>
          <w:w w:val="80"/>
          <w:sz w:val="44"/>
          <w:szCs w:val="44"/>
        </w:rPr>
        <w:lastRenderedPageBreak/>
        <w:t>第三章</w:t>
      </w:r>
      <w:r>
        <w:rPr>
          <w:rFonts w:ascii="宋体" w:hAnsi="宋体" w:cs="宋体"/>
          <w:b/>
          <w:iCs/>
          <w:w w:val="80"/>
          <w:sz w:val="44"/>
          <w:szCs w:val="44"/>
        </w:rPr>
        <w:t xml:space="preserve">  </w:t>
      </w:r>
      <w:r>
        <w:rPr>
          <w:rFonts w:ascii="宋体" w:hAnsi="宋体" w:cs="宋体" w:hint="eastAsia"/>
          <w:b/>
          <w:iCs/>
          <w:w w:val="80"/>
          <w:sz w:val="44"/>
          <w:szCs w:val="44"/>
        </w:rPr>
        <w:t>项目需求</w:t>
      </w:r>
    </w:p>
    <w:p w14:paraId="13EC299A" w14:textId="77777777" w:rsidR="00440087" w:rsidRDefault="00000000">
      <w:pPr>
        <w:spacing w:line="360" w:lineRule="auto"/>
        <w:ind w:firstLineChars="200" w:firstLine="482"/>
        <w:rPr>
          <w:rFonts w:ascii="宋体" w:hAnsi="宋体" w:cs="宋体" w:hint="eastAsia"/>
          <w:b/>
          <w:bCs/>
          <w:sz w:val="24"/>
          <w:szCs w:val="24"/>
          <w:highlight w:val="cyan"/>
        </w:rPr>
      </w:pPr>
      <w:r>
        <w:rPr>
          <w:rFonts w:ascii="宋体" w:hAnsi="宋体" w:cs="宋体" w:hint="eastAsia"/>
          <w:b/>
          <w:bCs/>
          <w:sz w:val="24"/>
          <w:szCs w:val="24"/>
        </w:rPr>
        <w:t>2026年南通智慧文旅平台基础运维服务项目，其中包含数据巡检、软件运维、硬件维保等内容。</w:t>
      </w:r>
    </w:p>
    <w:p w14:paraId="6604A30E" w14:textId="77777777" w:rsidR="00440087" w:rsidRDefault="00000000">
      <w:pPr>
        <w:spacing w:line="500" w:lineRule="exact"/>
        <w:rPr>
          <w:rFonts w:ascii="宋体" w:hAnsi="宋体" w:cs="宋体" w:hint="eastAsia"/>
          <w:b/>
          <w:bCs/>
          <w:sz w:val="24"/>
          <w:szCs w:val="24"/>
        </w:rPr>
      </w:pPr>
      <w:r>
        <w:rPr>
          <w:rFonts w:ascii="宋体" w:hAnsi="宋体" w:cs="宋体" w:hint="eastAsia"/>
          <w:b/>
          <w:bCs/>
          <w:sz w:val="24"/>
          <w:szCs w:val="24"/>
        </w:rPr>
        <w:t>一、2026年南通智慧文旅平台基础运维清单</w:t>
      </w:r>
    </w:p>
    <w:tbl>
      <w:tblPr>
        <w:tblStyle w:val="94"/>
        <w:tblW w:w="5119" w:type="pct"/>
        <w:jc w:val="center"/>
        <w:tblLook w:val="04A0" w:firstRow="1" w:lastRow="0" w:firstColumn="1" w:lastColumn="0" w:noHBand="0" w:noVBand="1"/>
      </w:tblPr>
      <w:tblGrid>
        <w:gridCol w:w="456"/>
        <w:gridCol w:w="1111"/>
        <w:gridCol w:w="1148"/>
        <w:gridCol w:w="5785"/>
      </w:tblGrid>
      <w:tr w:rsidR="00440087" w14:paraId="7959CB8F" w14:textId="77777777">
        <w:trPr>
          <w:jc w:val="center"/>
        </w:trPr>
        <w:tc>
          <w:tcPr>
            <w:tcW w:w="268" w:type="pct"/>
            <w:vAlign w:val="center"/>
          </w:tcPr>
          <w:p w14:paraId="5AF02D12" w14:textId="77777777" w:rsidR="00440087" w:rsidRDefault="00000000">
            <w:pPr>
              <w:spacing w:line="400" w:lineRule="exact"/>
              <w:jc w:val="center"/>
              <w:rPr>
                <w:rFonts w:cs="宋体"/>
                <w:color w:val="000000"/>
                <w:sz w:val="24"/>
                <w:szCs w:val="24"/>
              </w:rPr>
            </w:pPr>
            <w:r>
              <w:rPr>
                <w:rFonts w:cs="宋体" w:hint="eastAsia"/>
                <w:color w:val="000000"/>
                <w:sz w:val="24"/>
                <w:szCs w:val="24"/>
              </w:rPr>
              <w:t>序号</w:t>
            </w:r>
          </w:p>
        </w:tc>
        <w:tc>
          <w:tcPr>
            <w:tcW w:w="654" w:type="pct"/>
            <w:vAlign w:val="center"/>
          </w:tcPr>
          <w:p w14:paraId="4AFDF556" w14:textId="77777777" w:rsidR="00440087" w:rsidRDefault="00000000">
            <w:pPr>
              <w:spacing w:line="400" w:lineRule="exact"/>
              <w:jc w:val="center"/>
              <w:rPr>
                <w:rFonts w:cs="宋体"/>
                <w:color w:val="000000"/>
                <w:sz w:val="24"/>
                <w:szCs w:val="24"/>
              </w:rPr>
            </w:pPr>
            <w:r>
              <w:rPr>
                <w:rFonts w:cs="宋体" w:hint="eastAsia"/>
                <w:color w:val="000000"/>
                <w:sz w:val="24"/>
                <w:szCs w:val="24"/>
              </w:rPr>
              <w:t>服务</w:t>
            </w:r>
          </w:p>
          <w:p w14:paraId="0BB9D05E" w14:textId="77777777" w:rsidR="00440087" w:rsidRDefault="00000000">
            <w:pPr>
              <w:spacing w:line="400" w:lineRule="exact"/>
              <w:jc w:val="center"/>
              <w:rPr>
                <w:rFonts w:cs="宋体"/>
                <w:color w:val="000000"/>
                <w:sz w:val="24"/>
                <w:szCs w:val="24"/>
              </w:rPr>
            </w:pPr>
            <w:r>
              <w:rPr>
                <w:rFonts w:cs="宋体" w:hint="eastAsia"/>
                <w:color w:val="000000"/>
                <w:sz w:val="24"/>
                <w:szCs w:val="24"/>
              </w:rPr>
              <w:t>项目</w:t>
            </w:r>
          </w:p>
        </w:tc>
        <w:tc>
          <w:tcPr>
            <w:tcW w:w="675" w:type="pct"/>
            <w:vAlign w:val="center"/>
          </w:tcPr>
          <w:p w14:paraId="727B5DBE" w14:textId="77777777" w:rsidR="00440087" w:rsidRDefault="00000000">
            <w:pPr>
              <w:spacing w:line="400" w:lineRule="exact"/>
              <w:jc w:val="center"/>
              <w:rPr>
                <w:rFonts w:cs="宋体"/>
                <w:color w:val="000000"/>
                <w:sz w:val="24"/>
                <w:szCs w:val="24"/>
              </w:rPr>
            </w:pPr>
            <w:r>
              <w:rPr>
                <w:rFonts w:cs="宋体" w:hint="eastAsia"/>
                <w:color w:val="000000"/>
                <w:sz w:val="24"/>
                <w:szCs w:val="24"/>
              </w:rPr>
              <w:t>平台（信息系统）名称</w:t>
            </w:r>
          </w:p>
        </w:tc>
        <w:tc>
          <w:tcPr>
            <w:tcW w:w="3403" w:type="pct"/>
            <w:vAlign w:val="center"/>
          </w:tcPr>
          <w:p w14:paraId="01C839B0" w14:textId="77777777" w:rsidR="00440087" w:rsidRDefault="00000000">
            <w:pPr>
              <w:spacing w:line="400" w:lineRule="exact"/>
              <w:jc w:val="center"/>
              <w:rPr>
                <w:rFonts w:cs="宋体"/>
                <w:color w:val="000000"/>
                <w:sz w:val="24"/>
                <w:szCs w:val="24"/>
              </w:rPr>
            </w:pPr>
            <w:r>
              <w:rPr>
                <w:rFonts w:cs="宋体" w:hint="eastAsia"/>
                <w:color w:val="000000"/>
                <w:sz w:val="24"/>
                <w:szCs w:val="24"/>
              </w:rPr>
              <w:t>服务内容</w:t>
            </w:r>
          </w:p>
        </w:tc>
      </w:tr>
      <w:tr w:rsidR="00440087" w14:paraId="74EDB8B7" w14:textId="77777777">
        <w:trPr>
          <w:trHeight w:val="975"/>
          <w:jc w:val="center"/>
        </w:trPr>
        <w:tc>
          <w:tcPr>
            <w:tcW w:w="268" w:type="pct"/>
            <w:vAlign w:val="center"/>
          </w:tcPr>
          <w:p w14:paraId="04E316C1" w14:textId="77777777" w:rsidR="00440087" w:rsidRDefault="00000000">
            <w:pPr>
              <w:spacing w:line="400" w:lineRule="exact"/>
              <w:jc w:val="center"/>
              <w:rPr>
                <w:rFonts w:cs="宋体"/>
                <w:color w:val="000000"/>
                <w:sz w:val="24"/>
                <w:szCs w:val="24"/>
              </w:rPr>
            </w:pPr>
            <w:r>
              <w:rPr>
                <w:rFonts w:cs="宋体" w:hint="eastAsia"/>
                <w:color w:val="000000"/>
                <w:sz w:val="24"/>
                <w:szCs w:val="24"/>
              </w:rPr>
              <w:t>1</w:t>
            </w:r>
          </w:p>
        </w:tc>
        <w:tc>
          <w:tcPr>
            <w:tcW w:w="654" w:type="pct"/>
            <w:vMerge w:val="restart"/>
            <w:vAlign w:val="center"/>
          </w:tcPr>
          <w:p w14:paraId="16ECA097" w14:textId="77777777" w:rsidR="00440087" w:rsidRDefault="00000000">
            <w:pPr>
              <w:spacing w:line="400" w:lineRule="exact"/>
              <w:jc w:val="center"/>
              <w:rPr>
                <w:rFonts w:cs="宋体"/>
                <w:color w:val="000000"/>
                <w:kern w:val="0"/>
                <w:sz w:val="24"/>
                <w:szCs w:val="24"/>
                <w:lang w:bidi="ar"/>
              </w:rPr>
            </w:pPr>
            <w:r>
              <w:rPr>
                <w:rFonts w:cs="宋体" w:hint="eastAsia"/>
                <w:color w:val="000000"/>
                <w:kern w:val="0"/>
                <w:sz w:val="24"/>
                <w:szCs w:val="24"/>
                <w:lang w:bidi="ar"/>
              </w:rPr>
              <w:t>硬件</w:t>
            </w:r>
          </w:p>
          <w:p w14:paraId="0ED9765C" w14:textId="77777777" w:rsidR="00440087" w:rsidRDefault="00000000">
            <w:pPr>
              <w:spacing w:line="400" w:lineRule="exact"/>
              <w:jc w:val="center"/>
              <w:rPr>
                <w:rFonts w:cs="宋体"/>
                <w:color w:val="000000"/>
                <w:sz w:val="24"/>
                <w:szCs w:val="24"/>
              </w:rPr>
            </w:pPr>
            <w:r>
              <w:rPr>
                <w:rFonts w:cs="宋体" w:hint="eastAsia"/>
                <w:color w:val="000000"/>
                <w:kern w:val="0"/>
                <w:sz w:val="24"/>
                <w:szCs w:val="24"/>
                <w:lang w:bidi="ar"/>
              </w:rPr>
              <w:t>维护</w:t>
            </w:r>
          </w:p>
        </w:tc>
        <w:tc>
          <w:tcPr>
            <w:tcW w:w="675" w:type="pct"/>
            <w:vAlign w:val="center"/>
          </w:tcPr>
          <w:p w14:paraId="479E4F0F" w14:textId="77777777" w:rsidR="00440087" w:rsidRDefault="00000000">
            <w:pPr>
              <w:spacing w:line="400" w:lineRule="exact"/>
              <w:jc w:val="center"/>
              <w:rPr>
                <w:rFonts w:cs="宋体"/>
                <w:color w:val="000000"/>
                <w:sz w:val="24"/>
                <w:szCs w:val="24"/>
              </w:rPr>
            </w:pPr>
            <w:r>
              <w:rPr>
                <w:rFonts w:cs="宋体" w:hint="eastAsia"/>
                <w:color w:val="000000"/>
                <w:sz w:val="24"/>
                <w:szCs w:val="24"/>
              </w:rPr>
              <w:t>环濠河博物馆视频</w:t>
            </w:r>
          </w:p>
          <w:p w14:paraId="1F4BCFAA" w14:textId="77777777" w:rsidR="00440087" w:rsidRDefault="00000000">
            <w:pPr>
              <w:spacing w:line="400" w:lineRule="exact"/>
              <w:jc w:val="center"/>
              <w:rPr>
                <w:rFonts w:cs="宋体"/>
                <w:color w:val="000000"/>
                <w:sz w:val="24"/>
                <w:szCs w:val="24"/>
              </w:rPr>
            </w:pPr>
            <w:r>
              <w:rPr>
                <w:rFonts w:cs="宋体" w:hint="eastAsia"/>
                <w:color w:val="000000"/>
                <w:sz w:val="24"/>
                <w:szCs w:val="24"/>
              </w:rPr>
              <w:t>汇集</w:t>
            </w:r>
          </w:p>
          <w:p w14:paraId="3A6A5EBC" w14:textId="77777777" w:rsidR="00440087" w:rsidRDefault="00000000">
            <w:pPr>
              <w:spacing w:line="400" w:lineRule="exact"/>
              <w:jc w:val="center"/>
              <w:rPr>
                <w:rFonts w:cs="宋体"/>
                <w:color w:val="000000"/>
                <w:sz w:val="24"/>
                <w:szCs w:val="24"/>
              </w:rPr>
            </w:pPr>
            <w:r>
              <w:rPr>
                <w:rFonts w:cs="宋体" w:hint="eastAsia"/>
                <w:color w:val="000000"/>
                <w:sz w:val="24"/>
                <w:szCs w:val="24"/>
              </w:rPr>
              <w:t>平台</w:t>
            </w:r>
          </w:p>
          <w:p w14:paraId="1DC1320F" w14:textId="77777777" w:rsidR="00440087" w:rsidRDefault="00000000">
            <w:pPr>
              <w:spacing w:line="400" w:lineRule="exact"/>
              <w:jc w:val="center"/>
              <w:rPr>
                <w:rFonts w:cs="宋体"/>
                <w:color w:val="000000"/>
                <w:sz w:val="24"/>
                <w:szCs w:val="24"/>
              </w:rPr>
            </w:pPr>
            <w:r>
              <w:rPr>
                <w:rFonts w:cs="宋体" w:hint="eastAsia"/>
                <w:color w:val="000000"/>
                <w:sz w:val="24"/>
                <w:szCs w:val="24"/>
              </w:rPr>
              <w:t>及终端</w:t>
            </w:r>
          </w:p>
        </w:tc>
        <w:tc>
          <w:tcPr>
            <w:tcW w:w="3403" w:type="pct"/>
            <w:vAlign w:val="center"/>
          </w:tcPr>
          <w:p w14:paraId="17AA222C" w14:textId="77777777" w:rsidR="00440087" w:rsidRDefault="00000000">
            <w:pPr>
              <w:spacing w:line="400" w:lineRule="exact"/>
              <w:jc w:val="left"/>
              <w:rPr>
                <w:rFonts w:cs="宋体"/>
                <w:color w:val="000000"/>
                <w:sz w:val="24"/>
                <w:szCs w:val="24"/>
              </w:rPr>
            </w:pPr>
            <w:r>
              <w:rPr>
                <w:rFonts w:cs="宋体" w:hint="eastAsia"/>
                <w:color w:val="000000"/>
                <w:kern w:val="0"/>
                <w:sz w:val="24"/>
                <w:szCs w:val="24"/>
                <w:lang w:bidi="ar"/>
              </w:rPr>
              <w:t>12</w:t>
            </w:r>
            <w:r>
              <w:rPr>
                <w:rFonts w:cs="宋体" w:hint="eastAsia"/>
                <w:color w:val="000000"/>
                <w:kern w:val="0"/>
                <w:sz w:val="24"/>
                <w:szCs w:val="24"/>
                <w:lang w:bidi="ar"/>
              </w:rPr>
              <w:t>家环濠河博物馆客流相机维保工作：</w:t>
            </w:r>
            <w:r>
              <w:br/>
            </w:r>
            <w:r>
              <w:rPr>
                <w:rFonts w:cs="宋体" w:hint="eastAsia"/>
                <w:color w:val="000000"/>
                <w:kern w:val="0"/>
                <w:sz w:val="24"/>
                <w:szCs w:val="24"/>
                <w:lang w:bidi="ar"/>
              </w:rPr>
              <w:t>1</w:t>
            </w:r>
            <w:r>
              <w:rPr>
                <w:rFonts w:cs="宋体" w:hint="eastAsia"/>
                <w:color w:val="000000"/>
                <w:kern w:val="0"/>
                <w:sz w:val="24"/>
                <w:szCs w:val="24"/>
                <w:lang w:bidi="ar"/>
              </w:rPr>
              <w:t>、视频信号线路、摄像机供电线路的检测、故障排除、隐患排查；</w:t>
            </w:r>
            <w:r>
              <w:br/>
            </w:r>
            <w:r>
              <w:rPr>
                <w:rFonts w:cs="宋体" w:hint="eastAsia"/>
                <w:color w:val="000000"/>
                <w:kern w:val="0"/>
                <w:sz w:val="24"/>
                <w:szCs w:val="24"/>
                <w:lang w:bidi="ar"/>
              </w:rPr>
              <w:t>2</w:t>
            </w:r>
            <w:r>
              <w:rPr>
                <w:rFonts w:cs="宋体" w:hint="eastAsia"/>
                <w:color w:val="000000"/>
                <w:kern w:val="0"/>
                <w:sz w:val="24"/>
                <w:szCs w:val="24"/>
                <w:lang w:bidi="ar"/>
              </w:rPr>
              <w:t>、前端摄像机的维护、故障排除等；</w:t>
            </w:r>
            <w:r>
              <w:br/>
            </w:r>
            <w:r>
              <w:rPr>
                <w:rFonts w:cs="宋体" w:hint="eastAsia"/>
                <w:color w:val="000000"/>
                <w:kern w:val="0"/>
                <w:sz w:val="24"/>
                <w:szCs w:val="24"/>
                <w:lang w:bidi="ar"/>
              </w:rPr>
              <w:t>3</w:t>
            </w:r>
            <w:r>
              <w:rPr>
                <w:rFonts w:cs="宋体" w:hint="eastAsia"/>
                <w:color w:val="000000"/>
                <w:kern w:val="0"/>
                <w:sz w:val="24"/>
                <w:szCs w:val="24"/>
                <w:lang w:bidi="ar"/>
              </w:rPr>
              <w:t>、提供</w:t>
            </w:r>
            <w:r>
              <w:rPr>
                <w:rFonts w:cs="宋体" w:hint="eastAsia"/>
                <w:color w:val="000000"/>
                <w:kern w:val="0"/>
                <w:sz w:val="24"/>
                <w:szCs w:val="24"/>
                <w:lang w:bidi="ar"/>
              </w:rPr>
              <w:t>7*24</w:t>
            </w:r>
            <w:r>
              <w:rPr>
                <w:rFonts w:cs="宋体" w:hint="eastAsia"/>
                <w:color w:val="000000"/>
                <w:kern w:val="0"/>
                <w:sz w:val="24"/>
                <w:szCs w:val="24"/>
                <w:lang w:bidi="ar"/>
              </w:rPr>
              <w:t>小时维保热线，随时接受甲方的服务请求；接到甲方服务请求后，工作时间内，派专业工程师</w:t>
            </w:r>
            <w:r>
              <w:rPr>
                <w:rFonts w:cs="宋体" w:hint="eastAsia"/>
                <w:color w:val="000000"/>
                <w:kern w:val="0"/>
                <w:sz w:val="24"/>
                <w:szCs w:val="24"/>
                <w:lang w:bidi="ar"/>
              </w:rPr>
              <w:t>2</w:t>
            </w:r>
            <w:r>
              <w:rPr>
                <w:rFonts w:cs="宋体" w:hint="eastAsia"/>
                <w:color w:val="000000"/>
                <w:kern w:val="0"/>
                <w:sz w:val="24"/>
                <w:szCs w:val="24"/>
                <w:lang w:bidi="ar"/>
              </w:rPr>
              <w:t>小时内到达现场，</w:t>
            </w:r>
            <w:r>
              <w:rPr>
                <w:rFonts w:cs="宋体" w:hint="eastAsia"/>
                <w:color w:val="000000"/>
                <w:kern w:val="0"/>
                <w:sz w:val="24"/>
                <w:szCs w:val="24"/>
                <w:lang w:bidi="ar"/>
              </w:rPr>
              <w:t>24</w:t>
            </w:r>
            <w:r>
              <w:rPr>
                <w:rFonts w:cs="宋体" w:hint="eastAsia"/>
                <w:color w:val="000000"/>
                <w:kern w:val="0"/>
                <w:sz w:val="24"/>
                <w:szCs w:val="24"/>
                <w:lang w:bidi="ar"/>
              </w:rPr>
              <w:t>小时内恢复，设备修复后由甲方相关人员签字确认；</w:t>
            </w:r>
            <w:r>
              <w:br/>
            </w:r>
            <w:r>
              <w:rPr>
                <w:rFonts w:cs="宋体" w:hint="eastAsia"/>
                <w:color w:val="000000"/>
                <w:kern w:val="0"/>
                <w:sz w:val="24"/>
                <w:szCs w:val="24"/>
                <w:lang w:bidi="ar"/>
              </w:rPr>
              <w:t>4</w:t>
            </w:r>
            <w:r>
              <w:rPr>
                <w:rFonts w:cs="宋体" w:hint="eastAsia"/>
                <w:color w:val="000000"/>
                <w:kern w:val="0"/>
                <w:sz w:val="24"/>
                <w:szCs w:val="24"/>
                <w:lang w:bidi="ar"/>
              </w:rPr>
              <w:t>、维护保养过程中需购买、更换设备或配件的，事先汇报，由业主单位确认后，进行维修或更换。更换的设备（或器件）的型号参数不低于原设备（或器件）型号参数，并记入设备维修（更换）记录单。</w:t>
            </w:r>
          </w:p>
        </w:tc>
      </w:tr>
      <w:tr w:rsidR="00440087" w14:paraId="410A467B" w14:textId="77777777">
        <w:trPr>
          <w:jc w:val="center"/>
        </w:trPr>
        <w:tc>
          <w:tcPr>
            <w:tcW w:w="268" w:type="pct"/>
            <w:vAlign w:val="center"/>
          </w:tcPr>
          <w:p w14:paraId="5ED4304D" w14:textId="77777777" w:rsidR="00440087" w:rsidRDefault="00000000">
            <w:pPr>
              <w:tabs>
                <w:tab w:val="left" w:pos="0"/>
              </w:tabs>
              <w:spacing w:line="400" w:lineRule="exact"/>
              <w:jc w:val="center"/>
              <w:rPr>
                <w:rFonts w:cs="宋体"/>
                <w:color w:val="000000"/>
                <w:sz w:val="24"/>
                <w:szCs w:val="24"/>
              </w:rPr>
            </w:pPr>
            <w:r>
              <w:rPr>
                <w:rFonts w:cs="宋体" w:hint="eastAsia"/>
                <w:color w:val="000000"/>
                <w:sz w:val="24"/>
                <w:szCs w:val="24"/>
              </w:rPr>
              <w:t>2</w:t>
            </w:r>
          </w:p>
        </w:tc>
        <w:tc>
          <w:tcPr>
            <w:tcW w:w="654" w:type="pct"/>
            <w:vMerge/>
            <w:vAlign w:val="center"/>
          </w:tcPr>
          <w:p w14:paraId="0D4DE280" w14:textId="77777777" w:rsidR="00440087" w:rsidRDefault="00440087">
            <w:pPr>
              <w:spacing w:line="400" w:lineRule="exact"/>
              <w:jc w:val="center"/>
              <w:rPr>
                <w:rFonts w:cs="宋体"/>
                <w:color w:val="000000"/>
                <w:sz w:val="24"/>
                <w:szCs w:val="24"/>
              </w:rPr>
            </w:pPr>
          </w:p>
        </w:tc>
        <w:tc>
          <w:tcPr>
            <w:tcW w:w="675" w:type="pct"/>
            <w:vAlign w:val="center"/>
          </w:tcPr>
          <w:p w14:paraId="7FF70AE2" w14:textId="77777777" w:rsidR="00440087" w:rsidRDefault="00000000">
            <w:pPr>
              <w:spacing w:line="400" w:lineRule="exact"/>
              <w:jc w:val="center"/>
              <w:rPr>
                <w:rFonts w:cs="宋体"/>
                <w:color w:val="000000"/>
                <w:sz w:val="24"/>
                <w:szCs w:val="24"/>
              </w:rPr>
            </w:pPr>
            <w:r>
              <w:rPr>
                <w:rFonts w:cs="宋体" w:hint="eastAsia"/>
                <w:color w:val="000000"/>
                <w:sz w:val="24"/>
                <w:szCs w:val="24"/>
              </w:rPr>
              <w:t>智慧文旅联动终端</w:t>
            </w:r>
          </w:p>
        </w:tc>
        <w:tc>
          <w:tcPr>
            <w:tcW w:w="3403" w:type="pct"/>
            <w:vAlign w:val="center"/>
          </w:tcPr>
          <w:p w14:paraId="43697DC2" w14:textId="77777777" w:rsidR="00440087" w:rsidRDefault="00000000">
            <w:pPr>
              <w:spacing w:line="400" w:lineRule="exact"/>
              <w:jc w:val="left"/>
              <w:rPr>
                <w:rFonts w:cs="宋体"/>
                <w:color w:val="000000"/>
                <w:sz w:val="24"/>
                <w:szCs w:val="24"/>
              </w:rPr>
            </w:pPr>
            <w:r>
              <w:rPr>
                <w:rFonts w:cs="宋体" w:hint="eastAsia"/>
                <w:color w:val="000000"/>
                <w:kern w:val="0"/>
                <w:sz w:val="24"/>
                <w:szCs w:val="24"/>
                <w:lang w:bidi="ar"/>
              </w:rPr>
              <w:t>涉及</w:t>
            </w:r>
            <w:r>
              <w:rPr>
                <w:rFonts w:cs="宋体" w:hint="eastAsia"/>
                <w:color w:val="000000"/>
                <w:kern w:val="0"/>
                <w:sz w:val="24"/>
                <w:szCs w:val="24"/>
                <w:lang w:bidi="ar"/>
              </w:rPr>
              <w:t>27</w:t>
            </w:r>
            <w:r>
              <w:rPr>
                <w:rFonts w:cs="宋体" w:hint="eastAsia"/>
                <w:color w:val="000000"/>
                <w:kern w:val="0"/>
                <w:sz w:val="24"/>
                <w:szCs w:val="24"/>
                <w:lang w:bidi="ar"/>
              </w:rPr>
              <w:t>家文旅场所</w:t>
            </w:r>
            <w:r>
              <w:rPr>
                <w:rFonts w:cs="宋体" w:hint="eastAsia"/>
                <w:color w:val="000000"/>
                <w:kern w:val="0"/>
                <w:sz w:val="24"/>
                <w:szCs w:val="24"/>
                <w:lang w:bidi="ar"/>
              </w:rPr>
              <w:t>50</w:t>
            </w:r>
            <w:r>
              <w:rPr>
                <w:rFonts w:cs="宋体" w:hint="eastAsia"/>
                <w:color w:val="000000"/>
                <w:kern w:val="0"/>
                <w:sz w:val="24"/>
                <w:szCs w:val="24"/>
                <w:lang w:bidi="ar"/>
              </w:rPr>
              <w:t>个终端（</w:t>
            </w:r>
            <w:r>
              <w:rPr>
                <w:rFonts w:cs="宋体" w:hint="eastAsia"/>
                <w:color w:val="000000"/>
                <w:kern w:val="0"/>
                <w:sz w:val="24"/>
                <w:szCs w:val="24"/>
                <w:lang w:bidi="ar"/>
              </w:rPr>
              <w:t>26</w:t>
            </w:r>
            <w:r>
              <w:rPr>
                <w:rFonts w:cs="宋体" w:hint="eastAsia"/>
                <w:color w:val="000000"/>
                <w:kern w:val="0"/>
                <w:sz w:val="24"/>
                <w:szCs w:val="24"/>
                <w:lang w:bidi="ar"/>
              </w:rPr>
              <w:t>条线路），维护相关硬件设备，保证视频平稳在线。</w:t>
            </w:r>
          </w:p>
        </w:tc>
      </w:tr>
      <w:tr w:rsidR="00440087" w14:paraId="39906D42" w14:textId="77777777">
        <w:trPr>
          <w:jc w:val="center"/>
        </w:trPr>
        <w:tc>
          <w:tcPr>
            <w:tcW w:w="268" w:type="pct"/>
            <w:vAlign w:val="center"/>
          </w:tcPr>
          <w:p w14:paraId="423EAFB4" w14:textId="77777777" w:rsidR="00440087" w:rsidRDefault="00000000">
            <w:pPr>
              <w:tabs>
                <w:tab w:val="left" w:pos="0"/>
              </w:tabs>
              <w:spacing w:line="400" w:lineRule="exact"/>
              <w:jc w:val="center"/>
              <w:rPr>
                <w:rFonts w:cs="宋体"/>
                <w:color w:val="000000"/>
                <w:sz w:val="24"/>
                <w:szCs w:val="24"/>
              </w:rPr>
            </w:pPr>
            <w:r>
              <w:rPr>
                <w:rFonts w:cs="宋体" w:hint="eastAsia"/>
                <w:color w:val="000000"/>
                <w:sz w:val="24"/>
                <w:szCs w:val="24"/>
              </w:rPr>
              <w:t>3</w:t>
            </w:r>
          </w:p>
        </w:tc>
        <w:tc>
          <w:tcPr>
            <w:tcW w:w="654" w:type="pct"/>
            <w:vMerge/>
            <w:vAlign w:val="center"/>
          </w:tcPr>
          <w:p w14:paraId="79E7701E" w14:textId="77777777" w:rsidR="00440087" w:rsidRDefault="00440087">
            <w:pPr>
              <w:spacing w:line="400" w:lineRule="exact"/>
              <w:jc w:val="center"/>
              <w:rPr>
                <w:rFonts w:cs="宋体"/>
                <w:color w:val="000000"/>
                <w:sz w:val="24"/>
                <w:szCs w:val="24"/>
              </w:rPr>
            </w:pPr>
          </w:p>
        </w:tc>
        <w:tc>
          <w:tcPr>
            <w:tcW w:w="675" w:type="pct"/>
            <w:vAlign w:val="center"/>
          </w:tcPr>
          <w:p w14:paraId="3EC52609" w14:textId="77777777" w:rsidR="00440087" w:rsidRDefault="00000000">
            <w:pPr>
              <w:spacing w:line="400" w:lineRule="exact"/>
              <w:jc w:val="center"/>
              <w:rPr>
                <w:rFonts w:cs="宋体"/>
                <w:color w:val="000000"/>
                <w:sz w:val="24"/>
                <w:szCs w:val="24"/>
              </w:rPr>
            </w:pPr>
            <w:r>
              <w:rPr>
                <w:rFonts w:cs="宋体" w:hint="eastAsia"/>
                <w:color w:val="000000"/>
                <w:sz w:val="24"/>
                <w:szCs w:val="24"/>
              </w:rPr>
              <w:t>会议系统终端</w:t>
            </w:r>
          </w:p>
        </w:tc>
        <w:tc>
          <w:tcPr>
            <w:tcW w:w="3403" w:type="pct"/>
            <w:vAlign w:val="center"/>
          </w:tcPr>
          <w:p w14:paraId="2C50F9EB" w14:textId="77777777" w:rsidR="00440087" w:rsidRDefault="00000000">
            <w:pPr>
              <w:spacing w:line="400" w:lineRule="exact"/>
              <w:jc w:val="left"/>
              <w:rPr>
                <w:rFonts w:cs="宋体"/>
                <w:color w:val="000000"/>
                <w:kern w:val="0"/>
                <w:sz w:val="24"/>
                <w:szCs w:val="24"/>
                <w:lang w:bidi="ar"/>
              </w:rPr>
            </w:pPr>
            <w:r>
              <w:rPr>
                <w:rFonts w:cs="宋体" w:hint="eastAsia"/>
                <w:color w:val="000000"/>
                <w:kern w:val="0"/>
                <w:sz w:val="24"/>
                <w:szCs w:val="24"/>
                <w:lang w:bidi="ar"/>
              </w:rPr>
              <w:t>838</w:t>
            </w:r>
            <w:r>
              <w:rPr>
                <w:rFonts w:cs="宋体" w:hint="eastAsia"/>
                <w:color w:val="000000"/>
                <w:kern w:val="0"/>
                <w:sz w:val="24"/>
                <w:szCs w:val="24"/>
                <w:lang w:bidi="ar"/>
              </w:rPr>
              <w:t>会议系统相关硬件设备维护。</w:t>
            </w:r>
          </w:p>
        </w:tc>
      </w:tr>
      <w:tr w:rsidR="00440087" w14:paraId="2FAF35A4" w14:textId="77777777">
        <w:trPr>
          <w:jc w:val="center"/>
        </w:trPr>
        <w:tc>
          <w:tcPr>
            <w:tcW w:w="268" w:type="pct"/>
            <w:vAlign w:val="center"/>
          </w:tcPr>
          <w:p w14:paraId="74BC625A" w14:textId="77777777" w:rsidR="00440087" w:rsidRDefault="00000000">
            <w:pPr>
              <w:spacing w:line="400" w:lineRule="exact"/>
              <w:jc w:val="center"/>
              <w:rPr>
                <w:rFonts w:cs="宋体"/>
                <w:color w:val="000000"/>
                <w:sz w:val="24"/>
                <w:szCs w:val="24"/>
              </w:rPr>
            </w:pPr>
            <w:r>
              <w:rPr>
                <w:rFonts w:cs="宋体" w:hint="eastAsia"/>
                <w:color w:val="000000"/>
                <w:sz w:val="24"/>
                <w:szCs w:val="24"/>
              </w:rPr>
              <w:t>4</w:t>
            </w:r>
          </w:p>
        </w:tc>
        <w:tc>
          <w:tcPr>
            <w:tcW w:w="654" w:type="pct"/>
            <w:vMerge w:val="restart"/>
            <w:vAlign w:val="center"/>
          </w:tcPr>
          <w:p w14:paraId="7A160DAE" w14:textId="77777777" w:rsidR="00440087" w:rsidRDefault="00000000">
            <w:pPr>
              <w:spacing w:line="400" w:lineRule="exact"/>
              <w:jc w:val="center"/>
              <w:rPr>
                <w:rFonts w:cs="宋体"/>
                <w:color w:val="000000"/>
                <w:kern w:val="0"/>
                <w:sz w:val="24"/>
                <w:szCs w:val="24"/>
                <w:lang w:bidi="ar"/>
              </w:rPr>
            </w:pPr>
            <w:r>
              <w:rPr>
                <w:rFonts w:cs="宋体" w:hint="eastAsia"/>
                <w:color w:val="000000"/>
                <w:kern w:val="0"/>
                <w:sz w:val="24"/>
                <w:szCs w:val="24"/>
                <w:lang w:bidi="ar"/>
              </w:rPr>
              <w:t>软件</w:t>
            </w:r>
          </w:p>
          <w:p w14:paraId="3B17B722" w14:textId="77777777" w:rsidR="00440087" w:rsidRDefault="00000000">
            <w:pPr>
              <w:spacing w:line="400" w:lineRule="exact"/>
              <w:jc w:val="center"/>
              <w:rPr>
                <w:rFonts w:cs="宋体"/>
                <w:color w:val="000000"/>
                <w:sz w:val="24"/>
                <w:szCs w:val="24"/>
              </w:rPr>
            </w:pPr>
            <w:r>
              <w:rPr>
                <w:rFonts w:cs="宋体" w:hint="eastAsia"/>
                <w:color w:val="000000"/>
                <w:kern w:val="0"/>
                <w:sz w:val="24"/>
                <w:szCs w:val="24"/>
                <w:lang w:bidi="ar"/>
              </w:rPr>
              <w:t>运维</w:t>
            </w:r>
          </w:p>
        </w:tc>
        <w:tc>
          <w:tcPr>
            <w:tcW w:w="675" w:type="pct"/>
            <w:vAlign w:val="center"/>
          </w:tcPr>
          <w:p w14:paraId="17D974FC" w14:textId="77777777" w:rsidR="00440087" w:rsidRDefault="00000000">
            <w:pPr>
              <w:spacing w:line="400" w:lineRule="exact"/>
              <w:jc w:val="center"/>
              <w:rPr>
                <w:rFonts w:cs="宋体"/>
                <w:color w:val="000000"/>
                <w:kern w:val="0"/>
                <w:sz w:val="24"/>
                <w:szCs w:val="24"/>
                <w:lang w:bidi="ar"/>
              </w:rPr>
            </w:pPr>
            <w:r>
              <w:rPr>
                <w:rFonts w:cs="宋体" w:hint="eastAsia"/>
                <w:color w:val="000000"/>
                <w:kern w:val="0"/>
                <w:sz w:val="24"/>
                <w:szCs w:val="24"/>
                <w:lang w:bidi="ar"/>
              </w:rPr>
              <w:t>南通</w:t>
            </w:r>
          </w:p>
          <w:p w14:paraId="0C69B507" w14:textId="77777777" w:rsidR="00440087" w:rsidRDefault="00000000">
            <w:pPr>
              <w:spacing w:line="400" w:lineRule="exact"/>
              <w:jc w:val="center"/>
              <w:rPr>
                <w:rFonts w:cs="宋体"/>
                <w:color w:val="000000"/>
                <w:kern w:val="0"/>
                <w:sz w:val="24"/>
                <w:szCs w:val="24"/>
                <w:lang w:bidi="ar"/>
              </w:rPr>
            </w:pPr>
            <w:r>
              <w:rPr>
                <w:rFonts w:cs="宋体" w:hint="eastAsia"/>
                <w:color w:val="000000"/>
                <w:kern w:val="0"/>
                <w:sz w:val="24"/>
                <w:szCs w:val="24"/>
                <w:lang w:bidi="ar"/>
              </w:rPr>
              <w:t>智慧</w:t>
            </w:r>
          </w:p>
          <w:p w14:paraId="4E5279FA" w14:textId="77777777" w:rsidR="00440087" w:rsidRDefault="00000000">
            <w:pPr>
              <w:spacing w:line="400" w:lineRule="exact"/>
              <w:jc w:val="center"/>
              <w:rPr>
                <w:rFonts w:cs="宋体"/>
                <w:color w:val="000000"/>
                <w:kern w:val="0"/>
                <w:sz w:val="24"/>
                <w:szCs w:val="24"/>
                <w:lang w:bidi="ar"/>
              </w:rPr>
            </w:pPr>
            <w:r>
              <w:rPr>
                <w:rFonts w:cs="宋体" w:hint="eastAsia"/>
                <w:color w:val="000000"/>
                <w:kern w:val="0"/>
                <w:sz w:val="24"/>
                <w:szCs w:val="24"/>
                <w:lang w:bidi="ar"/>
              </w:rPr>
              <w:t>文旅</w:t>
            </w:r>
          </w:p>
          <w:p w14:paraId="4D1E3AA5" w14:textId="77777777" w:rsidR="00440087" w:rsidRDefault="00000000">
            <w:pPr>
              <w:spacing w:line="400" w:lineRule="exact"/>
              <w:jc w:val="center"/>
              <w:rPr>
                <w:rFonts w:cs="宋体"/>
                <w:color w:val="000000"/>
                <w:sz w:val="24"/>
                <w:szCs w:val="24"/>
              </w:rPr>
            </w:pPr>
            <w:r>
              <w:rPr>
                <w:rFonts w:cs="宋体" w:hint="eastAsia"/>
                <w:color w:val="000000"/>
                <w:kern w:val="0"/>
                <w:sz w:val="24"/>
                <w:szCs w:val="24"/>
                <w:lang w:bidi="ar"/>
              </w:rPr>
              <w:t>平台</w:t>
            </w:r>
          </w:p>
        </w:tc>
        <w:tc>
          <w:tcPr>
            <w:tcW w:w="3403" w:type="pct"/>
            <w:vAlign w:val="center"/>
          </w:tcPr>
          <w:p w14:paraId="1BBCA914" w14:textId="77777777" w:rsidR="00440087" w:rsidRDefault="00000000">
            <w:pPr>
              <w:spacing w:line="400" w:lineRule="exact"/>
              <w:jc w:val="left"/>
              <w:rPr>
                <w:rFonts w:cs="宋体"/>
                <w:color w:val="000000"/>
                <w:sz w:val="24"/>
                <w:szCs w:val="24"/>
              </w:rPr>
            </w:pPr>
            <w:r>
              <w:rPr>
                <w:rFonts w:cs="宋体" w:hint="eastAsia"/>
                <w:color w:val="000000"/>
                <w:kern w:val="0"/>
                <w:sz w:val="24"/>
                <w:szCs w:val="24"/>
                <w:lang w:bidi="ar"/>
              </w:rPr>
              <w:t>1</w:t>
            </w:r>
            <w:r>
              <w:rPr>
                <w:rFonts w:cs="宋体" w:hint="eastAsia"/>
                <w:color w:val="000000"/>
                <w:kern w:val="0"/>
                <w:sz w:val="24"/>
                <w:szCs w:val="24"/>
                <w:lang w:bidi="ar"/>
              </w:rPr>
              <w:t>、南通智慧文旅平台运维，保障平台数据库、景区客流数据、视频数据、文旅资源数据、移动运营商数据、文化场馆客流数据的正常运行；</w:t>
            </w:r>
            <w:r>
              <w:br/>
            </w:r>
            <w:r>
              <w:rPr>
                <w:rFonts w:cs="宋体" w:hint="eastAsia"/>
                <w:color w:val="000000"/>
                <w:kern w:val="0"/>
                <w:sz w:val="24"/>
                <w:szCs w:val="24"/>
                <w:lang w:bidi="ar"/>
              </w:rPr>
              <w:t>2</w:t>
            </w:r>
            <w:r>
              <w:rPr>
                <w:rFonts w:cs="宋体" w:hint="eastAsia"/>
                <w:color w:val="000000"/>
                <w:kern w:val="0"/>
                <w:sz w:val="24"/>
                <w:szCs w:val="24"/>
                <w:lang w:bidi="ar"/>
              </w:rPr>
              <w:t>、公共服务平台运维，保障文旅商城正常运行；</w:t>
            </w:r>
            <w:r>
              <w:br/>
            </w:r>
            <w:r>
              <w:rPr>
                <w:rFonts w:cs="宋体" w:hint="eastAsia"/>
                <w:color w:val="000000"/>
                <w:kern w:val="0"/>
                <w:sz w:val="24"/>
                <w:szCs w:val="24"/>
                <w:lang w:bidi="ar"/>
              </w:rPr>
              <w:t>3</w:t>
            </w:r>
            <w:r>
              <w:rPr>
                <w:rFonts w:cs="宋体" w:hint="eastAsia"/>
                <w:color w:val="000000"/>
                <w:kern w:val="0"/>
                <w:sz w:val="24"/>
                <w:szCs w:val="24"/>
                <w:lang w:bidi="ar"/>
              </w:rPr>
              <w:t>、省厅平台对接接口运维；</w:t>
            </w:r>
            <w:r>
              <w:br/>
            </w:r>
            <w:r>
              <w:rPr>
                <w:rFonts w:cs="宋体" w:hint="eastAsia"/>
                <w:color w:val="000000"/>
                <w:kern w:val="0"/>
                <w:sz w:val="24"/>
                <w:szCs w:val="24"/>
                <w:lang w:bidi="ar"/>
              </w:rPr>
              <w:t>4</w:t>
            </w:r>
            <w:r>
              <w:rPr>
                <w:rFonts w:cs="宋体" w:hint="eastAsia"/>
                <w:color w:val="000000"/>
                <w:kern w:val="0"/>
                <w:sz w:val="24"/>
                <w:szCs w:val="24"/>
                <w:lang w:bidi="ar"/>
              </w:rPr>
              <w:t>、文旅一张图前置机数据对接接口运维。</w:t>
            </w:r>
          </w:p>
        </w:tc>
      </w:tr>
      <w:tr w:rsidR="00440087" w14:paraId="506ABF92" w14:textId="77777777">
        <w:trPr>
          <w:jc w:val="center"/>
        </w:trPr>
        <w:tc>
          <w:tcPr>
            <w:tcW w:w="268" w:type="pct"/>
            <w:vAlign w:val="center"/>
          </w:tcPr>
          <w:p w14:paraId="6FA99217" w14:textId="77777777" w:rsidR="00440087" w:rsidRDefault="00000000">
            <w:pPr>
              <w:spacing w:line="400" w:lineRule="exact"/>
              <w:jc w:val="center"/>
              <w:rPr>
                <w:rFonts w:cs="宋体"/>
                <w:color w:val="000000"/>
                <w:sz w:val="24"/>
                <w:szCs w:val="24"/>
              </w:rPr>
            </w:pPr>
            <w:r>
              <w:rPr>
                <w:rFonts w:cs="宋体" w:hint="eastAsia"/>
                <w:color w:val="000000"/>
                <w:sz w:val="24"/>
                <w:szCs w:val="24"/>
              </w:rPr>
              <w:t>5</w:t>
            </w:r>
          </w:p>
        </w:tc>
        <w:tc>
          <w:tcPr>
            <w:tcW w:w="654" w:type="pct"/>
            <w:vMerge/>
            <w:vAlign w:val="center"/>
          </w:tcPr>
          <w:p w14:paraId="5756816D" w14:textId="77777777" w:rsidR="00440087" w:rsidRDefault="00440087">
            <w:pPr>
              <w:spacing w:line="400" w:lineRule="exact"/>
              <w:jc w:val="center"/>
              <w:rPr>
                <w:rFonts w:cs="宋体"/>
                <w:color w:val="000000"/>
                <w:kern w:val="0"/>
                <w:sz w:val="24"/>
                <w:szCs w:val="24"/>
                <w:lang w:bidi="ar"/>
              </w:rPr>
            </w:pPr>
          </w:p>
        </w:tc>
        <w:tc>
          <w:tcPr>
            <w:tcW w:w="675" w:type="pct"/>
            <w:vAlign w:val="center"/>
          </w:tcPr>
          <w:p w14:paraId="2CB02337" w14:textId="77777777" w:rsidR="00440087" w:rsidRDefault="00000000">
            <w:pPr>
              <w:spacing w:line="400" w:lineRule="exact"/>
              <w:jc w:val="center"/>
              <w:rPr>
                <w:rFonts w:cs="宋体"/>
                <w:color w:val="000000"/>
                <w:sz w:val="24"/>
                <w:szCs w:val="24"/>
              </w:rPr>
            </w:pPr>
            <w:r>
              <w:rPr>
                <w:rFonts w:cs="宋体" w:hint="eastAsia"/>
                <w:color w:val="000000"/>
                <w:sz w:val="24"/>
                <w:szCs w:val="24"/>
              </w:rPr>
              <w:t>环濠河</w:t>
            </w:r>
            <w:r>
              <w:rPr>
                <w:rFonts w:cs="宋体" w:hint="eastAsia"/>
                <w:color w:val="000000"/>
                <w:sz w:val="24"/>
                <w:szCs w:val="24"/>
              </w:rPr>
              <w:lastRenderedPageBreak/>
              <w:t>博物馆视频汇集平台</w:t>
            </w:r>
          </w:p>
        </w:tc>
        <w:tc>
          <w:tcPr>
            <w:tcW w:w="3403" w:type="pct"/>
            <w:vAlign w:val="center"/>
          </w:tcPr>
          <w:p w14:paraId="7C43CF0A" w14:textId="77777777" w:rsidR="00440087" w:rsidRDefault="00000000">
            <w:pPr>
              <w:spacing w:line="400" w:lineRule="exact"/>
              <w:jc w:val="left"/>
              <w:rPr>
                <w:rFonts w:cs="宋体"/>
                <w:color w:val="000000"/>
                <w:sz w:val="24"/>
                <w:szCs w:val="24"/>
              </w:rPr>
            </w:pPr>
            <w:r>
              <w:rPr>
                <w:rFonts w:cs="宋体" w:hint="eastAsia"/>
                <w:color w:val="000000"/>
                <w:kern w:val="0"/>
                <w:sz w:val="24"/>
                <w:szCs w:val="24"/>
                <w:lang w:bidi="ar"/>
              </w:rPr>
              <w:lastRenderedPageBreak/>
              <w:t>环濠河博物馆客流汇聚平台与省厅平台、南通及区县</w:t>
            </w:r>
            <w:r>
              <w:rPr>
                <w:rFonts w:cs="宋体" w:hint="eastAsia"/>
                <w:color w:val="000000"/>
                <w:kern w:val="0"/>
                <w:sz w:val="24"/>
                <w:szCs w:val="24"/>
                <w:lang w:bidi="ar"/>
              </w:rPr>
              <w:lastRenderedPageBreak/>
              <w:t>智慧文旅平台、五山平台、各景区视频客流数据的对接运维，保障平台数据库、博物馆客流及视频数据的正常运行。</w:t>
            </w:r>
          </w:p>
        </w:tc>
      </w:tr>
      <w:tr w:rsidR="00440087" w14:paraId="7BCD857F" w14:textId="77777777">
        <w:trPr>
          <w:jc w:val="center"/>
        </w:trPr>
        <w:tc>
          <w:tcPr>
            <w:tcW w:w="268" w:type="pct"/>
            <w:vAlign w:val="center"/>
          </w:tcPr>
          <w:p w14:paraId="2A443781" w14:textId="77777777" w:rsidR="00440087" w:rsidRDefault="00000000">
            <w:pPr>
              <w:spacing w:line="400" w:lineRule="exact"/>
              <w:jc w:val="center"/>
              <w:rPr>
                <w:rFonts w:cs="宋体"/>
                <w:color w:val="000000"/>
                <w:sz w:val="24"/>
                <w:szCs w:val="24"/>
              </w:rPr>
            </w:pPr>
            <w:r>
              <w:rPr>
                <w:rFonts w:cs="宋体" w:hint="eastAsia"/>
                <w:color w:val="000000"/>
                <w:sz w:val="24"/>
                <w:szCs w:val="24"/>
              </w:rPr>
              <w:lastRenderedPageBreak/>
              <w:t>6</w:t>
            </w:r>
          </w:p>
        </w:tc>
        <w:tc>
          <w:tcPr>
            <w:tcW w:w="654" w:type="pct"/>
            <w:vMerge w:val="restart"/>
            <w:vAlign w:val="center"/>
          </w:tcPr>
          <w:p w14:paraId="1612262F" w14:textId="77777777" w:rsidR="00440087" w:rsidRDefault="00000000">
            <w:pPr>
              <w:spacing w:line="400" w:lineRule="exact"/>
              <w:jc w:val="center"/>
              <w:rPr>
                <w:rFonts w:cs="宋体"/>
                <w:color w:val="000000"/>
                <w:kern w:val="0"/>
                <w:sz w:val="24"/>
                <w:szCs w:val="24"/>
                <w:lang w:bidi="ar"/>
              </w:rPr>
            </w:pPr>
            <w:r>
              <w:rPr>
                <w:rFonts w:cs="宋体" w:hint="eastAsia"/>
                <w:color w:val="000000"/>
                <w:kern w:val="0"/>
                <w:sz w:val="24"/>
                <w:szCs w:val="24"/>
                <w:lang w:bidi="ar"/>
              </w:rPr>
              <w:t>数据</w:t>
            </w:r>
          </w:p>
          <w:p w14:paraId="514F9624" w14:textId="77777777" w:rsidR="00440087" w:rsidRDefault="00000000">
            <w:pPr>
              <w:spacing w:line="400" w:lineRule="exact"/>
              <w:jc w:val="center"/>
              <w:rPr>
                <w:rFonts w:cs="宋体"/>
                <w:color w:val="000000"/>
                <w:sz w:val="24"/>
                <w:szCs w:val="24"/>
              </w:rPr>
            </w:pPr>
            <w:r>
              <w:rPr>
                <w:rFonts w:cs="宋体" w:hint="eastAsia"/>
                <w:color w:val="000000"/>
                <w:kern w:val="0"/>
                <w:sz w:val="24"/>
                <w:szCs w:val="24"/>
                <w:lang w:bidi="ar"/>
              </w:rPr>
              <w:t>巡检</w:t>
            </w:r>
          </w:p>
        </w:tc>
        <w:tc>
          <w:tcPr>
            <w:tcW w:w="675" w:type="pct"/>
            <w:vAlign w:val="center"/>
          </w:tcPr>
          <w:p w14:paraId="753FBE56" w14:textId="77777777" w:rsidR="00440087" w:rsidRDefault="00000000">
            <w:pPr>
              <w:spacing w:line="400" w:lineRule="exact"/>
              <w:jc w:val="center"/>
              <w:rPr>
                <w:rFonts w:cs="宋体"/>
                <w:color w:val="000000"/>
                <w:kern w:val="0"/>
                <w:sz w:val="24"/>
                <w:szCs w:val="24"/>
                <w:lang w:bidi="ar"/>
              </w:rPr>
            </w:pPr>
            <w:r>
              <w:rPr>
                <w:rFonts w:cs="宋体" w:hint="eastAsia"/>
                <w:color w:val="000000"/>
                <w:kern w:val="0"/>
                <w:sz w:val="24"/>
                <w:szCs w:val="24"/>
                <w:lang w:bidi="ar"/>
              </w:rPr>
              <w:t>南通</w:t>
            </w:r>
          </w:p>
          <w:p w14:paraId="2975F296" w14:textId="77777777" w:rsidR="00440087" w:rsidRDefault="00000000">
            <w:pPr>
              <w:spacing w:line="400" w:lineRule="exact"/>
              <w:jc w:val="center"/>
              <w:rPr>
                <w:rFonts w:cs="宋体"/>
                <w:color w:val="000000"/>
                <w:kern w:val="0"/>
                <w:sz w:val="24"/>
                <w:szCs w:val="24"/>
                <w:lang w:bidi="ar"/>
              </w:rPr>
            </w:pPr>
            <w:r>
              <w:rPr>
                <w:rFonts w:cs="宋体" w:hint="eastAsia"/>
                <w:color w:val="000000"/>
                <w:kern w:val="0"/>
                <w:sz w:val="24"/>
                <w:szCs w:val="24"/>
                <w:lang w:bidi="ar"/>
              </w:rPr>
              <w:t>智慧</w:t>
            </w:r>
          </w:p>
          <w:p w14:paraId="2CE83C62" w14:textId="77777777" w:rsidR="00440087" w:rsidRDefault="00000000">
            <w:pPr>
              <w:spacing w:line="400" w:lineRule="exact"/>
              <w:jc w:val="center"/>
              <w:rPr>
                <w:rFonts w:cs="宋体"/>
                <w:color w:val="000000"/>
                <w:kern w:val="0"/>
                <w:sz w:val="24"/>
                <w:szCs w:val="24"/>
                <w:lang w:bidi="ar"/>
              </w:rPr>
            </w:pPr>
            <w:r>
              <w:rPr>
                <w:rFonts w:cs="宋体" w:hint="eastAsia"/>
                <w:color w:val="000000"/>
                <w:kern w:val="0"/>
                <w:sz w:val="24"/>
                <w:szCs w:val="24"/>
                <w:lang w:bidi="ar"/>
              </w:rPr>
              <w:t>文旅</w:t>
            </w:r>
          </w:p>
          <w:p w14:paraId="646157E9" w14:textId="77777777" w:rsidR="00440087" w:rsidRDefault="00000000">
            <w:pPr>
              <w:spacing w:line="400" w:lineRule="exact"/>
              <w:jc w:val="center"/>
              <w:rPr>
                <w:rFonts w:cs="宋体"/>
                <w:color w:val="000000"/>
                <w:sz w:val="24"/>
                <w:szCs w:val="24"/>
              </w:rPr>
            </w:pPr>
            <w:r>
              <w:rPr>
                <w:rFonts w:cs="宋体" w:hint="eastAsia"/>
                <w:color w:val="000000"/>
                <w:kern w:val="0"/>
                <w:sz w:val="24"/>
                <w:szCs w:val="24"/>
                <w:lang w:bidi="ar"/>
              </w:rPr>
              <w:t>平台</w:t>
            </w:r>
          </w:p>
        </w:tc>
        <w:tc>
          <w:tcPr>
            <w:tcW w:w="3403" w:type="pct"/>
            <w:vAlign w:val="center"/>
          </w:tcPr>
          <w:p w14:paraId="05767D75" w14:textId="77777777" w:rsidR="00440087" w:rsidRDefault="00000000">
            <w:pPr>
              <w:spacing w:line="400" w:lineRule="exact"/>
              <w:jc w:val="left"/>
              <w:rPr>
                <w:rFonts w:cs="宋体"/>
                <w:color w:val="000000"/>
                <w:sz w:val="24"/>
                <w:szCs w:val="24"/>
              </w:rPr>
            </w:pPr>
            <w:r>
              <w:rPr>
                <w:rFonts w:cs="宋体" w:hint="eastAsia"/>
                <w:color w:val="000000"/>
                <w:kern w:val="0"/>
                <w:sz w:val="24"/>
                <w:szCs w:val="24"/>
                <w:lang w:bidi="ar"/>
              </w:rPr>
              <w:t>1</w:t>
            </w:r>
            <w:r>
              <w:rPr>
                <w:rFonts w:cs="宋体" w:hint="eastAsia"/>
                <w:color w:val="000000"/>
                <w:kern w:val="0"/>
                <w:sz w:val="24"/>
                <w:szCs w:val="24"/>
                <w:lang w:bidi="ar"/>
              </w:rPr>
              <w:t>、全市</w:t>
            </w:r>
            <w:r>
              <w:rPr>
                <w:rFonts w:cs="宋体" w:hint="eastAsia"/>
                <w:color w:val="000000"/>
                <w:kern w:val="0"/>
                <w:sz w:val="24"/>
                <w:szCs w:val="24"/>
                <w:lang w:bidi="ar"/>
              </w:rPr>
              <w:t>15</w:t>
            </w:r>
            <w:r>
              <w:rPr>
                <w:rFonts w:cs="宋体" w:hint="eastAsia"/>
                <w:color w:val="000000"/>
                <w:kern w:val="0"/>
                <w:sz w:val="24"/>
                <w:szCs w:val="24"/>
                <w:lang w:bidi="ar"/>
              </w:rPr>
              <w:t>家</w:t>
            </w:r>
            <w:r>
              <w:rPr>
                <w:rFonts w:cs="宋体" w:hint="eastAsia"/>
                <w:color w:val="000000"/>
                <w:kern w:val="0"/>
                <w:sz w:val="24"/>
                <w:szCs w:val="24"/>
                <w:lang w:bidi="ar"/>
              </w:rPr>
              <w:t>4A</w:t>
            </w:r>
            <w:r>
              <w:rPr>
                <w:rFonts w:cs="宋体" w:hint="eastAsia"/>
                <w:color w:val="000000"/>
                <w:kern w:val="0"/>
                <w:sz w:val="24"/>
                <w:szCs w:val="24"/>
                <w:lang w:bidi="ar"/>
              </w:rPr>
              <w:t>级及以上景区实时客流巡检；</w:t>
            </w:r>
            <w:r>
              <w:br/>
            </w:r>
            <w:r>
              <w:rPr>
                <w:rFonts w:cs="宋体" w:hint="eastAsia"/>
                <w:color w:val="000000"/>
                <w:sz w:val="24"/>
                <w:szCs w:val="24"/>
                <w:lang w:bidi="ar"/>
              </w:rPr>
              <w:t>并做好新增景区的对接巡检工作；</w:t>
            </w:r>
          </w:p>
          <w:p w14:paraId="2DB7B5FD" w14:textId="77777777" w:rsidR="00440087" w:rsidRDefault="00000000">
            <w:pPr>
              <w:spacing w:line="400" w:lineRule="exact"/>
              <w:jc w:val="left"/>
              <w:rPr>
                <w:rFonts w:cs="宋体"/>
                <w:color w:val="000000"/>
                <w:sz w:val="24"/>
                <w:szCs w:val="24"/>
              </w:rPr>
            </w:pPr>
            <w:r>
              <w:rPr>
                <w:rFonts w:cs="宋体" w:hint="eastAsia"/>
                <w:color w:val="000000"/>
                <w:kern w:val="0"/>
                <w:sz w:val="24"/>
                <w:szCs w:val="24"/>
                <w:lang w:bidi="ar"/>
              </w:rPr>
              <w:t>2</w:t>
            </w:r>
            <w:r>
              <w:rPr>
                <w:rFonts w:cs="宋体" w:hint="eastAsia"/>
                <w:color w:val="000000"/>
                <w:kern w:val="0"/>
                <w:sz w:val="24"/>
                <w:szCs w:val="24"/>
                <w:lang w:bidi="ar"/>
              </w:rPr>
              <w:t>、移动运营商的数据巡检，包含客流数据、客源地、游客画像、停留时长、首访景区等；</w:t>
            </w:r>
            <w:r>
              <w:br/>
            </w:r>
            <w:r>
              <w:rPr>
                <w:rFonts w:cs="宋体" w:hint="eastAsia"/>
                <w:color w:val="000000"/>
                <w:kern w:val="0"/>
                <w:sz w:val="24"/>
                <w:szCs w:val="24"/>
                <w:lang w:bidi="ar"/>
              </w:rPr>
              <w:t>3</w:t>
            </w:r>
            <w:r>
              <w:rPr>
                <w:rFonts w:cs="宋体" w:hint="eastAsia"/>
                <w:color w:val="000000"/>
                <w:kern w:val="0"/>
                <w:sz w:val="24"/>
                <w:szCs w:val="24"/>
                <w:lang w:bidi="ar"/>
              </w:rPr>
              <w:t>、全市文化场馆的客流巡检；</w:t>
            </w:r>
            <w:r>
              <w:br/>
            </w:r>
            <w:r>
              <w:rPr>
                <w:rFonts w:cs="宋体" w:hint="eastAsia"/>
                <w:color w:val="000000"/>
                <w:kern w:val="0"/>
                <w:sz w:val="24"/>
                <w:szCs w:val="24"/>
                <w:lang w:bidi="ar"/>
              </w:rPr>
              <w:t>4</w:t>
            </w:r>
            <w:r>
              <w:rPr>
                <w:rFonts w:cs="宋体" w:hint="eastAsia"/>
                <w:color w:val="000000"/>
                <w:kern w:val="0"/>
                <w:sz w:val="24"/>
                <w:szCs w:val="24"/>
                <w:lang w:bidi="ar"/>
              </w:rPr>
              <w:t>、省厅平台对接的接口巡检；</w:t>
            </w:r>
            <w:r>
              <w:br/>
            </w:r>
            <w:r>
              <w:rPr>
                <w:rFonts w:cs="宋体" w:hint="eastAsia"/>
                <w:color w:val="000000"/>
                <w:kern w:val="0"/>
                <w:sz w:val="24"/>
                <w:szCs w:val="24"/>
                <w:lang w:bidi="ar"/>
              </w:rPr>
              <w:t>5</w:t>
            </w:r>
            <w:r>
              <w:rPr>
                <w:rFonts w:cs="宋体" w:hint="eastAsia"/>
                <w:color w:val="000000"/>
                <w:kern w:val="0"/>
                <w:sz w:val="24"/>
                <w:szCs w:val="24"/>
                <w:lang w:bidi="ar"/>
              </w:rPr>
              <w:t>、文旅一张图前置机数据对接的接口巡检；</w:t>
            </w:r>
            <w:r>
              <w:br/>
            </w:r>
            <w:r>
              <w:rPr>
                <w:rFonts w:cs="宋体" w:hint="eastAsia"/>
                <w:color w:val="000000"/>
                <w:kern w:val="0"/>
                <w:sz w:val="24"/>
                <w:szCs w:val="24"/>
                <w:lang w:bidi="ar"/>
              </w:rPr>
              <w:t>6</w:t>
            </w:r>
            <w:r>
              <w:rPr>
                <w:rFonts w:cs="宋体" w:hint="eastAsia"/>
                <w:color w:val="000000"/>
                <w:kern w:val="0"/>
                <w:sz w:val="24"/>
                <w:szCs w:val="24"/>
                <w:lang w:bidi="ar"/>
              </w:rPr>
              <w:t>、“雪亮”平台文旅场所的视频巡检，合计</w:t>
            </w:r>
            <w:r>
              <w:rPr>
                <w:rFonts w:cs="宋体" w:hint="eastAsia"/>
                <w:color w:val="000000"/>
                <w:kern w:val="0"/>
                <w:sz w:val="24"/>
                <w:szCs w:val="24"/>
                <w:lang w:bidi="ar"/>
              </w:rPr>
              <w:t>1521</w:t>
            </w:r>
            <w:r>
              <w:rPr>
                <w:rFonts w:cs="宋体" w:hint="eastAsia"/>
                <w:color w:val="000000"/>
                <w:kern w:val="0"/>
                <w:sz w:val="24"/>
                <w:szCs w:val="24"/>
                <w:lang w:bidi="ar"/>
              </w:rPr>
              <w:t>路，协调</w:t>
            </w:r>
            <w:r>
              <w:rPr>
                <w:rFonts w:cs="宋体" w:hint="eastAsia"/>
                <w:color w:val="000000"/>
                <w:kern w:val="0"/>
                <w:sz w:val="24"/>
                <w:szCs w:val="24"/>
                <w:lang w:bidi="ar"/>
              </w:rPr>
              <w:t>(</w:t>
            </w:r>
            <w:r>
              <w:rPr>
                <w:rFonts w:cs="宋体" w:hint="eastAsia"/>
                <w:color w:val="000000"/>
                <w:kern w:val="0"/>
                <w:sz w:val="24"/>
                <w:szCs w:val="24"/>
                <w:lang w:bidi="ar"/>
              </w:rPr>
              <w:t>督促）视频掉线单位及时进行整改并跟进整改落实情况。</w:t>
            </w:r>
          </w:p>
        </w:tc>
      </w:tr>
      <w:tr w:rsidR="00440087" w14:paraId="369B77D2" w14:textId="77777777">
        <w:trPr>
          <w:jc w:val="center"/>
        </w:trPr>
        <w:tc>
          <w:tcPr>
            <w:tcW w:w="268" w:type="pct"/>
            <w:vAlign w:val="center"/>
          </w:tcPr>
          <w:p w14:paraId="16874A22" w14:textId="77777777" w:rsidR="00440087" w:rsidRDefault="00000000">
            <w:pPr>
              <w:spacing w:line="400" w:lineRule="exact"/>
              <w:jc w:val="center"/>
              <w:rPr>
                <w:rFonts w:cs="宋体"/>
                <w:color w:val="000000"/>
                <w:sz w:val="24"/>
                <w:szCs w:val="24"/>
              </w:rPr>
            </w:pPr>
            <w:r>
              <w:rPr>
                <w:rFonts w:cs="宋体" w:hint="eastAsia"/>
                <w:color w:val="000000"/>
                <w:sz w:val="24"/>
                <w:szCs w:val="24"/>
              </w:rPr>
              <w:t>7</w:t>
            </w:r>
          </w:p>
        </w:tc>
        <w:tc>
          <w:tcPr>
            <w:tcW w:w="654" w:type="pct"/>
            <w:vMerge/>
            <w:vAlign w:val="center"/>
          </w:tcPr>
          <w:p w14:paraId="5F33AA87" w14:textId="77777777" w:rsidR="00440087" w:rsidRDefault="00440087">
            <w:pPr>
              <w:spacing w:line="400" w:lineRule="exact"/>
              <w:jc w:val="center"/>
              <w:rPr>
                <w:rFonts w:cs="宋体"/>
                <w:color w:val="000000"/>
                <w:sz w:val="24"/>
                <w:szCs w:val="24"/>
              </w:rPr>
            </w:pPr>
          </w:p>
        </w:tc>
        <w:tc>
          <w:tcPr>
            <w:tcW w:w="675" w:type="pct"/>
            <w:vAlign w:val="center"/>
          </w:tcPr>
          <w:p w14:paraId="5C21F560" w14:textId="77777777" w:rsidR="00440087" w:rsidRDefault="00000000">
            <w:pPr>
              <w:spacing w:line="400" w:lineRule="exact"/>
              <w:jc w:val="center"/>
              <w:rPr>
                <w:rFonts w:cs="宋体"/>
                <w:color w:val="000000"/>
                <w:sz w:val="24"/>
                <w:szCs w:val="24"/>
              </w:rPr>
            </w:pPr>
            <w:r>
              <w:rPr>
                <w:rFonts w:cs="宋体" w:hint="eastAsia"/>
                <w:color w:val="000000"/>
                <w:sz w:val="24"/>
                <w:szCs w:val="24"/>
              </w:rPr>
              <w:t>环濠河博物馆视频汇集平台</w:t>
            </w:r>
          </w:p>
        </w:tc>
        <w:tc>
          <w:tcPr>
            <w:tcW w:w="3403" w:type="pct"/>
            <w:vAlign w:val="center"/>
          </w:tcPr>
          <w:p w14:paraId="1DCF5924" w14:textId="77777777" w:rsidR="00440087" w:rsidRDefault="00000000">
            <w:pPr>
              <w:spacing w:line="400" w:lineRule="exact"/>
              <w:jc w:val="left"/>
              <w:rPr>
                <w:rFonts w:cs="宋体"/>
                <w:color w:val="000000"/>
                <w:sz w:val="24"/>
                <w:szCs w:val="24"/>
              </w:rPr>
            </w:pPr>
            <w:r>
              <w:rPr>
                <w:rFonts w:cs="宋体" w:hint="eastAsia"/>
                <w:color w:val="000000"/>
                <w:kern w:val="0"/>
                <w:sz w:val="24"/>
                <w:szCs w:val="24"/>
                <w:lang w:bidi="ar"/>
              </w:rPr>
              <w:t>环濠河博物馆客流汇聚平台上所有客流、视频数据巡检（含全市博物馆、接入的</w:t>
            </w:r>
            <w:r>
              <w:rPr>
                <w:rFonts w:cs="宋体" w:hint="eastAsia"/>
                <w:color w:val="000000"/>
                <w:kern w:val="0"/>
                <w:sz w:val="24"/>
                <w:szCs w:val="24"/>
                <w:lang w:bidi="ar"/>
              </w:rPr>
              <w:t>A</w:t>
            </w:r>
            <w:r>
              <w:rPr>
                <w:rFonts w:cs="宋体" w:hint="eastAsia"/>
                <w:color w:val="000000"/>
                <w:kern w:val="0"/>
                <w:sz w:val="24"/>
                <w:szCs w:val="24"/>
                <w:lang w:bidi="ar"/>
              </w:rPr>
              <w:t>级景区及接入省厅的视频）</w:t>
            </w:r>
          </w:p>
        </w:tc>
      </w:tr>
      <w:tr w:rsidR="00440087" w14:paraId="52F55785" w14:textId="77777777">
        <w:trPr>
          <w:jc w:val="center"/>
        </w:trPr>
        <w:tc>
          <w:tcPr>
            <w:tcW w:w="268" w:type="pct"/>
            <w:vAlign w:val="center"/>
          </w:tcPr>
          <w:p w14:paraId="0550808B" w14:textId="77777777" w:rsidR="00440087" w:rsidRDefault="00000000">
            <w:pPr>
              <w:spacing w:line="400" w:lineRule="exact"/>
              <w:jc w:val="center"/>
              <w:rPr>
                <w:rFonts w:cs="宋体"/>
                <w:color w:val="000000"/>
                <w:sz w:val="24"/>
                <w:szCs w:val="24"/>
              </w:rPr>
            </w:pPr>
            <w:r>
              <w:rPr>
                <w:rFonts w:cs="宋体" w:hint="eastAsia"/>
                <w:color w:val="000000"/>
                <w:sz w:val="24"/>
                <w:szCs w:val="24"/>
              </w:rPr>
              <w:t>8</w:t>
            </w:r>
          </w:p>
        </w:tc>
        <w:tc>
          <w:tcPr>
            <w:tcW w:w="654" w:type="pct"/>
            <w:vMerge/>
            <w:vAlign w:val="center"/>
          </w:tcPr>
          <w:p w14:paraId="7C601262" w14:textId="77777777" w:rsidR="00440087" w:rsidRDefault="00440087">
            <w:pPr>
              <w:spacing w:line="400" w:lineRule="exact"/>
              <w:jc w:val="center"/>
              <w:rPr>
                <w:rFonts w:cs="宋体"/>
                <w:color w:val="000000"/>
                <w:sz w:val="24"/>
                <w:szCs w:val="24"/>
              </w:rPr>
            </w:pPr>
          </w:p>
        </w:tc>
        <w:tc>
          <w:tcPr>
            <w:tcW w:w="675" w:type="pct"/>
            <w:vAlign w:val="center"/>
          </w:tcPr>
          <w:p w14:paraId="0CAE3B28" w14:textId="77777777" w:rsidR="00440087" w:rsidRDefault="00000000">
            <w:pPr>
              <w:spacing w:line="400" w:lineRule="exact"/>
              <w:jc w:val="center"/>
              <w:rPr>
                <w:rFonts w:cs="宋体"/>
                <w:color w:val="000000"/>
                <w:sz w:val="24"/>
                <w:szCs w:val="24"/>
              </w:rPr>
            </w:pPr>
            <w:r>
              <w:rPr>
                <w:rFonts w:cs="宋体" w:hint="eastAsia"/>
                <w:color w:val="000000"/>
                <w:sz w:val="24"/>
                <w:szCs w:val="24"/>
              </w:rPr>
              <w:t>智慧文旅联动</w:t>
            </w:r>
          </w:p>
        </w:tc>
        <w:tc>
          <w:tcPr>
            <w:tcW w:w="3403" w:type="pct"/>
            <w:vAlign w:val="center"/>
          </w:tcPr>
          <w:p w14:paraId="13202342" w14:textId="77777777" w:rsidR="00440087" w:rsidRDefault="00000000">
            <w:pPr>
              <w:spacing w:line="400" w:lineRule="exact"/>
              <w:jc w:val="left"/>
              <w:rPr>
                <w:rFonts w:cs="宋体"/>
                <w:color w:val="000000"/>
                <w:kern w:val="0"/>
                <w:sz w:val="24"/>
                <w:szCs w:val="24"/>
                <w:lang w:bidi="ar"/>
              </w:rPr>
            </w:pPr>
            <w:r>
              <w:rPr>
                <w:rFonts w:cs="宋体" w:hint="eastAsia"/>
                <w:color w:val="000000"/>
                <w:kern w:val="0"/>
                <w:sz w:val="24"/>
                <w:szCs w:val="24"/>
                <w:lang w:bidi="ar"/>
              </w:rPr>
              <w:t>巡检市县联动视频、客流，保证视频平稳在线、客流数据无误。</w:t>
            </w:r>
          </w:p>
        </w:tc>
      </w:tr>
    </w:tbl>
    <w:p w14:paraId="292B5A2A" w14:textId="77777777" w:rsidR="00440087" w:rsidRDefault="00000000">
      <w:pPr>
        <w:spacing w:after="156"/>
        <w:rPr>
          <w:rFonts w:ascii="宋体" w:hAnsi="宋体" w:cs="宋体" w:hint="eastAsia"/>
          <w:b/>
          <w:bCs/>
          <w:sz w:val="24"/>
          <w:szCs w:val="24"/>
        </w:rPr>
      </w:pPr>
      <w:r>
        <w:rPr>
          <w:rFonts w:ascii="宋体" w:hAnsi="宋体" w:cs="宋体" w:hint="eastAsia"/>
          <w:b/>
          <w:bCs/>
          <w:sz w:val="24"/>
          <w:szCs w:val="24"/>
        </w:rPr>
        <w:t>二、运维亮点要求</w:t>
      </w:r>
    </w:p>
    <w:p w14:paraId="7F2ED6B8"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1、7×24小时应急响应，针对重大节假日或突发事件，提供全天候技术支持；</w:t>
      </w:r>
    </w:p>
    <w:p w14:paraId="42F04C67"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2、每月底与重大节假日后汇总旅游市场数据与重点活动情况，提供旅游市场综述；</w:t>
      </w:r>
    </w:p>
    <w:p w14:paraId="17AFD321" w14:textId="77777777" w:rsidR="00440087" w:rsidRPr="0018651D"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3、针对</w:t>
      </w:r>
      <w:r w:rsidRPr="0018651D">
        <w:rPr>
          <w:rFonts w:ascii="宋体" w:hAnsi="宋体" w:cs="宋体" w:hint="eastAsia"/>
          <w:sz w:val="24"/>
          <w:szCs w:val="24"/>
        </w:rPr>
        <w:t>南通智慧文旅平台，提供平台测试报告体现平台更新。</w:t>
      </w:r>
    </w:p>
    <w:p w14:paraId="4F4345F2" w14:textId="77777777" w:rsidR="00440087" w:rsidRPr="0018651D" w:rsidRDefault="00000000">
      <w:pPr>
        <w:snapToGrid w:val="0"/>
        <w:spacing w:line="360" w:lineRule="auto"/>
        <w:ind w:firstLineChars="200" w:firstLine="480"/>
        <w:rPr>
          <w:rFonts w:ascii="宋体" w:hAnsi="宋体" w:cs="宋体" w:hint="eastAsia"/>
          <w:sz w:val="24"/>
        </w:rPr>
      </w:pPr>
      <w:r w:rsidRPr="0018651D">
        <w:rPr>
          <w:rFonts w:ascii="宋体" w:hAnsi="宋体" w:cs="宋体" w:hint="eastAsia"/>
          <w:sz w:val="24"/>
        </w:rPr>
        <w:t>4、根据市文广旅局要求进行一定的系统调整、优化。</w:t>
      </w:r>
    </w:p>
    <w:p w14:paraId="62DF2E27" w14:textId="77777777" w:rsidR="00440087" w:rsidRPr="0018651D" w:rsidRDefault="00000000">
      <w:pPr>
        <w:snapToGrid w:val="0"/>
        <w:spacing w:line="360" w:lineRule="auto"/>
        <w:rPr>
          <w:rFonts w:ascii="宋体" w:hAnsi="宋体" w:cs="宋体" w:hint="eastAsia"/>
          <w:b/>
          <w:bCs/>
          <w:sz w:val="24"/>
          <w:szCs w:val="24"/>
        </w:rPr>
      </w:pPr>
      <w:r w:rsidRPr="0018651D">
        <w:rPr>
          <w:rFonts w:ascii="宋体" w:hAnsi="宋体" w:cs="宋体" w:hint="eastAsia"/>
          <w:b/>
          <w:bCs/>
          <w:sz w:val="24"/>
          <w:szCs w:val="24"/>
        </w:rPr>
        <w:t>三、付款方式</w:t>
      </w:r>
    </w:p>
    <w:p w14:paraId="26FA74D2" w14:textId="77777777" w:rsidR="00440087" w:rsidRPr="0018651D" w:rsidRDefault="00000000">
      <w:pPr>
        <w:snapToGrid w:val="0"/>
        <w:spacing w:line="360" w:lineRule="auto"/>
        <w:ind w:firstLineChars="200" w:firstLine="480"/>
        <w:rPr>
          <w:rFonts w:ascii="宋体" w:hAnsi="宋体" w:cs="宋体" w:hint="eastAsia"/>
          <w:b/>
          <w:bCs/>
          <w:sz w:val="24"/>
          <w:szCs w:val="24"/>
        </w:rPr>
      </w:pPr>
      <w:r w:rsidRPr="0018651D">
        <w:rPr>
          <w:rFonts w:ascii="宋体" w:hint="eastAsia"/>
          <w:sz w:val="24"/>
          <w:szCs w:val="24"/>
        </w:rPr>
        <w:t>签订合同后付合同款的60%，项目完成后付剩余款项。</w:t>
      </w:r>
    </w:p>
    <w:p w14:paraId="71607048" w14:textId="77777777" w:rsidR="00440087" w:rsidRDefault="00440087">
      <w:pPr>
        <w:snapToGrid w:val="0"/>
        <w:spacing w:line="360" w:lineRule="auto"/>
        <w:ind w:firstLineChars="200" w:firstLine="480"/>
        <w:rPr>
          <w:rFonts w:ascii="宋体" w:hAnsi="宋体" w:cs="宋体" w:hint="eastAsia"/>
          <w:color w:val="FF0000"/>
          <w:sz w:val="24"/>
          <w:szCs w:val="24"/>
        </w:rPr>
      </w:pPr>
    </w:p>
    <w:p w14:paraId="1BC06BC0" w14:textId="77777777" w:rsidR="00440087" w:rsidRDefault="00000000">
      <w:pPr>
        <w:rPr>
          <w:rFonts w:ascii="Calibri" w:eastAsia="楷体_GB2312" w:hAnsi="Calibri" w:cs="Calibri"/>
          <w:color w:val="FF0000"/>
          <w:kern w:val="0"/>
          <w:sz w:val="24"/>
          <w:szCs w:val="24"/>
        </w:rPr>
      </w:pPr>
      <w:r>
        <w:br w:type="page"/>
      </w:r>
    </w:p>
    <w:p w14:paraId="3FF26650" w14:textId="77777777" w:rsidR="00440087" w:rsidRDefault="00000000">
      <w:pPr>
        <w:snapToGrid w:val="0"/>
        <w:spacing w:line="480" w:lineRule="exact"/>
        <w:jc w:val="center"/>
        <w:outlineLvl w:val="1"/>
        <w:rPr>
          <w:rFonts w:ascii="宋体" w:cs="宋体"/>
          <w:kern w:val="0"/>
          <w:sz w:val="24"/>
          <w:szCs w:val="24"/>
        </w:rPr>
      </w:pPr>
      <w:r>
        <w:rPr>
          <w:rFonts w:ascii="宋体" w:hAnsi="宋体" w:cs="宋体" w:hint="eastAsia"/>
          <w:b/>
          <w:iCs/>
          <w:w w:val="80"/>
          <w:sz w:val="44"/>
          <w:szCs w:val="44"/>
        </w:rPr>
        <w:lastRenderedPageBreak/>
        <w:t>第四章</w:t>
      </w:r>
      <w:r>
        <w:rPr>
          <w:rFonts w:ascii="宋体" w:hAnsi="宋体" w:cs="宋体"/>
          <w:b/>
          <w:iCs/>
          <w:w w:val="80"/>
          <w:sz w:val="44"/>
          <w:szCs w:val="44"/>
        </w:rPr>
        <w:t xml:space="preserve"> </w:t>
      </w:r>
      <w:r>
        <w:rPr>
          <w:rFonts w:ascii="宋体" w:hAnsi="宋体" w:cs="宋体" w:hint="eastAsia"/>
          <w:b/>
          <w:iCs/>
          <w:w w:val="80"/>
          <w:sz w:val="44"/>
          <w:szCs w:val="44"/>
        </w:rPr>
        <w:t xml:space="preserve"> 磋商程序和内容</w:t>
      </w:r>
    </w:p>
    <w:p w14:paraId="514BE26E" w14:textId="77777777" w:rsidR="00440087" w:rsidRDefault="00440087">
      <w:pPr>
        <w:snapToGrid w:val="0"/>
        <w:spacing w:line="480" w:lineRule="exact"/>
        <w:ind w:firstLineChars="200" w:firstLine="482"/>
        <w:outlineLvl w:val="1"/>
        <w:rPr>
          <w:rFonts w:ascii="宋体" w:hAnsi="宋体" w:cs="宋体" w:hint="eastAsia"/>
          <w:b/>
          <w:sz w:val="24"/>
          <w:szCs w:val="24"/>
        </w:rPr>
      </w:pPr>
      <w:bookmarkStart w:id="2" w:name="_Toc363573857"/>
      <w:bookmarkEnd w:id="2"/>
    </w:p>
    <w:p w14:paraId="673A67DB" w14:textId="77777777" w:rsidR="00440087"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一、代理机构组织磋商</w:t>
      </w:r>
    </w:p>
    <w:p w14:paraId="46AF2ADA" w14:textId="77777777" w:rsidR="00440087" w:rsidRDefault="00000000">
      <w:pPr>
        <w:snapToGrid w:val="0"/>
        <w:spacing w:line="360" w:lineRule="auto"/>
        <w:ind w:firstLineChars="182" w:firstLine="437"/>
        <w:rPr>
          <w:rFonts w:ascii="宋体" w:hAnsi="宋体" w:cs="宋体" w:hint="eastAsia"/>
          <w:b/>
          <w:bCs/>
          <w:sz w:val="24"/>
          <w:szCs w:val="24"/>
        </w:rPr>
      </w:pPr>
      <w:r>
        <w:rPr>
          <w:rFonts w:ascii="宋体" w:hAnsi="宋体" w:cs="宋体"/>
          <w:sz w:val="24"/>
          <w:szCs w:val="24"/>
        </w:rPr>
        <w:t>1</w:t>
      </w:r>
      <w:r>
        <w:rPr>
          <w:rFonts w:ascii="宋体" w:hAnsi="宋体" w:cs="宋体" w:hint="eastAsia"/>
          <w:sz w:val="24"/>
          <w:szCs w:val="24"/>
        </w:rPr>
        <w:t>、本次竞争性磋商依据有关法规成立磋商小组。</w:t>
      </w:r>
      <w:r>
        <w:rPr>
          <w:rFonts w:ascii="宋体" w:hAnsi="宋体" w:cs="宋体" w:hint="eastAsia"/>
          <w:b/>
          <w:bCs/>
          <w:sz w:val="24"/>
          <w:szCs w:val="24"/>
        </w:rPr>
        <w:t>磋商小组由采购人代表和评审专家共</w:t>
      </w:r>
      <w:r>
        <w:rPr>
          <w:rFonts w:ascii="宋体" w:hAnsi="宋体" w:cs="宋体"/>
          <w:b/>
          <w:bCs/>
          <w:sz w:val="24"/>
          <w:szCs w:val="24"/>
        </w:rPr>
        <w:t>3</w:t>
      </w:r>
      <w:r>
        <w:rPr>
          <w:rFonts w:ascii="宋体" w:hAnsi="宋体" w:cs="宋体" w:hint="eastAsia"/>
          <w:b/>
          <w:bCs/>
          <w:sz w:val="24"/>
          <w:szCs w:val="24"/>
        </w:rPr>
        <w:t>人组成。</w:t>
      </w:r>
    </w:p>
    <w:p w14:paraId="490BD56C" w14:textId="77777777" w:rsidR="00440087" w:rsidRDefault="00000000">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、采用竞争性磋商方式的采购项目，评审专家应当从采购评审专家库内相关专业的专家名单中随机抽取。情况特殊、通过随机方式难以确定合适的评审专家的，经主管预算单位同意，可以自行选定评审专家。</w:t>
      </w:r>
    </w:p>
    <w:p w14:paraId="66075D1C"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3、磋商小组的职责：</w:t>
      </w:r>
    </w:p>
    <w:p w14:paraId="438BE2F3"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）磋商小组成员应当按照客观、公正、审慎的原则，根据磋商文件规定的评审程序、评审方法和评审标准进行独立评审。</w:t>
      </w:r>
    </w:p>
    <w:p w14:paraId="688E4DB4"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）磋商小组成员应当遵守评审工作纪律，不得泄露评审情况和评审中获悉的商业秘密，对个人的评审意见承担法律责任。</w:t>
      </w:r>
    </w:p>
    <w:p w14:paraId="3647F2E5"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）磋商小组成员在评审过程中发现供应商有行贿、提供虚假材料或者串通等违法行为的，应当及时向财政部门报告</w:t>
      </w:r>
      <w:r>
        <w:rPr>
          <w:rFonts w:ascii="宋体" w:cs="宋体"/>
          <w:sz w:val="24"/>
          <w:szCs w:val="24"/>
        </w:rPr>
        <w:t>,</w:t>
      </w:r>
      <w:r>
        <w:rPr>
          <w:rFonts w:ascii="宋体" w:hAnsi="宋体" w:cs="宋体" w:hint="eastAsia"/>
          <w:sz w:val="24"/>
          <w:szCs w:val="24"/>
        </w:rPr>
        <w:t>并建议将其列入采购黑名单。</w:t>
      </w:r>
    </w:p>
    <w:p w14:paraId="013E0261"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）磋商小组成员在评审过程中受到非法干涉的，应当及时向财政、监察等部门举报。</w:t>
      </w:r>
    </w:p>
    <w:p w14:paraId="42EDE5C8"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）配合采购单位答复供应商提出的质疑；配合财政部门的投诉处理和监督检查工作。</w:t>
      </w:r>
    </w:p>
    <w:p w14:paraId="3B94F962"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4、评审有关记录由磋商小组成员签名，存档备查。</w:t>
      </w:r>
    </w:p>
    <w:p w14:paraId="5D2FEDBB"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5、供应商的法定代表人或被授权人须持身份证准时参加磋商开标会。</w:t>
      </w:r>
    </w:p>
    <w:p w14:paraId="12C00391" w14:textId="77777777" w:rsidR="00440087"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二、磋商的原则及方法</w:t>
      </w:r>
    </w:p>
    <w:p w14:paraId="6B5582FA"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、磋商小组依据采购的相关法规，遵循“公开、公平、公正、择优、信用”的原则进行磋商评审。</w:t>
      </w:r>
    </w:p>
    <w:p w14:paraId="4A8E9E97" w14:textId="77777777" w:rsidR="00440087" w:rsidRDefault="00000000">
      <w:pPr>
        <w:snapToGrid w:val="0"/>
        <w:spacing w:line="360" w:lineRule="auto"/>
        <w:ind w:firstLineChars="202" w:firstLine="485"/>
        <w:rPr>
          <w:rFonts w:ascii="宋体" w:cs="宋体"/>
          <w:sz w:val="24"/>
          <w:szCs w:val="24"/>
        </w:rPr>
      </w:pPr>
      <w:r>
        <w:rPr>
          <w:rFonts w:ascii="宋体" w:hAnsi="宋体" w:cs="宋体"/>
          <w:sz w:val="24"/>
          <w:szCs w:val="24"/>
        </w:rPr>
        <w:t>2</w:t>
      </w:r>
      <w:r>
        <w:rPr>
          <w:rFonts w:ascii="宋体" w:hAnsi="宋体" w:cs="宋体" w:hint="eastAsia"/>
          <w:sz w:val="24"/>
          <w:szCs w:val="24"/>
        </w:rPr>
        <w:t>、磋商小组将按照竞争性磋商文件的规定，独立对每个进入打分程序的有效投标供应商的响应文件的商务技术部分以打分的形式进行评审和评价。商务技术分是所有评委打分的算术平均值（计算结果均四舍五入保留两位小数）。</w:t>
      </w:r>
      <w:r>
        <w:rPr>
          <w:rFonts w:ascii="宋体" w:hAnsi="宋体" w:cs="宋体"/>
          <w:sz w:val="24"/>
          <w:szCs w:val="24"/>
        </w:rPr>
        <w:t xml:space="preserve"> </w:t>
      </w:r>
    </w:p>
    <w:p w14:paraId="5C66E4BD" w14:textId="77777777" w:rsidR="00440087" w:rsidRDefault="00000000">
      <w:pPr>
        <w:snapToGrid w:val="0"/>
        <w:spacing w:line="360" w:lineRule="auto"/>
        <w:ind w:firstLineChars="202" w:firstLine="485"/>
        <w:rPr>
          <w:rFonts w:ascii="宋体" w:cs="宋体"/>
          <w:sz w:val="24"/>
          <w:szCs w:val="24"/>
        </w:rPr>
      </w:pPr>
      <w:r>
        <w:rPr>
          <w:rFonts w:ascii="宋体" w:hAnsi="宋体" w:cs="宋体"/>
          <w:sz w:val="24"/>
          <w:szCs w:val="24"/>
        </w:rPr>
        <w:t>3</w:t>
      </w:r>
      <w:r>
        <w:rPr>
          <w:rFonts w:ascii="宋体" w:hAnsi="宋体"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72621759"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lastRenderedPageBreak/>
        <w:t>4</w:t>
      </w:r>
      <w:r>
        <w:rPr>
          <w:rFonts w:ascii="宋体" w:hAnsi="宋体" w:cs="宋体" w:hint="eastAsia"/>
          <w:sz w:val="24"/>
          <w:szCs w:val="24"/>
        </w:rPr>
        <w:t>、磋商小组所有成员应当集中与单一供应商分别进行磋商，并给予所有参加磋商的供应商平等的磋商机会。</w:t>
      </w:r>
    </w:p>
    <w:p w14:paraId="3826B8BA"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、在磋商过程中，磋商小组可以根据磋商文件和磋商情况实质性变动采购需求中的商务技术、服务要求以及合同草案条款，但不得变动磋商文件中的其他内容。实质性变动的内容，须经采购单位代表确认。</w:t>
      </w:r>
    </w:p>
    <w:p w14:paraId="40899A1A"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、对磋商文件作出的实质性变动是磋商文件的有效组成部分，磋商小组应当及时以书面形式同时通知所有参加磋商的供应商。</w:t>
      </w:r>
    </w:p>
    <w:p w14:paraId="79E9ABD0"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、供应商应当按照磋商文件的变动情况和磋商小组的要求重新提交响应文件，并由其法定代表人或被授权人签字或者加盖公章。由被授权人签字的，应当附法定代表人授权书。</w:t>
      </w:r>
    </w:p>
    <w:p w14:paraId="147138A3"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、经磋商确定最终采购需求和提交最终报价的供应商：磋商文件能够详细列明采购标的的商务技术、服务要求的，磋商结束后，磋商小组应当要求所有实质性响应的供应商在规定时间内提交最终报价。</w:t>
      </w:r>
    </w:p>
    <w:p w14:paraId="5696723F"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9、除非在磋商中磋商小组对采购单位需求内容作了调整增加，或对采购内容作了实质性变更，否则</w:t>
      </w:r>
      <w:r>
        <w:rPr>
          <w:rFonts w:ascii="宋体" w:hAnsi="宋体" w:cs="宋体" w:hint="eastAsia"/>
          <w:b/>
          <w:sz w:val="24"/>
          <w:szCs w:val="24"/>
        </w:rPr>
        <w:t>采购单位不接受供应商高于自己前一轮的磋商报价</w:t>
      </w:r>
      <w:r>
        <w:rPr>
          <w:rFonts w:ascii="宋体" w:hAnsi="宋体" w:cs="宋体" w:hint="eastAsia"/>
          <w:sz w:val="24"/>
          <w:szCs w:val="24"/>
        </w:rPr>
        <w:t>。</w:t>
      </w:r>
    </w:p>
    <w:p w14:paraId="64A9BB18"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0、对于在磋商顺利开始后至最终报价前，根据磋商情况退出磋商的供应商，须以书面形式说明退出磋商的原因，经磋商小组同意可以退出磋商。</w:t>
      </w:r>
    </w:p>
    <w:p w14:paraId="5E7B6A3F"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1、在磋商中，磋商的任何一方不得透露与磋商有关的其他响应磋商的供应商的商务技术资料、价格及其他信息。</w:t>
      </w:r>
    </w:p>
    <w:p w14:paraId="3FA7ED9F"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2、凡两家或以上公司同一法人代表或其中一家公司为另一家公司单一最大股东的，不能同时参与同一采购项目相同标段的磋商采购活动，一经发现，将视同串标处理。</w:t>
      </w:r>
    </w:p>
    <w:p w14:paraId="2853B478"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3、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14:paraId="2E3F32EA" w14:textId="77777777" w:rsidR="00440087" w:rsidRDefault="00000000">
      <w:pPr>
        <w:snapToGrid w:val="0"/>
        <w:spacing w:line="360" w:lineRule="auto"/>
        <w:ind w:firstLineChars="200" w:firstLine="482"/>
        <w:rPr>
          <w:rFonts w:ascii="宋体"/>
          <w:b/>
          <w:bCs/>
          <w:sz w:val="24"/>
          <w:szCs w:val="24"/>
        </w:rPr>
      </w:pPr>
      <w:r>
        <w:rPr>
          <w:rFonts w:ascii="宋体" w:hAnsi="宋体" w:cs="宋体" w:hint="eastAsia"/>
          <w:b/>
          <w:bCs/>
          <w:sz w:val="24"/>
          <w:szCs w:val="24"/>
        </w:rPr>
        <w:t>三、评估步骤</w:t>
      </w:r>
    </w:p>
    <w:p w14:paraId="4991143F" w14:textId="77777777" w:rsidR="00440087" w:rsidRDefault="00000000">
      <w:pPr>
        <w:snapToGrid w:val="0"/>
        <w:spacing w:line="360" w:lineRule="auto"/>
        <w:ind w:firstLineChars="200" w:firstLine="482"/>
        <w:rPr>
          <w:rFonts w:ascii="宋体"/>
          <w:b/>
          <w:bCs/>
          <w:sz w:val="24"/>
          <w:szCs w:val="24"/>
          <w:lang w:val="zh-CN"/>
        </w:rPr>
      </w:pPr>
      <w:r>
        <w:rPr>
          <w:rFonts w:ascii="宋体" w:hAnsi="宋体" w:cs="宋体"/>
          <w:b/>
          <w:bCs/>
          <w:sz w:val="24"/>
          <w:szCs w:val="24"/>
          <w:lang w:val="zh-CN"/>
        </w:rPr>
        <w:t>1</w:t>
      </w:r>
      <w:r>
        <w:rPr>
          <w:rFonts w:ascii="宋体" w:hAnsi="宋体" w:cs="宋体" w:hint="eastAsia"/>
          <w:b/>
          <w:bCs/>
          <w:sz w:val="24"/>
          <w:szCs w:val="24"/>
          <w:lang w:val="zh-CN"/>
        </w:rPr>
        <w:t>、评估步骤规定：</w:t>
      </w:r>
    </w:p>
    <w:p w14:paraId="5DC29B89" w14:textId="77777777" w:rsidR="00440087" w:rsidRDefault="00000000">
      <w:pPr>
        <w:snapToGrid w:val="0"/>
        <w:spacing w:line="360" w:lineRule="auto"/>
        <w:ind w:firstLineChars="200" w:firstLine="482"/>
        <w:rPr>
          <w:rFonts w:ascii="宋体"/>
          <w:b/>
          <w:bCs/>
          <w:sz w:val="24"/>
          <w:szCs w:val="24"/>
          <w:lang w:val="zh-CN"/>
        </w:rPr>
      </w:pPr>
      <w:r>
        <w:rPr>
          <w:rFonts w:ascii="宋体" w:hAnsi="宋体" w:cs="宋体" w:hint="eastAsia"/>
          <w:b/>
          <w:bCs/>
          <w:sz w:val="24"/>
          <w:szCs w:val="24"/>
          <w:lang w:val="zh-CN"/>
        </w:rPr>
        <w:t>本次资格审查采用资格后审，各供应商资格审查通过后方能进入商务技术</w:t>
      </w:r>
      <w:r>
        <w:rPr>
          <w:rFonts w:ascii="宋体" w:hAnsi="宋体" w:cs="宋体" w:hint="eastAsia"/>
          <w:b/>
          <w:bCs/>
          <w:sz w:val="24"/>
          <w:szCs w:val="24"/>
          <w:lang w:val="zh-CN"/>
        </w:rPr>
        <w:lastRenderedPageBreak/>
        <w:t>标的开标。先开商务技术标，商务技术标打分结束后再开价格标。</w:t>
      </w:r>
    </w:p>
    <w:p w14:paraId="0DD5D121" w14:textId="77777777" w:rsidR="00440087"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第一阶段：</w:t>
      </w:r>
      <w:r>
        <w:rPr>
          <w:rFonts w:ascii="宋体" w:hAnsi="宋体" w:cs="宋体" w:hint="eastAsia"/>
          <w:sz w:val="24"/>
          <w:szCs w:val="24"/>
        </w:rPr>
        <w:t>磋商小组</w:t>
      </w:r>
      <w:r>
        <w:rPr>
          <w:rFonts w:ascii="宋体" w:hAnsi="宋体" w:cs="宋体" w:hint="eastAsia"/>
          <w:sz w:val="24"/>
          <w:szCs w:val="24"/>
          <w:lang w:val="zh-CN"/>
        </w:rPr>
        <w:t>对每个供应商的资格进行审查。</w:t>
      </w:r>
    </w:p>
    <w:p w14:paraId="5EC4AA37" w14:textId="77777777" w:rsidR="00440087"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第二阶段：</w:t>
      </w:r>
      <w:r>
        <w:rPr>
          <w:rFonts w:ascii="宋体" w:hAnsi="宋体" w:cs="宋体" w:hint="eastAsia"/>
          <w:sz w:val="24"/>
          <w:szCs w:val="24"/>
        </w:rPr>
        <w:t>磋商小组</w:t>
      </w:r>
      <w:r>
        <w:rPr>
          <w:rFonts w:ascii="宋体" w:hAnsi="宋体" w:cs="宋体" w:hint="eastAsia"/>
          <w:sz w:val="24"/>
          <w:szCs w:val="24"/>
          <w:lang w:val="zh-CN"/>
        </w:rPr>
        <w:t>对每个符合资格要求的供应商的商务技术标进行</w:t>
      </w:r>
      <w:r>
        <w:rPr>
          <w:rFonts w:ascii="宋体" w:hAnsi="宋体" w:cs="宋体" w:hint="eastAsia"/>
          <w:sz w:val="24"/>
          <w:szCs w:val="24"/>
        </w:rPr>
        <w:t>评估</w:t>
      </w:r>
      <w:r>
        <w:rPr>
          <w:rFonts w:ascii="宋体" w:hAnsi="宋体" w:cs="宋体" w:hint="eastAsia"/>
          <w:sz w:val="24"/>
          <w:szCs w:val="24"/>
          <w:lang w:val="zh-CN"/>
        </w:rPr>
        <w:t>。主要审查商务技术标提交的内容是否齐全，商务技术方案及项目实施是否完全满足采购文件的要求。</w:t>
      </w:r>
      <w:r>
        <w:rPr>
          <w:rFonts w:ascii="宋体" w:hAnsi="宋体" w:cs="宋体" w:hint="eastAsia"/>
          <w:sz w:val="24"/>
          <w:szCs w:val="24"/>
        </w:rPr>
        <w:t>磋商小组严格按照磋商文件的要求、条件、评分标准，对供应商所提供货物或服务的先进性、可靠性、售后服务承诺、质量保证承诺等实质性响应内容进行比较。</w:t>
      </w:r>
    </w:p>
    <w:p w14:paraId="39C2E7E8" w14:textId="77777777" w:rsidR="00440087"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三阶段：以供应商价格标文件内的竞争性磋商报价（即首次报价）为基础，磋商小组与供应商单一分别进行磋商：内容主要是对竞争性磋商响应文件中的项目方案的澄清、修正、补充、确认以及价格调整等。磋商明确各供应商符合并满足磋商文件要求，并能完全响应磋商内容后，要求其最终报价中可包括但不限于如最终澄清方案、有关优惠承诺等。如磋商内容导致竞争性磋商文件有实质性变动的，磋商小组应当以书面形式通知所有供应商。</w:t>
      </w:r>
    </w:p>
    <w:p w14:paraId="054786A7" w14:textId="77777777" w:rsidR="00440087"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第四阶段：分别</w:t>
      </w:r>
      <w:r>
        <w:rPr>
          <w:rFonts w:ascii="宋体" w:hAnsi="宋体" w:cs="宋体" w:hint="eastAsia"/>
          <w:sz w:val="24"/>
          <w:szCs w:val="24"/>
        </w:rPr>
        <w:t>磋商</w:t>
      </w:r>
      <w:r>
        <w:rPr>
          <w:rFonts w:ascii="宋体" w:hAnsi="宋体" w:cs="宋体" w:hint="eastAsia"/>
          <w:sz w:val="24"/>
          <w:szCs w:val="24"/>
          <w:lang w:val="zh-CN"/>
        </w:rPr>
        <w:t>结束后，</w:t>
      </w:r>
      <w:r>
        <w:rPr>
          <w:rFonts w:ascii="宋体" w:hAnsi="宋体" w:cs="宋体" w:hint="eastAsia"/>
          <w:sz w:val="24"/>
          <w:szCs w:val="24"/>
        </w:rPr>
        <w:t>磋商小组</w:t>
      </w:r>
      <w:r>
        <w:rPr>
          <w:rFonts w:ascii="宋体" w:hAnsi="宋体" w:cs="宋体" w:hint="eastAsia"/>
          <w:sz w:val="24"/>
          <w:szCs w:val="24"/>
          <w:lang w:val="zh-CN"/>
        </w:rPr>
        <w:t>告知所有作出实质性响应的有效供应商在规定的时间内，在</w:t>
      </w:r>
      <w:r>
        <w:rPr>
          <w:rFonts w:ascii="宋体" w:hAnsi="宋体" w:cs="宋体" w:hint="eastAsia"/>
          <w:sz w:val="24"/>
          <w:szCs w:val="24"/>
        </w:rPr>
        <w:t>磋商</w:t>
      </w:r>
      <w:r>
        <w:rPr>
          <w:rFonts w:ascii="宋体" w:hAnsi="宋体" w:cs="宋体" w:hint="eastAsia"/>
          <w:sz w:val="24"/>
          <w:szCs w:val="24"/>
          <w:lang w:val="zh-CN"/>
        </w:rPr>
        <w:t>现场集体给出最终报价，同时最终报价中可包括但不限于如最终澄清方案、有关优惠承诺等。</w:t>
      </w:r>
    </w:p>
    <w:p w14:paraId="24056034" w14:textId="77777777" w:rsidR="00440087"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五阶段：磋商小组对供应商的最终报价进行评议和比较，在实质性响应竞争性磋商文件，商务技术标和价格标部分都能满足竞争性磋商文件的前提下，磋商小组将校核后的各供应商的报价从低到高排序（明显低于成本的，且供应商不能合理说明或者不能提供相关证明材料的报价除外）。</w:t>
      </w:r>
    </w:p>
    <w:p w14:paraId="7D4872D2"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lang w:val="zh-CN"/>
        </w:rPr>
        <w:t>2</w:t>
      </w:r>
      <w:r>
        <w:rPr>
          <w:rFonts w:ascii="宋体" w:hAnsi="宋体" w:cs="宋体" w:hint="eastAsia"/>
          <w:sz w:val="24"/>
          <w:szCs w:val="24"/>
          <w:lang w:val="zh-CN"/>
        </w:rPr>
        <w:t>、在</w:t>
      </w:r>
      <w:r>
        <w:rPr>
          <w:rFonts w:ascii="宋体" w:hAnsi="宋体" w:cs="宋体" w:hint="eastAsia"/>
          <w:sz w:val="24"/>
          <w:szCs w:val="24"/>
        </w:rPr>
        <w:t>磋商</w:t>
      </w:r>
      <w:r>
        <w:rPr>
          <w:rFonts w:ascii="宋体" w:hAnsi="宋体" w:cs="宋体" w:hint="eastAsia"/>
          <w:sz w:val="24"/>
          <w:szCs w:val="24"/>
          <w:lang w:val="zh-CN"/>
        </w:rPr>
        <w:t>过程中，供应商提交的澄清文件和最终报价文件，由供应商法定代表人或被授权人签字盖章后生效，供应商受其约束。</w:t>
      </w:r>
    </w:p>
    <w:p w14:paraId="5F69CA83" w14:textId="77777777" w:rsidR="00440087"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四、磋商评定结果的方法</w:t>
      </w:r>
    </w:p>
    <w:p w14:paraId="788AF6E7"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b/>
          <w:sz w:val="24"/>
          <w:szCs w:val="24"/>
          <w:u w:val="single"/>
        </w:rPr>
        <w:t>经磋商确定最终采购需求和提交最终报价的供应商后，</w:t>
      </w:r>
      <w:r>
        <w:rPr>
          <w:rFonts w:ascii="宋体" w:hAnsi="宋体" w:cs="宋体" w:hint="eastAsia"/>
          <w:sz w:val="24"/>
          <w:szCs w:val="24"/>
        </w:rPr>
        <w:t>由磋商小组采用综合评分法</w:t>
      </w:r>
      <w:r>
        <w:rPr>
          <w:rFonts w:ascii="宋体" w:hAnsi="宋体" w:cs="宋体" w:hint="eastAsia"/>
          <w:b/>
          <w:sz w:val="24"/>
          <w:szCs w:val="24"/>
          <w:u w:val="single"/>
        </w:rPr>
        <w:t>对提交最终报价的供应商的响应文件和最终报价</w:t>
      </w:r>
      <w:r>
        <w:rPr>
          <w:rFonts w:ascii="宋体" w:hAnsi="宋体" w:cs="宋体" w:hint="eastAsia"/>
          <w:sz w:val="24"/>
          <w:szCs w:val="24"/>
        </w:rPr>
        <w:t>进行综合评分。</w:t>
      </w:r>
    </w:p>
    <w:p w14:paraId="062EEAAA"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、评审时，磋商小组各成员应当独立对每个有效响应的文件进行评价、打分，然后汇总每个供应商每项评分因素的得分（计算结果均四舍五入保留两位小数）。</w:t>
      </w:r>
    </w:p>
    <w:p w14:paraId="50ED4137"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、本次项目磋商的商务技术</w:t>
      </w:r>
      <w:r>
        <w:rPr>
          <w:rFonts w:ascii="宋体" w:hAnsi="宋体" w:cs="宋体" w:hint="eastAsia"/>
          <w:kern w:val="0"/>
          <w:sz w:val="24"/>
          <w:szCs w:val="24"/>
        </w:rPr>
        <w:t>响应文件</w:t>
      </w:r>
      <w:r>
        <w:rPr>
          <w:rFonts w:ascii="宋体" w:hAnsi="宋体" w:cs="宋体" w:hint="eastAsia"/>
          <w:sz w:val="24"/>
          <w:szCs w:val="24"/>
        </w:rPr>
        <w:t>和报价</w:t>
      </w:r>
      <w:r>
        <w:rPr>
          <w:rFonts w:ascii="宋体" w:hAnsi="宋体" w:cs="宋体" w:hint="eastAsia"/>
          <w:kern w:val="0"/>
          <w:sz w:val="24"/>
          <w:szCs w:val="24"/>
        </w:rPr>
        <w:t>响应文件</w:t>
      </w:r>
      <w:r>
        <w:rPr>
          <w:rFonts w:ascii="宋体" w:hAnsi="宋体" w:cs="宋体" w:hint="eastAsia"/>
          <w:sz w:val="24"/>
          <w:szCs w:val="24"/>
        </w:rPr>
        <w:t>评审总分值为</w:t>
      </w:r>
      <w:r>
        <w:rPr>
          <w:rFonts w:ascii="宋体" w:hAnsi="宋体" w:cs="宋体"/>
          <w:sz w:val="24"/>
          <w:szCs w:val="24"/>
        </w:rPr>
        <w:t>100</w:t>
      </w:r>
      <w:r>
        <w:rPr>
          <w:rFonts w:ascii="宋体" w:hAnsi="宋体" w:cs="宋体" w:hint="eastAsia"/>
          <w:sz w:val="24"/>
          <w:szCs w:val="24"/>
        </w:rPr>
        <w:t>分。两部分评审因素比重如下：</w:t>
      </w:r>
      <w:r>
        <w:rPr>
          <w:rFonts w:ascii="宋体" w:hAnsi="宋体" w:cs="宋体"/>
          <w:sz w:val="24"/>
          <w:szCs w:val="24"/>
        </w:rPr>
        <w:t xml:space="preserve"> </w:t>
      </w:r>
    </w:p>
    <w:p w14:paraId="38EBC36E"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lastRenderedPageBreak/>
        <w:t>商务技术</w:t>
      </w:r>
      <w:r>
        <w:rPr>
          <w:rFonts w:ascii="宋体" w:hAnsi="宋体" w:cs="宋体" w:hint="eastAsia"/>
          <w:kern w:val="0"/>
          <w:sz w:val="24"/>
          <w:szCs w:val="24"/>
        </w:rPr>
        <w:t>响应文件</w:t>
      </w:r>
      <w:r>
        <w:rPr>
          <w:rFonts w:ascii="宋体" w:hAnsi="宋体" w:cs="宋体" w:hint="eastAsia"/>
          <w:sz w:val="24"/>
          <w:szCs w:val="24"/>
        </w:rPr>
        <w:t>分值占总分值的比重为</w:t>
      </w:r>
      <w:r>
        <w:rPr>
          <w:rFonts w:ascii="宋体" w:hAnsi="宋体" w:cs="宋体" w:hint="eastAsia"/>
          <w:sz w:val="24"/>
          <w:szCs w:val="24"/>
          <w:u w:val="single"/>
        </w:rPr>
        <w:t xml:space="preserve"> </w:t>
      </w:r>
      <w:r>
        <w:rPr>
          <w:rFonts w:ascii="宋体" w:hAnsi="宋体" w:cs="宋体" w:hint="eastAsia"/>
          <w:b/>
          <w:sz w:val="24"/>
          <w:szCs w:val="24"/>
          <w:u w:val="single"/>
        </w:rPr>
        <w:t>70</w:t>
      </w:r>
      <w:r>
        <w:rPr>
          <w:rFonts w:ascii="宋体" w:hAnsi="宋体" w:cs="宋体"/>
          <w:b/>
          <w:sz w:val="24"/>
          <w:szCs w:val="24"/>
          <w:u w:val="single"/>
        </w:rPr>
        <w:t>%</w:t>
      </w:r>
      <w:r>
        <w:rPr>
          <w:rFonts w:ascii="宋体" w:hAnsi="宋体" w:cs="宋体" w:hint="eastAsia"/>
          <w:b/>
          <w:sz w:val="24"/>
          <w:szCs w:val="24"/>
          <w:u w:val="single"/>
        </w:rPr>
        <w:t>（权重）</w:t>
      </w:r>
      <w:r>
        <w:rPr>
          <w:rFonts w:ascii="宋体" w:hAnsi="宋体" w:cs="宋体" w:hint="eastAsia"/>
          <w:sz w:val="24"/>
          <w:szCs w:val="24"/>
        </w:rPr>
        <w:t>（四舍五入保留两位小数）；</w:t>
      </w:r>
    </w:p>
    <w:p w14:paraId="47B534BE"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报价</w:t>
      </w:r>
      <w:r>
        <w:rPr>
          <w:rFonts w:ascii="宋体" w:hAnsi="宋体" w:cs="宋体" w:hint="eastAsia"/>
          <w:kern w:val="0"/>
          <w:sz w:val="24"/>
          <w:szCs w:val="24"/>
        </w:rPr>
        <w:t>响应文件</w:t>
      </w:r>
      <w:r>
        <w:rPr>
          <w:rFonts w:ascii="宋体" w:hAnsi="宋体" w:cs="宋体" w:hint="eastAsia"/>
          <w:sz w:val="24"/>
          <w:szCs w:val="24"/>
        </w:rPr>
        <w:t>分值占总分值的比重为</w:t>
      </w:r>
      <w:r>
        <w:rPr>
          <w:rFonts w:ascii="宋体" w:hAnsi="宋体" w:cs="宋体"/>
          <w:b/>
          <w:sz w:val="24"/>
          <w:szCs w:val="24"/>
          <w:u w:val="single"/>
        </w:rPr>
        <w:t xml:space="preserve"> </w:t>
      </w:r>
      <w:r>
        <w:rPr>
          <w:rFonts w:ascii="宋体" w:hAnsi="宋体" w:cs="宋体" w:hint="eastAsia"/>
          <w:b/>
          <w:sz w:val="24"/>
          <w:szCs w:val="24"/>
          <w:u w:val="single"/>
        </w:rPr>
        <w:t>30</w:t>
      </w:r>
      <w:r>
        <w:rPr>
          <w:rFonts w:ascii="宋体" w:hAnsi="宋体" w:cs="宋体"/>
          <w:b/>
          <w:sz w:val="24"/>
          <w:szCs w:val="24"/>
          <w:u w:val="single"/>
        </w:rPr>
        <w:t>%</w:t>
      </w:r>
      <w:r>
        <w:rPr>
          <w:rFonts w:ascii="宋体" w:hAnsi="宋体" w:cs="宋体" w:hint="eastAsia"/>
          <w:b/>
          <w:sz w:val="24"/>
          <w:szCs w:val="24"/>
          <w:u w:val="single"/>
        </w:rPr>
        <w:t>（权重）</w:t>
      </w:r>
      <w:r>
        <w:rPr>
          <w:rFonts w:ascii="宋体" w:hAnsi="宋体" w:cs="宋体"/>
          <w:b/>
          <w:sz w:val="24"/>
          <w:szCs w:val="24"/>
          <w:u w:val="single"/>
        </w:rPr>
        <w:t xml:space="preserve"> </w:t>
      </w:r>
      <w:r>
        <w:rPr>
          <w:rFonts w:ascii="宋体" w:hAnsi="宋体" w:cs="宋体" w:hint="eastAsia"/>
          <w:sz w:val="24"/>
          <w:szCs w:val="24"/>
        </w:rPr>
        <w:t>（四舍五入保留两位小数）。</w:t>
      </w:r>
    </w:p>
    <w:p w14:paraId="0DB53870"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、商务技术</w:t>
      </w:r>
      <w:r>
        <w:rPr>
          <w:rFonts w:ascii="宋体" w:hAnsi="宋体" w:cs="宋体" w:hint="eastAsia"/>
          <w:kern w:val="0"/>
          <w:sz w:val="24"/>
          <w:szCs w:val="24"/>
        </w:rPr>
        <w:t>响应文件分值为所有评委打分的算术平均值，计算</w:t>
      </w:r>
      <w:r>
        <w:rPr>
          <w:rFonts w:ascii="宋体" w:hAnsi="宋体" w:cs="宋体" w:hint="eastAsia"/>
          <w:sz w:val="24"/>
          <w:szCs w:val="24"/>
        </w:rPr>
        <w:t>结果均四舍五入保留两位小数。</w:t>
      </w:r>
      <w:r>
        <w:rPr>
          <w:rFonts w:ascii="宋体" w:hAnsi="宋体" w:cs="宋体"/>
          <w:sz w:val="24"/>
          <w:szCs w:val="24"/>
        </w:rPr>
        <w:t xml:space="preserve">  </w:t>
      </w:r>
    </w:p>
    <w:p w14:paraId="7C42EB3D"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、报价</w:t>
      </w:r>
      <w:r>
        <w:rPr>
          <w:rFonts w:ascii="宋体" w:hAnsi="宋体" w:cs="宋体" w:hint="eastAsia"/>
          <w:kern w:val="0"/>
          <w:sz w:val="24"/>
          <w:szCs w:val="24"/>
        </w:rPr>
        <w:t>响应文件</w:t>
      </w:r>
      <w:r>
        <w:rPr>
          <w:rFonts w:ascii="宋体" w:hAnsi="宋体" w:cs="宋体" w:hint="eastAsia"/>
          <w:sz w:val="24"/>
          <w:szCs w:val="24"/>
        </w:rPr>
        <w:t>分值统一采用低价优先法计算直接取得，与商务技术</w:t>
      </w:r>
      <w:r>
        <w:rPr>
          <w:rFonts w:ascii="宋体" w:hAnsi="宋体" w:cs="宋体" w:hint="eastAsia"/>
          <w:kern w:val="0"/>
          <w:sz w:val="24"/>
          <w:szCs w:val="24"/>
        </w:rPr>
        <w:t>响应文件</w:t>
      </w:r>
      <w:r>
        <w:rPr>
          <w:rFonts w:ascii="宋体" w:hAnsi="宋体" w:cs="宋体" w:hint="eastAsia"/>
          <w:sz w:val="24"/>
          <w:szCs w:val="24"/>
        </w:rPr>
        <w:t>分值相加为供应商的综合得分（四舍五入保留两位小数）。</w:t>
      </w:r>
    </w:p>
    <w:p w14:paraId="2E477919"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、综合得分最高的供应商推荐为项目成交供应商并出具评审磋商报告。</w:t>
      </w:r>
    </w:p>
    <w:p w14:paraId="06FD8A54" w14:textId="77777777" w:rsidR="00440087" w:rsidRDefault="00000000">
      <w:pPr>
        <w:snapToGrid w:val="0"/>
        <w:spacing w:line="360" w:lineRule="auto"/>
        <w:ind w:firstLineChars="200" w:firstLine="480"/>
        <w:outlineLvl w:val="1"/>
        <w:rPr>
          <w:rFonts w:ascii="宋体" w:cs="宋体"/>
          <w:sz w:val="24"/>
          <w:szCs w:val="24"/>
        </w:rPr>
      </w:pPr>
      <w:r>
        <w:rPr>
          <w:rFonts w:ascii="宋体" w:hAnsi="宋体" w:cs="宋体"/>
          <w:sz w:val="24"/>
          <w:szCs w:val="24"/>
        </w:rPr>
        <w:t>7</w:t>
      </w:r>
      <w:r>
        <w:rPr>
          <w:rFonts w:ascii="宋体" w:hAnsi="宋体" w:cs="宋体" w:hint="eastAsia"/>
          <w:sz w:val="24"/>
          <w:szCs w:val="24"/>
        </w:rPr>
        <w:t>、确定成交候选人的特殊情况处理：</w:t>
      </w:r>
    </w:p>
    <w:p w14:paraId="47B06E9D" w14:textId="77777777" w:rsidR="00440087" w:rsidRDefault="00000000">
      <w:pPr>
        <w:snapToGrid w:val="0"/>
        <w:spacing w:line="360" w:lineRule="auto"/>
        <w:ind w:firstLineChars="200" w:firstLine="480"/>
        <w:outlineLvl w:val="1"/>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）若总分相同，则按最终报价得分高者优先成交。</w:t>
      </w:r>
    </w:p>
    <w:p w14:paraId="56905C6B" w14:textId="77777777" w:rsidR="00440087" w:rsidRDefault="00000000">
      <w:pPr>
        <w:snapToGrid w:val="0"/>
        <w:spacing w:line="360" w:lineRule="auto"/>
        <w:ind w:firstLineChars="200" w:firstLine="480"/>
        <w:outlineLvl w:val="1"/>
        <w:rPr>
          <w:rFonts w:ascii="宋体" w:cs="宋体"/>
          <w:dstrike/>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）若总分且最终报价得分相同，则采取现场抽签的方式确定（由供应商按递交响应文件签到顺序号抽签确定）。</w:t>
      </w:r>
    </w:p>
    <w:p w14:paraId="7B365779"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、磋商评审时，评委对评审的细则若有争议，由磋商小组集体讨论确定，并对未尽情况有最终解释权。</w:t>
      </w:r>
    </w:p>
    <w:p w14:paraId="6EC6BEA8"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9</w:t>
      </w:r>
      <w:r>
        <w:rPr>
          <w:rFonts w:ascii="宋体" w:hAnsi="宋体" w:cs="宋体" w:hint="eastAsia"/>
          <w:sz w:val="24"/>
          <w:szCs w:val="24"/>
        </w:rPr>
        <w:t>、对落标的供应商不做落标原因的解释。</w:t>
      </w:r>
    </w:p>
    <w:p w14:paraId="598D1D0E" w14:textId="77777777" w:rsidR="00440087" w:rsidRDefault="00000000">
      <w:pPr>
        <w:snapToGrid w:val="0"/>
        <w:spacing w:line="480" w:lineRule="exact"/>
        <w:ind w:firstLineChars="200" w:firstLine="482"/>
        <w:outlineLvl w:val="1"/>
        <w:rPr>
          <w:rFonts w:ascii="宋体"/>
          <w:b/>
          <w:bCs/>
          <w:sz w:val="24"/>
          <w:szCs w:val="24"/>
        </w:rPr>
      </w:pPr>
      <w:r>
        <w:rPr>
          <w:rFonts w:ascii="宋体" w:hAnsi="宋体" w:cs="宋体" w:hint="eastAsia"/>
          <w:b/>
          <w:bCs/>
          <w:sz w:val="24"/>
          <w:szCs w:val="24"/>
        </w:rPr>
        <w:t>五、关于投标价格评审</w:t>
      </w:r>
    </w:p>
    <w:p w14:paraId="15A07CD4" w14:textId="77777777" w:rsidR="00440087" w:rsidRDefault="00000000">
      <w:pPr>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、针对投标价格实质响应的评审</w:t>
      </w:r>
    </w:p>
    <w:p w14:paraId="48E18338" w14:textId="77777777" w:rsidR="00440087"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将审查每份投标文件的商务报价是否实质上响应了磋商文件的要求。实质上响应的投标应该是与磋商文件要求的全部条款、条件和规格相符，没有重大偏离或保留。所谓重大偏离或保留是指实质上影响合同的供货范围、质量和性能，或者实质上与磋商文件的要求不一致。纠正这些偏离或保留将会对其他实质上响应要求的投标人的竞争地位产生不公正的影响。如未实质上响应，则按无效投标处理。</w:t>
      </w:r>
    </w:p>
    <w:p w14:paraId="0E73C9A6" w14:textId="77777777" w:rsidR="00440087" w:rsidRDefault="00000000">
      <w:pPr>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、针对投标价格合理性的评审</w:t>
      </w:r>
    </w:p>
    <w:p w14:paraId="0B0B91AA" w14:textId="77777777" w:rsidR="00440087"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FEE9D" w14:textId="77777777" w:rsidR="00440087" w:rsidRDefault="00000000">
      <w:pPr>
        <w:snapToGrid w:val="0"/>
        <w:spacing w:line="480" w:lineRule="exact"/>
        <w:ind w:firstLineChars="200" w:firstLine="482"/>
        <w:outlineLvl w:val="1"/>
        <w:rPr>
          <w:rFonts w:ascii="宋体" w:hAnsi="宋体" w:cs="宋体" w:hint="eastAsia"/>
          <w:b/>
          <w:sz w:val="24"/>
          <w:szCs w:val="24"/>
        </w:rPr>
      </w:pPr>
      <w:r>
        <w:rPr>
          <w:rFonts w:ascii="宋体" w:hAnsi="宋体" w:cs="宋体" w:hint="eastAsia"/>
          <w:b/>
          <w:sz w:val="24"/>
          <w:szCs w:val="24"/>
        </w:rPr>
        <w:lastRenderedPageBreak/>
        <w:t>六、综合评分评审标准</w:t>
      </w:r>
    </w:p>
    <w:p w14:paraId="0AD1DE4C" w14:textId="77777777" w:rsidR="00440087" w:rsidRDefault="00000000">
      <w:pPr>
        <w:adjustRightInd w:val="0"/>
        <w:snapToGrid w:val="0"/>
        <w:spacing w:line="500" w:lineRule="exact"/>
        <w:ind w:firstLineChars="200" w:firstLine="482"/>
        <w:rPr>
          <w:rFonts w:ascii="宋体" w:hAnsi="宋体" w:cs="宋体" w:hint="eastAsia"/>
          <w:b/>
          <w:sz w:val="24"/>
          <w:szCs w:val="24"/>
        </w:rPr>
      </w:pPr>
      <w:r>
        <w:rPr>
          <w:rFonts w:ascii="宋体" w:hAnsi="宋体" w:cs="宋体" w:hint="eastAsia"/>
          <w:b/>
          <w:sz w:val="24"/>
          <w:szCs w:val="24"/>
        </w:rPr>
        <w:t>（一）商务技术响应评分：（70分）</w:t>
      </w:r>
    </w:p>
    <w:p w14:paraId="3049B43F" w14:textId="77777777" w:rsidR="00440087" w:rsidRDefault="00440087">
      <w:pPr>
        <w:widowControl/>
        <w:jc w:val="left"/>
        <w:rPr>
          <w:rFonts w:ascii="宋体" w:hAnsi="宋体" w:cs="宋体" w:hint="eastAsia"/>
          <w:kern w:val="0"/>
          <w:sz w:val="24"/>
          <w:szCs w:val="24"/>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182"/>
        <w:gridCol w:w="890"/>
        <w:gridCol w:w="5800"/>
      </w:tblGrid>
      <w:tr w:rsidR="00440087" w14:paraId="744D5369" w14:textId="77777777">
        <w:trPr>
          <w:trHeight w:val="288"/>
        </w:trPr>
        <w:tc>
          <w:tcPr>
            <w:tcW w:w="385" w:type="pct"/>
            <w:vAlign w:val="center"/>
          </w:tcPr>
          <w:p w14:paraId="169495ED" w14:textId="77777777" w:rsidR="00440087" w:rsidRDefault="00000000">
            <w:pPr>
              <w:widowControl/>
              <w:jc w:val="center"/>
              <w:rPr>
                <w:rFonts w:ascii="宋体" w:hAnsi="宋体" w:cs="宋体" w:hint="eastAsia"/>
                <w:b/>
                <w:bCs/>
                <w:kern w:val="0"/>
                <w:sz w:val="24"/>
                <w:szCs w:val="24"/>
              </w:rPr>
            </w:pPr>
            <w:r>
              <w:rPr>
                <w:rFonts w:ascii="宋体" w:hAnsi="宋体" w:cs="宋体" w:hint="eastAsia"/>
                <w:b/>
                <w:bCs/>
                <w:kern w:val="0"/>
                <w:sz w:val="24"/>
                <w:szCs w:val="24"/>
              </w:rPr>
              <w:t>序号</w:t>
            </w:r>
          </w:p>
        </w:tc>
        <w:tc>
          <w:tcPr>
            <w:tcW w:w="693" w:type="pct"/>
            <w:vAlign w:val="center"/>
          </w:tcPr>
          <w:p w14:paraId="5D48720C" w14:textId="77777777" w:rsidR="00440087" w:rsidRDefault="00000000">
            <w:pPr>
              <w:widowControl/>
              <w:jc w:val="center"/>
              <w:rPr>
                <w:rFonts w:ascii="宋体" w:hAnsi="宋体" w:cs="宋体" w:hint="eastAsia"/>
                <w:b/>
                <w:bCs/>
                <w:kern w:val="0"/>
                <w:sz w:val="24"/>
                <w:szCs w:val="24"/>
              </w:rPr>
            </w:pPr>
            <w:r>
              <w:rPr>
                <w:rFonts w:ascii="宋体" w:hAnsi="宋体" w:cs="宋体" w:hint="eastAsia"/>
                <w:b/>
                <w:bCs/>
                <w:kern w:val="0"/>
                <w:sz w:val="24"/>
                <w:szCs w:val="24"/>
              </w:rPr>
              <w:t>评分项</w:t>
            </w:r>
          </w:p>
        </w:tc>
        <w:tc>
          <w:tcPr>
            <w:tcW w:w="522" w:type="pct"/>
            <w:vAlign w:val="center"/>
          </w:tcPr>
          <w:p w14:paraId="3F4C251B" w14:textId="77777777" w:rsidR="00440087" w:rsidRDefault="00000000">
            <w:pPr>
              <w:widowControl/>
              <w:jc w:val="center"/>
              <w:rPr>
                <w:rFonts w:ascii="宋体" w:hAnsi="宋体" w:cs="宋体" w:hint="eastAsia"/>
                <w:b/>
                <w:bCs/>
                <w:kern w:val="0"/>
                <w:sz w:val="24"/>
                <w:szCs w:val="24"/>
              </w:rPr>
            </w:pPr>
            <w:r>
              <w:rPr>
                <w:rFonts w:ascii="宋体" w:hAnsi="宋体" w:cs="宋体" w:hint="eastAsia"/>
                <w:b/>
                <w:bCs/>
                <w:kern w:val="0"/>
                <w:sz w:val="24"/>
                <w:szCs w:val="24"/>
              </w:rPr>
              <w:t>分值</w:t>
            </w:r>
          </w:p>
        </w:tc>
        <w:tc>
          <w:tcPr>
            <w:tcW w:w="3400" w:type="pct"/>
            <w:vAlign w:val="center"/>
          </w:tcPr>
          <w:p w14:paraId="6738421D" w14:textId="77777777" w:rsidR="00440087" w:rsidRDefault="00000000">
            <w:pPr>
              <w:widowControl/>
              <w:jc w:val="center"/>
              <w:rPr>
                <w:rFonts w:ascii="宋体" w:hAnsi="宋体" w:cs="宋体" w:hint="eastAsia"/>
                <w:b/>
                <w:bCs/>
                <w:kern w:val="0"/>
                <w:sz w:val="24"/>
                <w:szCs w:val="24"/>
              </w:rPr>
            </w:pPr>
            <w:r>
              <w:rPr>
                <w:rFonts w:ascii="宋体" w:hAnsi="宋体" w:cs="宋体" w:hint="eastAsia"/>
                <w:b/>
                <w:bCs/>
                <w:kern w:val="0"/>
                <w:sz w:val="24"/>
                <w:szCs w:val="24"/>
              </w:rPr>
              <w:t>评分标准</w:t>
            </w:r>
          </w:p>
        </w:tc>
      </w:tr>
      <w:tr w:rsidR="00440087" w14:paraId="1A0F0457" w14:textId="77777777">
        <w:trPr>
          <w:trHeight w:val="1604"/>
        </w:trPr>
        <w:tc>
          <w:tcPr>
            <w:tcW w:w="385" w:type="pct"/>
            <w:vAlign w:val="center"/>
          </w:tcPr>
          <w:p w14:paraId="5585CD2B"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1</w:t>
            </w:r>
          </w:p>
        </w:tc>
        <w:tc>
          <w:tcPr>
            <w:tcW w:w="693" w:type="pct"/>
            <w:vAlign w:val="center"/>
          </w:tcPr>
          <w:p w14:paraId="091CC55D"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案例业绩</w:t>
            </w:r>
          </w:p>
        </w:tc>
        <w:tc>
          <w:tcPr>
            <w:tcW w:w="522" w:type="pct"/>
            <w:shd w:val="clear" w:color="000000" w:fill="FFFFFF"/>
            <w:vAlign w:val="center"/>
          </w:tcPr>
          <w:p w14:paraId="2FCC32FD"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15</w:t>
            </w:r>
          </w:p>
        </w:tc>
        <w:tc>
          <w:tcPr>
            <w:tcW w:w="3400" w:type="pct"/>
            <w:vAlign w:val="center"/>
          </w:tcPr>
          <w:p w14:paraId="47CCE236" w14:textId="77777777" w:rsidR="00440087" w:rsidRDefault="00000000">
            <w:pPr>
              <w:widowControl/>
              <w:spacing w:line="360" w:lineRule="exact"/>
              <w:jc w:val="left"/>
              <w:rPr>
                <w:rFonts w:ascii="宋体" w:hAnsi="宋体" w:cs="宋体" w:hint="eastAsia"/>
                <w:kern w:val="0"/>
                <w:sz w:val="24"/>
                <w:szCs w:val="24"/>
              </w:rPr>
            </w:pPr>
            <w:r>
              <w:rPr>
                <w:rFonts w:ascii="宋体" w:hAnsi="宋体" w:hint="eastAsia"/>
                <w:sz w:val="24"/>
                <w:szCs w:val="24"/>
              </w:rPr>
              <w:t>供应商提供近三年（2023年1月1日以来，以合同签订时间为准）承担过类似运维案例，提供合同复印件并加盖供应商单位公章，每提供一份得5分，本项最多得15分，不提供的不得分。</w:t>
            </w:r>
          </w:p>
        </w:tc>
      </w:tr>
      <w:tr w:rsidR="00440087" w14:paraId="2A46A836" w14:textId="77777777">
        <w:trPr>
          <w:trHeight w:val="2829"/>
        </w:trPr>
        <w:tc>
          <w:tcPr>
            <w:tcW w:w="385" w:type="pct"/>
            <w:vAlign w:val="center"/>
          </w:tcPr>
          <w:p w14:paraId="4D264576"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2</w:t>
            </w:r>
          </w:p>
        </w:tc>
        <w:tc>
          <w:tcPr>
            <w:tcW w:w="693" w:type="pct"/>
            <w:vAlign w:val="center"/>
          </w:tcPr>
          <w:p w14:paraId="5043A120"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服务方案</w:t>
            </w:r>
          </w:p>
        </w:tc>
        <w:tc>
          <w:tcPr>
            <w:tcW w:w="522" w:type="pct"/>
            <w:shd w:val="clear" w:color="000000" w:fill="FFFFFF"/>
            <w:vAlign w:val="center"/>
          </w:tcPr>
          <w:p w14:paraId="4D89199F"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30</w:t>
            </w:r>
          </w:p>
        </w:tc>
        <w:tc>
          <w:tcPr>
            <w:tcW w:w="3400" w:type="pct"/>
            <w:vAlign w:val="center"/>
          </w:tcPr>
          <w:p w14:paraId="1FA8D02A" w14:textId="77777777" w:rsidR="00440087" w:rsidRDefault="00000000">
            <w:pPr>
              <w:widowControl/>
              <w:spacing w:line="360" w:lineRule="exact"/>
              <w:jc w:val="left"/>
              <w:rPr>
                <w:rFonts w:ascii="宋体" w:hAnsi="宋体" w:cs="宋体" w:hint="eastAsia"/>
                <w:kern w:val="0"/>
                <w:sz w:val="24"/>
                <w:szCs w:val="24"/>
              </w:rPr>
            </w:pPr>
            <w:r>
              <w:rPr>
                <w:rFonts w:ascii="宋体" w:hAnsi="宋体" w:hint="eastAsia"/>
                <w:sz w:val="24"/>
                <w:szCs w:val="24"/>
              </w:rPr>
              <w:t>针对项目需求制定详细的服务方案，详细描述各阶段的项目进度安排、工作计划及保障措施。因本平台涉及与省厅平台、市域治理指挥中心对接，方案中需有相关描述。方案全面具体、具有较强的科学性与实际可操作性的得21-30分；较为全面、具有一定科学性与实际可操作性的得11-20分；不够全面、科学性与操作性一般的得1-10分；未表述的不得分。</w:t>
            </w:r>
          </w:p>
        </w:tc>
      </w:tr>
      <w:tr w:rsidR="00440087" w14:paraId="275F6F22" w14:textId="77777777">
        <w:trPr>
          <w:trHeight w:val="1551"/>
        </w:trPr>
        <w:tc>
          <w:tcPr>
            <w:tcW w:w="385" w:type="pct"/>
            <w:vAlign w:val="center"/>
          </w:tcPr>
          <w:p w14:paraId="73AFE7FF"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3</w:t>
            </w:r>
          </w:p>
        </w:tc>
        <w:tc>
          <w:tcPr>
            <w:tcW w:w="693" w:type="pct"/>
            <w:vAlign w:val="center"/>
          </w:tcPr>
          <w:p w14:paraId="3E640D4F"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本地服务能力</w:t>
            </w:r>
          </w:p>
        </w:tc>
        <w:tc>
          <w:tcPr>
            <w:tcW w:w="522" w:type="pct"/>
            <w:shd w:val="clear" w:color="000000" w:fill="FFFFFF"/>
            <w:vAlign w:val="center"/>
          </w:tcPr>
          <w:p w14:paraId="1F5F6A4A"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5</w:t>
            </w:r>
          </w:p>
        </w:tc>
        <w:tc>
          <w:tcPr>
            <w:tcW w:w="3400" w:type="pct"/>
            <w:vAlign w:val="center"/>
          </w:tcPr>
          <w:p w14:paraId="2A7D6383" w14:textId="77777777" w:rsidR="00440087" w:rsidRDefault="00000000">
            <w:pPr>
              <w:widowControl/>
              <w:spacing w:line="360" w:lineRule="exact"/>
              <w:jc w:val="left"/>
              <w:rPr>
                <w:rFonts w:ascii="宋体" w:hAnsi="宋体" w:cs="宋体" w:hint="eastAsia"/>
                <w:kern w:val="0"/>
                <w:sz w:val="24"/>
                <w:szCs w:val="24"/>
              </w:rPr>
            </w:pPr>
            <w:r>
              <w:rPr>
                <w:rFonts w:ascii="宋体" w:hAnsi="宋体" w:hint="eastAsia"/>
                <w:sz w:val="24"/>
                <w:szCs w:val="24"/>
              </w:rPr>
              <w:t>为能提供高效的服务，供应商需承诺可提供本地化运维及技术支持，中标后签订合同前在本地设立办事处。提供承诺函得5分，未提供不得分。（承诺函格式自拟）</w:t>
            </w:r>
          </w:p>
        </w:tc>
      </w:tr>
      <w:tr w:rsidR="00440087" w14:paraId="04B38E32" w14:textId="77777777">
        <w:trPr>
          <w:trHeight w:val="1231"/>
        </w:trPr>
        <w:tc>
          <w:tcPr>
            <w:tcW w:w="385" w:type="pct"/>
            <w:vAlign w:val="center"/>
          </w:tcPr>
          <w:p w14:paraId="13373D54"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4</w:t>
            </w:r>
          </w:p>
        </w:tc>
        <w:tc>
          <w:tcPr>
            <w:tcW w:w="693" w:type="pct"/>
            <w:vAlign w:val="center"/>
          </w:tcPr>
          <w:p w14:paraId="4938680D" w14:textId="77777777" w:rsidR="00440087" w:rsidRDefault="00000000">
            <w:pPr>
              <w:widowControl/>
              <w:jc w:val="center"/>
              <w:rPr>
                <w:rFonts w:ascii="宋体" w:hAnsi="宋体" w:hint="eastAsia"/>
                <w:sz w:val="24"/>
                <w:szCs w:val="24"/>
              </w:rPr>
            </w:pPr>
            <w:r>
              <w:rPr>
                <w:rFonts w:ascii="宋体" w:hAnsi="宋体" w:hint="eastAsia"/>
                <w:sz w:val="24"/>
                <w:szCs w:val="24"/>
              </w:rPr>
              <w:t>供应商</w:t>
            </w:r>
          </w:p>
          <w:p w14:paraId="13FC9ED4"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能力</w:t>
            </w:r>
          </w:p>
        </w:tc>
        <w:tc>
          <w:tcPr>
            <w:tcW w:w="522" w:type="pct"/>
            <w:shd w:val="clear" w:color="000000" w:fill="FFFFFF"/>
            <w:vAlign w:val="center"/>
          </w:tcPr>
          <w:p w14:paraId="5D65F844"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10</w:t>
            </w:r>
          </w:p>
        </w:tc>
        <w:tc>
          <w:tcPr>
            <w:tcW w:w="3400" w:type="pct"/>
            <w:vAlign w:val="center"/>
          </w:tcPr>
          <w:p w14:paraId="2BF22CF5" w14:textId="77777777" w:rsidR="00440087" w:rsidRDefault="00000000">
            <w:pPr>
              <w:widowControl/>
              <w:spacing w:line="360" w:lineRule="exact"/>
              <w:jc w:val="left"/>
              <w:rPr>
                <w:rFonts w:ascii="宋体" w:hAnsi="宋体" w:cs="宋体" w:hint="eastAsia"/>
                <w:kern w:val="0"/>
                <w:sz w:val="24"/>
                <w:szCs w:val="24"/>
              </w:rPr>
            </w:pPr>
            <w:r>
              <w:rPr>
                <w:rFonts w:ascii="宋体" w:hAnsi="宋体" w:hint="eastAsia"/>
                <w:sz w:val="24"/>
                <w:szCs w:val="24"/>
              </w:rPr>
              <w:t>供应商具有与电子信息系统与视频客流检测相关的软件著作权证书的，每提供一个证书得2分，本项最高得10分。提供软著证书复印件并加盖公章。</w:t>
            </w:r>
          </w:p>
        </w:tc>
      </w:tr>
      <w:tr w:rsidR="00440087" w14:paraId="7AC51C65" w14:textId="77777777">
        <w:trPr>
          <w:trHeight w:val="2315"/>
        </w:trPr>
        <w:tc>
          <w:tcPr>
            <w:tcW w:w="385" w:type="pct"/>
            <w:vAlign w:val="center"/>
          </w:tcPr>
          <w:p w14:paraId="7762C9CF"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5</w:t>
            </w:r>
          </w:p>
        </w:tc>
        <w:tc>
          <w:tcPr>
            <w:tcW w:w="693" w:type="pct"/>
            <w:vAlign w:val="center"/>
          </w:tcPr>
          <w:p w14:paraId="23E50C80"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售后服务</w:t>
            </w:r>
          </w:p>
        </w:tc>
        <w:tc>
          <w:tcPr>
            <w:tcW w:w="522" w:type="pct"/>
            <w:shd w:val="clear" w:color="000000" w:fill="FFFFFF"/>
            <w:vAlign w:val="center"/>
          </w:tcPr>
          <w:p w14:paraId="251D5F8C" w14:textId="77777777" w:rsidR="00440087" w:rsidRDefault="00000000">
            <w:pPr>
              <w:widowControl/>
              <w:jc w:val="center"/>
              <w:rPr>
                <w:rFonts w:ascii="宋体" w:hAnsi="宋体" w:cs="宋体" w:hint="eastAsia"/>
                <w:kern w:val="0"/>
                <w:sz w:val="24"/>
                <w:szCs w:val="24"/>
              </w:rPr>
            </w:pPr>
            <w:r>
              <w:rPr>
                <w:rFonts w:ascii="宋体" w:hAnsi="宋体" w:hint="eastAsia"/>
                <w:sz w:val="24"/>
                <w:szCs w:val="24"/>
              </w:rPr>
              <w:t>10</w:t>
            </w:r>
          </w:p>
        </w:tc>
        <w:tc>
          <w:tcPr>
            <w:tcW w:w="3400" w:type="pct"/>
            <w:vAlign w:val="center"/>
          </w:tcPr>
          <w:p w14:paraId="72E7378D" w14:textId="77777777" w:rsidR="00440087" w:rsidRDefault="00000000">
            <w:pPr>
              <w:pStyle w:val="afff1"/>
              <w:widowControl/>
              <w:numPr>
                <w:ilvl w:val="0"/>
                <w:numId w:val="3"/>
              </w:numPr>
              <w:spacing w:line="360" w:lineRule="exact"/>
              <w:ind w:left="-20" w:firstLineChars="0" w:firstLine="20"/>
              <w:jc w:val="left"/>
              <w:rPr>
                <w:rFonts w:ascii="宋体" w:hAnsi="宋体" w:hint="eastAsia"/>
              </w:rPr>
            </w:pPr>
            <w:r>
              <w:rPr>
                <w:rFonts w:ascii="宋体" w:hAnsi="宋体" w:hint="eastAsia"/>
              </w:rPr>
              <w:t>提供详细的售后服务方案，方案详细、可行性强的并承诺可根据采购人要求调整方案的得6分；较为详细、可行性较强的并承诺可根据采购人要求调整方案的得4分；不详细、可行性较差的并承诺可根据采购人要求调整方案的得2分；未表述本项不得分。</w:t>
            </w:r>
          </w:p>
          <w:p w14:paraId="2B4B172E" w14:textId="77777777" w:rsidR="00440087" w:rsidRDefault="00000000">
            <w:pPr>
              <w:pStyle w:val="afff1"/>
              <w:widowControl/>
              <w:numPr>
                <w:ilvl w:val="0"/>
                <w:numId w:val="3"/>
              </w:numPr>
              <w:spacing w:line="360" w:lineRule="exact"/>
              <w:ind w:left="-20" w:firstLineChars="0" w:firstLine="20"/>
              <w:jc w:val="left"/>
              <w:rPr>
                <w:rFonts w:ascii="宋体" w:hAnsi="宋体" w:cs="宋体" w:hint="eastAsia"/>
                <w:kern w:val="0"/>
              </w:rPr>
            </w:pPr>
            <w:r>
              <w:rPr>
                <w:rFonts w:ascii="宋体" w:hAnsi="宋体" w:cs="宋体" w:hint="eastAsia"/>
                <w:kern w:val="0"/>
              </w:rPr>
              <w:t>供应商承诺半小时内响应，2小时内到达现场以及4小时内处理完问题的得4分，否则不得分。（提供承诺函并加盖供应商公章）</w:t>
            </w:r>
          </w:p>
        </w:tc>
      </w:tr>
    </w:tbl>
    <w:p w14:paraId="76DF42FA" w14:textId="77777777" w:rsidR="00440087" w:rsidRDefault="00000000">
      <w:pPr>
        <w:adjustRightInd w:val="0"/>
        <w:snapToGrid w:val="0"/>
        <w:spacing w:line="360" w:lineRule="auto"/>
        <w:ind w:firstLineChars="200" w:firstLine="482"/>
        <w:rPr>
          <w:rFonts w:ascii="宋体" w:cs="宋体"/>
          <w:b/>
          <w:sz w:val="24"/>
          <w:szCs w:val="24"/>
        </w:rPr>
      </w:pPr>
      <w:r>
        <w:rPr>
          <w:rFonts w:ascii="宋体" w:hAnsi="宋体" w:cs="宋体" w:hint="eastAsia"/>
          <w:b/>
          <w:sz w:val="24"/>
          <w:szCs w:val="24"/>
        </w:rPr>
        <w:t>（二）报价响应评分：（30分）</w:t>
      </w:r>
    </w:p>
    <w:p w14:paraId="6E196D6C" w14:textId="77777777" w:rsidR="00440087" w:rsidRPr="0018651D" w:rsidRDefault="00000000">
      <w:pPr>
        <w:snapToGrid w:val="0"/>
        <w:spacing w:line="360" w:lineRule="auto"/>
        <w:ind w:firstLineChars="200" w:firstLine="482"/>
        <w:rPr>
          <w:rFonts w:asciiTheme="majorEastAsia" w:eastAsiaTheme="majorEastAsia" w:hAnsiTheme="majorEastAsia" w:hint="eastAsia"/>
          <w:b/>
          <w:bCs/>
          <w:sz w:val="24"/>
          <w:szCs w:val="24"/>
        </w:rPr>
      </w:pPr>
      <w:r>
        <w:rPr>
          <w:rFonts w:ascii="宋体" w:hAnsi="宋体" w:cs="宋体" w:hint="eastAsia"/>
          <w:b/>
          <w:bCs/>
          <w:sz w:val="24"/>
          <w:szCs w:val="24"/>
        </w:rPr>
        <w:t>1、本项目最高</w:t>
      </w:r>
      <w:r w:rsidRPr="0018651D">
        <w:rPr>
          <w:rFonts w:asciiTheme="majorEastAsia" w:eastAsiaTheme="majorEastAsia" w:hAnsiTheme="majorEastAsia" w:cs="宋体" w:hint="eastAsia"/>
          <w:b/>
          <w:bCs/>
          <w:sz w:val="24"/>
          <w:szCs w:val="24"/>
        </w:rPr>
        <w:t>限价：</w:t>
      </w:r>
      <w:r w:rsidRPr="0018651D">
        <w:rPr>
          <w:rFonts w:asciiTheme="majorEastAsia" w:eastAsiaTheme="majorEastAsia" w:hAnsiTheme="majorEastAsia" w:hint="eastAsia"/>
          <w:b/>
          <w:bCs/>
          <w:sz w:val="24"/>
          <w:szCs w:val="24"/>
        </w:rPr>
        <w:t>41.106万元</w:t>
      </w:r>
      <w:r w:rsidRPr="0018651D">
        <w:rPr>
          <w:rFonts w:asciiTheme="majorEastAsia" w:eastAsiaTheme="majorEastAsia" w:hAnsiTheme="majorEastAsia" w:cs="宋体" w:hint="eastAsia"/>
          <w:b/>
          <w:bCs/>
          <w:sz w:val="24"/>
          <w:szCs w:val="24"/>
        </w:rPr>
        <w:t>，报价超过最高限价作无效标处理。</w:t>
      </w:r>
    </w:p>
    <w:p w14:paraId="6087CB22" w14:textId="77777777" w:rsidR="00440087" w:rsidRDefault="00000000">
      <w:pPr>
        <w:snapToGrid w:val="0"/>
        <w:spacing w:line="360" w:lineRule="auto"/>
        <w:ind w:firstLineChars="200" w:firstLine="482"/>
        <w:rPr>
          <w:rFonts w:ascii="宋体" w:hAnsi="宋体" w:cs="宋体" w:hint="eastAsia"/>
          <w:b/>
          <w:bCs/>
          <w:sz w:val="24"/>
          <w:szCs w:val="24"/>
        </w:rPr>
      </w:pPr>
      <w:r w:rsidRPr="0018651D">
        <w:rPr>
          <w:rFonts w:asciiTheme="majorEastAsia" w:eastAsiaTheme="majorEastAsia" w:hAnsiTheme="majorEastAsia" w:cs="宋体" w:hint="eastAsia"/>
          <w:b/>
          <w:bCs/>
          <w:sz w:val="24"/>
          <w:szCs w:val="24"/>
        </w:rPr>
        <w:t>2、价格分统一采用低价优先法计算，即满足磋商文</w:t>
      </w:r>
      <w:r>
        <w:rPr>
          <w:rFonts w:ascii="宋体" w:hAnsi="宋体" w:cs="宋体" w:hint="eastAsia"/>
          <w:b/>
          <w:bCs/>
          <w:sz w:val="24"/>
          <w:szCs w:val="24"/>
        </w:rPr>
        <w:t>件要求且最终磋商报价最低的响应报价为评标基准价，其价格分为满分30分。</w:t>
      </w:r>
    </w:p>
    <w:p w14:paraId="5488BDC7" w14:textId="77777777" w:rsidR="00440087" w:rsidRDefault="00000000">
      <w:pPr>
        <w:snapToGrid w:val="0"/>
        <w:spacing w:line="360" w:lineRule="auto"/>
        <w:ind w:firstLineChars="200" w:firstLine="482"/>
        <w:rPr>
          <w:rFonts w:ascii="宋体" w:hAnsi="宋体" w:cs="宋体" w:hint="eastAsia"/>
          <w:sz w:val="24"/>
          <w:szCs w:val="24"/>
        </w:rPr>
      </w:pPr>
      <w:r>
        <w:rPr>
          <w:rFonts w:ascii="宋体" w:hAnsi="宋体" w:cs="宋体" w:hint="eastAsia"/>
          <w:b/>
          <w:bCs/>
          <w:sz w:val="24"/>
          <w:szCs w:val="24"/>
        </w:rPr>
        <w:lastRenderedPageBreak/>
        <w:t>其他投标供应商的报价分统一按照下列公式计算</w:t>
      </w:r>
      <w:r>
        <w:rPr>
          <w:rFonts w:ascii="宋体" w:hAnsi="宋体" w:cs="宋体" w:hint="eastAsia"/>
          <w:sz w:val="24"/>
          <w:szCs w:val="24"/>
        </w:rPr>
        <w:t>：</w:t>
      </w:r>
    </w:p>
    <w:p w14:paraId="1CE560C0" w14:textId="77777777" w:rsidR="00440087" w:rsidRDefault="00000000">
      <w:pPr>
        <w:snapToGrid w:val="0"/>
        <w:spacing w:line="360" w:lineRule="auto"/>
        <w:ind w:firstLine="570"/>
        <w:rPr>
          <w:rFonts w:ascii="宋体" w:hAnsi="宋体" w:cs="仿宋" w:hint="eastAsia"/>
          <w:b/>
          <w:sz w:val="24"/>
          <w:szCs w:val="24"/>
        </w:rPr>
      </w:pPr>
      <w:r>
        <w:rPr>
          <w:rFonts w:ascii="宋体" w:hAnsi="宋体" w:cs="仿宋" w:hint="eastAsia"/>
          <w:b/>
          <w:sz w:val="24"/>
          <w:szCs w:val="24"/>
        </w:rPr>
        <w:t>报价得分=（评标基准价/最终磋商报价）×30</w:t>
      </w:r>
    </w:p>
    <w:p w14:paraId="26BD56FB" w14:textId="77777777" w:rsidR="00440087" w:rsidRDefault="00000000">
      <w:pPr>
        <w:snapToGrid w:val="0"/>
        <w:spacing w:line="360" w:lineRule="auto"/>
        <w:ind w:firstLine="57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（三）定标：商务报价标得分加技术标得分之和为各投标供应商的综合得分，综合得分最高者为成交第一候选人。</w:t>
      </w:r>
    </w:p>
    <w:p w14:paraId="48BE9B9F" w14:textId="77777777" w:rsidR="00440087" w:rsidRDefault="00000000">
      <w:pPr>
        <w:snapToGrid w:val="0"/>
        <w:spacing w:line="360" w:lineRule="auto"/>
        <w:ind w:firstLine="57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本项目授权评审小组确定成交供应商。</w:t>
      </w:r>
    </w:p>
    <w:p w14:paraId="536504B1" w14:textId="77777777" w:rsidR="00440087"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七、出现下列情形之一的，作无效响应处理</w:t>
      </w:r>
    </w:p>
    <w:p w14:paraId="6571E3A6"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、响应文件未按磋商文件要求装订、密封、签署、盖章及主要资料不齐全的；</w:t>
      </w:r>
    </w:p>
    <w:p w14:paraId="5D373FFA"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、响应文件的资料有虚报或者谎报的；</w:t>
      </w:r>
    </w:p>
    <w:p w14:paraId="2B9E5082"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、响应文件中资格审查文件及技术响应文件出现磋商报价的内容；</w:t>
      </w:r>
    </w:p>
    <w:p w14:paraId="73835A46"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、不具备磋商文件规定的资格要求的；</w:t>
      </w:r>
    </w:p>
    <w:p w14:paraId="112B2179"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、响应文件有重大漏项或重大不合理的；</w:t>
      </w:r>
    </w:p>
    <w:p w14:paraId="3EAFE41E"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、项目技术、方案不满足项目需求中的要求，有重大偏离或保留的；</w:t>
      </w:r>
    </w:p>
    <w:p w14:paraId="7CCF1F79"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、磋商响应报价超出项目预算或最高限价的；</w:t>
      </w:r>
    </w:p>
    <w:p w14:paraId="30F75739"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、被认定为低于成本报价磋商竞标的；</w:t>
      </w:r>
    </w:p>
    <w:p w14:paraId="1BD9FFB3"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9</w:t>
      </w:r>
      <w:r>
        <w:rPr>
          <w:rFonts w:ascii="宋体" w:hAnsi="宋体" w:cs="宋体" w:hint="eastAsia"/>
          <w:sz w:val="24"/>
          <w:szCs w:val="24"/>
        </w:rPr>
        <w:t>、供应商的磋商报价高于自己前一轮的；</w:t>
      </w:r>
    </w:p>
    <w:p w14:paraId="15332F47"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10、</w:t>
      </w:r>
      <w:r>
        <w:rPr>
          <w:rFonts w:asciiTheme="majorEastAsia" w:eastAsiaTheme="majorEastAsia" w:hAnsiTheme="majorEastAsia" w:cs="宋体" w:hint="eastAsia"/>
          <w:kern w:val="0"/>
          <w:sz w:val="24"/>
          <w:szCs w:val="24"/>
        </w:rPr>
        <w:t>被“信用中国”网站（www.creditchina.gov.cn）</w:t>
      </w:r>
      <w:bookmarkStart w:id="3" w:name="_Hlk191287598"/>
      <w:r>
        <w:rPr>
          <w:rFonts w:ascii="宋体" w:hAnsi="宋体" w:cs="宋体" w:hint="eastAsia"/>
          <w:kern w:val="0"/>
          <w:sz w:val="24"/>
          <w:szCs w:val="24"/>
        </w:rPr>
        <w:t>、中国政府采购网</w:t>
      </w:r>
      <w:bookmarkEnd w:id="3"/>
      <w:r>
        <w:rPr>
          <w:rFonts w:asciiTheme="majorEastAsia" w:eastAsiaTheme="majorEastAsia" w:hAnsiTheme="majorEastAsia" w:cs="宋体" w:hint="eastAsia"/>
          <w:kern w:val="0"/>
          <w:sz w:val="24"/>
          <w:szCs w:val="24"/>
        </w:rPr>
        <w:t>列入失信被执行人、重大税收违法失信主体名单、政府采购严重违法失信行为记录名单；</w:t>
      </w:r>
    </w:p>
    <w:p w14:paraId="67A96193"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1、不符合法律、法规和磋商文件中规定的其他实质性响应要求的；</w:t>
      </w:r>
    </w:p>
    <w:p w14:paraId="681139BD"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2、磋商小组依据法律法规可以认定为无效投标的其他情况。</w:t>
      </w:r>
    </w:p>
    <w:p w14:paraId="77E0F2BB" w14:textId="77777777" w:rsidR="00440087"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八、出现下列情形之一的，作废标处理</w:t>
      </w:r>
    </w:p>
    <w:p w14:paraId="0BCCDF6E"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、供应商的报价均超出了采购预算，采购单位不能支付的；</w:t>
      </w:r>
    </w:p>
    <w:p w14:paraId="4DA43D3A"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、因情况变化，不再符合规定的竞争性磋商采购方式所适用情形的；</w:t>
      </w:r>
    </w:p>
    <w:p w14:paraId="30CDB1BD"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、出现影响采购公正的违法、违规行为的；</w:t>
      </w:r>
    </w:p>
    <w:p w14:paraId="5E286711" w14:textId="77777777" w:rsidR="00440087"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、因重大变故，采购任务取消的；</w:t>
      </w:r>
    </w:p>
    <w:p w14:paraId="4F06D4FC" w14:textId="77777777" w:rsidR="00440087" w:rsidRDefault="00000000">
      <w:pPr>
        <w:snapToGrid w:val="0"/>
        <w:spacing w:line="360" w:lineRule="auto"/>
        <w:ind w:firstLineChars="200" w:firstLine="480"/>
        <w:rPr>
          <w:rFonts w:ascii="宋体"/>
          <w:sz w:val="24"/>
          <w:szCs w:val="24"/>
        </w:rPr>
      </w:pPr>
      <w:r>
        <w:rPr>
          <w:rFonts w:ascii="宋体" w:hAnsi="宋体" w:cs="宋体" w:hint="eastAsia"/>
          <w:sz w:val="24"/>
          <w:szCs w:val="24"/>
        </w:rPr>
        <w:t>5、符合资格条件或者对磋商文件作实质响应的投标供应商不足</w:t>
      </w:r>
      <w:r>
        <w:rPr>
          <w:rFonts w:ascii="宋体" w:hAnsi="宋体" w:cs="宋体"/>
          <w:sz w:val="24"/>
          <w:szCs w:val="24"/>
        </w:rPr>
        <w:t>3</w:t>
      </w:r>
      <w:r>
        <w:rPr>
          <w:rFonts w:ascii="宋体" w:hAnsi="宋体" w:cs="宋体" w:hint="eastAsia"/>
          <w:sz w:val="24"/>
          <w:szCs w:val="24"/>
        </w:rPr>
        <w:t>家的；</w:t>
      </w:r>
    </w:p>
    <w:p w14:paraId="5425B145" w14:textId="77777777" w:rsidR="00440087"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6、磋商小组依据法律法规可以认定为废标的其他情况。</w:t>
      </w:r>
    </w:p>
    <w:p w14:paraId="450E8938" w14:textId="77777777" w:rsidR="00440087"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九、成交通知</w:t>
      </w:r>
    </w:p>
    <w:p w14:paraId="59B30B6C" w14:textId="77777777" w:rsidR="00440087" w:rsidRDefault="00000000">
      <w:pPr>
        <w:widowControl/>
        <w:shd w:val="clear" w:color="auto" w:fill="FFFFFF"/>
        <w:spacing w:line="360" w:lineRule="auto"/>
        <w:ind w:firstLineChars="200" w:firstLine="480"/>
        <w:jc w:val="left"/>
        <w:rPr>
          <w:rFonts w:asciiTheme="majorEastAsia" w:eastAsiaTheme="majorEastAsia" w:hAnsiTheme="majorEastAsia" w:cs="Arial" w:hint="eastAsia"/>
          <w:kern w:val="0"/>
          <w:sz w:val="24"/>
          <w:szCs w:val="24"/>
        </w:rPr>
      </w:pPr>
      <w:r>
        <w:rPr>
          <w:rFonts w:hint="eastAsia"/>
          <w:kern w:val="0"/>
          <w:sz w:val="24"/>
          <w:szCs w:val="24"/>
        </w:rPr>
        <w:lastRenderedPageBreak/>
        <w:t>成交结果在</w:t>
      </w:r>
      <w:r>
        <w:rPr>
          <w:rFonts w:asciiTheme="minorEastAsia" w:eastAsiaTheme="minorEastAsia" w:hAnsiTheme="minorEastAsia" w:hint="eastAsia"/>
          <w:sz w:val="24"/>
          <w:szCs w:val="24"/>
        </w:rPr>
        <w:t>南通市文化广电和旅游局-政府采购栏</w:t>
      </w:r>
      <w:r>
        <w:rPr>
          <w:rFonts w:hint="eastAsia"/>
          <w:kern w:val="0"/>
          <w:sz w:val="24"/>
          <w:szCs w:val="24"/>
        </w:rPr>
        <w:t>公示</w:t>
      </w:r>
      <w:r>
        <w:rPr>
          <w:kern w:val="0"/>
          <w:sz w:val="24"/>
          <w:szCs w:val="24"/>
          <w:u w:val="single"/>
        </w:rPr>
        <w:t xml:space="preserve"> 1 </w:t>
      </w:r>
      <w:r>
        <w:rPr>
          <w:rFonts w:hint="eastAsia"/>
          <w:kern w:val="0"/>
          <w:sz w:val="24"/>
          <w:szCs w:val="24"/>
        </w:rPr>
        <w:t>个工作日。《成交通知书》一经发出，采购单位改变成交结果，或者供应商放弃成交的，各自承担相应的法律责任。《成交通知书》是采购合同的组成部分。</w:t>
      </w:r>
    </w:p>
    <w:p w14:paraId="44CA2585" w14:textId="77777777" w:rsidR="00440087" w:rsidRDefault="00440087"/>
    <w:p w14:paraId="1A0E3FC0"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2FB079D3"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203E5BA9"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134F2B3A"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5F3A18D3"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52D73ECD"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26912ABF"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2A21A6EC"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680D74CA"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6746470B"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0E204CC9"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082E820E"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7B400E0D"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6368070D"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28E36127"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3612F06E"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0F9E8EF2"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50DE8B5E"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04956A7F"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73233957"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295BA915"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3C724273"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066C1BFC" w14:textId="77777777" w:rsidR="00440087" w:rsidRDefault="00440087">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7C7A3CBA" w14:textId="77777777" w:rsidR="00440087" w:rsidRDefault="00000000">
      <w:pPr>
        <w:pStyle w:val="TOC3"/>
        <w:tabs>
          <w:tab w:val="left" w:pos="1050"/>
          <w:tab w:val="right" w:leader="dot" w:pos="9402"/>
        </w:tabs>
        <w:spacing w:line="520" w:lineRule="exact"/>
        <w:ind w:left="0"/>
        <w:jc w:val="center"/>
        <w:outlineLvl w:val="0"/>
        <w:rPr>
          <w:rFonts w:ascii="宋体" w:cs="宋体"/>
          <w:b/>
          <w:i w:val="0"/>
          <w:iCs/>
          <w:w w:val="80"/>
          <w:sz w:val="44"/>
          <w:szCs w:val="44"/>
        </w:rPr>
      </w:pPr>
      <w:r>
        <w:rPr>
          <w:rFonts w:ascii="宋体" w:hAnsi="宋体" w:cs="宋体" w:hint="eastAsia"/>
          <w:b/>
          <w:i w:val="0"/>
          <w:iCs/>
          <w:w w:val="80"/>
          <w:sz w:val="44"/>
          <w:szCs w:val="44"/>
        </w:rPr>
        <w:lastRenderedPageBreak/>
        <w:t>第五章</w:t>
      </w:r>
      <w:r>
        <w:rPr>
          <w:rFonts w:ascii="宋体" w:hAnsi="宋体" w:cs="宋体"/>
          <w:b/>
          <w:i w:val="0"/>
          <w:iCs/>
          <w:w w:val="80"/>
          <w:sz w:val="44"/>
          <w:szCs w:val="44"/>
        </w:rPr>
        <w:t xml:space="preserve">   </w:t>
      </w:r>
      <w:r>
        <w:rPr>
          <w:rFonts w:ascii="宋体" w:hAnsi="宋体" w:cs="宋体" w:hint="eastAsia"/>
          <w:b/>
          <w:i w:val="0"/>
          <w:iCs/>
          <w:w w:val="80"/>
          <w:sz w:val="44"/>
          <w:szCs w:val="44"/>
        </w:rPr>
        <w:t>合同签订与验收付款</w:t>
      </w:r>
    </w:p>
    <w:p w14:paraId="7878B5E3" w14:textId="77777777" w:rsidR="00440087" w:rsidRDefault="00440087">
      <w:pPr>
        <w:spacing w:line="360" w:lineRule="auto"/>
        <w:ind w:firstLineChars="202" w:firstLine="485"/>
        <w:rPr>
          <w:rFonts w:ascii="宋体" w:hAnsi="宋体" w:cs="宋体" w:hint="eastAsia"/>
          <w:sz w:val="24"/>
          <w:szCs w:val="24"/>
        </w:rPr>
      </w:pPr>
    </w:p>
    <w:p w14:paraId="49E6AB4B" w14:textId="77777777" w:rsidR="00440087" w:rsidRDefault="00000000">
      <w:pPr>
        <w:spacing w:line="360" w:lineRule="auto"/>
        <w:ind w:firstLineChars="202" w:firstLine="485"/>
        <w:rPr>
          <w:rFonts w:ascii="宋体" w:cs="宋体"/>
          <w:kern w:val="0"/>
          <w:sz w:val="28"/>
          <w:szCs w:val="28"/>
        </w:rPr>
      </w:pPr>
      <w:r>
        <w:rPr>
          <w:rFonts w:ascii="宋体" w:hAnsi="宋体" w:cs="宋体" w:hint="eastAsia"/>
          <w:sz w:val="24"/>
          <w:szCs w:val="24"/>
        </w:rPr>
        <w:t>一、</w:t>
      </w:r>
      <w:r>
        <w:rPr>
          <w:rFonts w:ascii="宋体" w:hAnsi="宋体" w:cs="宋体" w:hint="eastAsia"/>
          <w:kern w:val="0"/>
          <w:sz w:val="24"/>
          <w:szCs w:val="24"/>
        </w:rPr>
        <w:t>成交供应商在《成交通知书》发出30日内必须按照磋商文件确定的事项签订采购合同。合同一式肆份，采购单位、供应商各贰份。所签合同不得对磋商文件作实质性修改。采购单位不得向成交供应商提出不合理的要求作为签订合同的条件，不得与成交供应商私下订立背离磋商文件实质性内容的协议。</w:t>
      </w:r>
      <w:r>
        <w:rPr>
          <w:rFonts w:ascii="宋体" w:hAnsi="宋体" w:cs="宋体"/>
          <w:kern w:val="0"/>
          <w:sz w:val="24"/>
          <w:szCs w:val="24"/>
        </w:rPr>
        <w:t xml:space="preserve"> </w:t>
      </w:r>
    </w:p>
    <w:p w14:paraId="31463064" w14:textId="77777777" w:rsidR="00440087" w:rsidRDefault="00000000">
      <w:pPr>
        <w:snapToGrid w:val="0"/>
        <w:spacing w:line="360" w:lineRule="auto"/>
        <w:ind w:firstLine="573"/>
        <w:rPr>
          <w:rFonts w:ascii="宋体" w:cs="宋体"/>
          <w:sz w:val="24"/>
          <w:szCs w:val="24"/>
        </w:rPr>
      </w:pPr>
      <w:r>
        <w:rPr>
          <w:rFonts w:ascii="宋体" w:hAnsi="宋体" w:cs="宋体" w:hint="eastAsia"/>
          <w:sz w:val="24"/>
          <w:szCs w:val="24"/>
        </w:rPr>
        <w:t>二、采购单位按合同约定积极配合成交人履约，成交人履约到位后，请以书面形式向采购单位提出验收申请，采购单位接到申请后原则上在</w:t>
      </w:r>
      <w:r>
        <w:rPr>
          <w:rFonts w:ascii="宋体" w:hAnsi="宋体" w:cs="宋体"/>
          <w:sz w:val="24"/>
          <w:szCs w:val="24"/>
        </w:rPr>
        <w:t>5</w:t>
      </w:r>
      <w:r>
        <w:rPr>
          <w:rFonts w:ascii="宋体" w:hAnsi="宋体" w:cs="宋体" w:hint="eastAsia"/>
          <w:sz w:val="24"/>
          <w:szCs w:val="24"/>
        </w:rPr>
        <w:t>个工作日内及时组织相关专业技术人员，必要时邀请质检等部门共同参与验收，并出具验收报告，验收合格的原则上</w:t>
      </w:r>
      <w:r>
        <w:rPr>
          <w:rFonts w:ascii="宋体" w:hAnsi="宋体" w:cs="宋体"/>
          <w:sz w:val="24"/>
          <w:szCs w:val="24"/>
        </w:rPr>
        <w:t>5</w:t>
      </w:r>
      <w:r>
        <w:rPr>
          <w:rFonts w:ascii="宋体" w:hAnsi="宋体" w:cs="宋体" w:hint="eastAsia"/>
          <w:sz w:val="24"/>
          <w:szCs w:val="24"/>
        </w:rPr>
        <w:t>个工作日内支付相应款项。</w:t>
      </w:r>
    </w:p>
    <w:p w14:paraId="6CBB457E" w14:textId="77777777" w:rsidR="00440087" w:rsidRDefault="00000000">
      <w:pPr>
        <w:snapToGrid w:val="0"/>
        <w:spacing w:line="360" w:lineRule="auto"/>
        <w:ind w:firstLine="573"/>
        <w:rPr>
          <w:rFonts w:ascii="宋体" w:cs="宋体"/>
          <w:sz w:val="24"/>
          <w:szCs w:val="24"/>
        </w:rPr>
      </w:pPr>
      <w:r>
        <w:rPr>
          <w:rFonts w:ascii="宋体" w:hAnsi="宋体" w:cs="宋体" w:hint="eastAsia"/>
          <w:sz w:val="24"/>
          <w:szCs w:val="24"/>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6765D274" w14:textId="77777777" w:rsidR="00440087" w:rsidRDefault="00000000">
      <w:pPr>
        <w:snapToGrid w:val="0"/>
        <w:spacing w:line="360" w:lineRule="auto"/>
        <w:ind w:firstLine="573"/>
        <w:rPr>
          <w:rFonts w:ascii="宋体" w:cs="宋体"/>
          <w:sz w:val="24"/>
          <w:szCs w:val="24"/>
        </w:rPr>
      </w:pPr>
      <w:r>
        <w:rPr>
          <w:rFonts w:ascii="宋体" w:hAnsi="宋体" w:cs="宋体" w:hint="eastAsia"/>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4847AAB2" w14:textId="77777777" w:rsidR="00440087" w:rsidRDefault="00000000">
      <w:pPr>
        <w:snapToGrid w:val="0"/>
        <w:spacing w:line="360" w:lineRule="auto"/>
        <w:ind w:firstLine="573"/>
        <w:rPr>
          <w:rFonts w:ascii="宋体" w:cs="宋体"/>
          <w:sz w:val="24"/>
          <w:szCs w:val="24"/>
        </w:rPr>
      </w:pPr>
      <w:r>
        <w:rPr>
          <w:rFonts w:ascii="宋体" w:hAnsi="宋体" w:cs="宋体" w:hint="eastAsia"/>
          <w:sz w:val="24"/>
          <w:szCs w:val="24"/>
        </w:rPr>
        <w:t>五、按采购合同约定支付的货款，实行财政直接支付。</w:t>
      </w:r>
    </w:p>
    <w:p w14:paraId="006C407D" w14:textId="77777777" w:rsidR="00440087" w:rsidRDefault="00000000">
      <w:pPr>
        <w:snapToGrid w:val="0"/>
        <w:spacing w:line="360" w:lineRule="auto"/>
        <w:ind w:firstLine="573"/>
        <w:rPr>
          <w:rFonts w:ascii="宋体" w:cs="宋体"/>
          <w:sz w:val="24"/>
          <w:szCs w:val="24"/>
        </w:rPr>
      </w:pPr>
      <w:r>
        <w:rPr>
          <w:rFonts w:ascii="宋体" w:hAnsi="宋体" w:cs="宋体" w:hint="eastAsia"/>
          <w:sz w:val="24"/>
          <w:szCs w:val="24"/>
        </w:rPr>
        <w:t>六、不响应付款方式的，视同响应文件无效，按无效响应文件处理。</w:t>
      </w:r>
    </w:p>
    <w:p w14:paraId="53F2BC5F" w14:textId="77777777" w:rsidR="00440087" w:rsidRDefault="00000000">
      <w:pPr>
        <w:snapToGrid w:val="0"/>
        <w:spacing w:line="360" w:lineRule="auto"/>
        <w:ind w:firstLine="573"/>
        <w:rPr>
          <w:rFonts w:ascii="宋体" w:cs="宋体"/>
          <w:sz w:val="24"/>
          <w:szCs w:val="24"/>
        </w:rPr>
      </w:pPr>
      <w:r>
        <w:rPr>
          <w:rFonts w:ascii="宋体" w:hAnsi="宋体" w:cs="宋体" w:hint="eastAsia"/>
          <w:sz w:val="24"/>
          <w:szCs w:val="24"/>
        </w:rPr>
        <w:t>七、付款方式详见磋商文件第三章。</w:t>
      </w:r>
    </w:p>
    <w:p w14:paraId="223174DD" w14:textId="77777777" w:rsidR="00440087" w:rsidRDefault="00000000">
      <w:pPr>
        <w:snapToGrid w:val="0"/>
        <w:spacing w:line="360" w:lineRule="auto"/>
        <w:ind w:firstLine="573"/>
        <w:rPr>
          <w:rFonts w:ascii="宋体" w:cs="宋体"/>
          <w:sz w:val="24"/>
          <w:szCs w:val="24"/>
        </w:rPr>
      </w:pPr>
      <w:r>
        <w:rPr>
          <w:rFonts w:ascii="宋体" w:hAnsi="宋体" w:cs="宋体" w:hint="eastAsia"/>
          <w:sz w:val="24"/>
          <w:szCs w:val="24"/>
        </w:rPr>
        <w:t>八、以上项目款的支付不计息。</w:t>
      </w:r>
    </w:p>
    <w:p w14:paraId="5E5CF3E3" w14:textId="77777777" w:rsidR="00440087" w:rsidRDefault="00440087">
      <w:pPr>
        <w:snapToGrid w:val="0"/>
        <w:spacing w:line="480" w:lineRule="exact"/>
        <w:ind w:firstLine="573"/>
        <w:rPr>
          <w:rFonts w:ascii="宋体" w:cs="宋体"/>
          <w:sz w:val="24"/>
          <w:szCs w:val="24"/>
        </w:rPr>
      </w:pPr>
    </w:p>
    <w:p w14:paraId="2F052EBF" w14:textId="77777777" w:rsidR="00440087" w:rsidRDefault="00440087">
      <w:pPr>
        <w:snapToGrid w:val="0"/>
        <w:spacing w:line="480" w:lineRule="exact"/>
        <w:ind w:firstLine="573"/>
        <w:rPr>
          <w:rFonts w:ascii="宋体" w:cs="宋体"/>
          <w:sz w:val="24"/>
          <w:szCs w:val="24"/>
        </w:rPr>
      </w:pPr>
    </w:p>
    <w:p w14:paraId="74DF22B6" w14:textId="77777777" w:rsidR="00440087" w:rsidRDefault="00440087">
      <w:pPr>
        <w:snapToGrid w:val="0"/>
        <w:spacing w:line="480" w:lineRule="exact"/>
        <w:ind w:firstLine="573"/>
        <w:rPr>
          <w:rFonts w:ascii="宋体" w:cs="宋体"/>
          <w:sz w:val="24"/>
          <w:szCs w:val="24"/>
        </w:rPr>
      </w:pPr>
    </w:p>
    <w:p w14:paraId="2F438B57" w14:textId="77777777" w:rsidR="00440087" w:rsidRDefault="00440087">
      <w:pPr>
        <w:snapToGrid w:val="0"/>
        <w:spacing w:line="480" w:lineRule="exact"/>
        <w:ind w:firstLine="573"/>
        <w:rPr>
          <w:rFonts w:ascii="宋体" w:cs="宋体"/>
          <w:sz w:val="24"/>
          <w:szCs w:val="24"/>
        </w:rPr>
      </w:pPr>
    </w:p>
    <w:p w14:paraId="4D455FBF" w14:textId="77777777" w:rsidR="00440087" w:rsidRDefault="00440087">
      <w:pPr>
        <w:snapToGrid w:val="0"/>
        <w:spacing w:line="480" w:lineRule="exact"/>
        <w:ind w:firstLine="573"/>
        <w:rPr>
          <w:rFonts w:ascii="宋体" w:cs="宋体"/>
          <w:sz w:val="24"/>
          <w:szCs w:val="24"/>
        </w:rPr>
      </w:pPr>
    </w:p>
    <w:p w14:paraId="797705BD" w14:textId="77777777" w:rsidR="00440087" w:rsidRDefault="00440087">
      <w:pPr>
        <w:snapToGrid w:val="0"/>
        <w:spacing w:line="480" w:lineRule="exact"/>
        <w:ind w:firstLine="573"/>
        <w:rPr>
          <w:rFonts w:ascii="宋体" w:cs="宋体"/>
          <w:sz w:val="24"/>
          <w:szCs w:val="24"/>
        </w:rPr>
      </w:pPr>
    </w:p>
    <w:p w14:paraId="66241E51" w14:textId="77777777" w:rsidR="00440087" w:rsidRDefault="00440087">
      <w:pPr>
        <w:snapToGrid w:val="0"/>
        <w:spacing w:line="480" w:lineRule="exact"/>
        <w:ind w:firstLine="573"/>
        <w:rPr>
          <w:rFonts w:ascii="宋体" w:cs="宋体"/>
          <w:sz w:val="24"/>
          <w:szCs w:val="24"/>
        </w:rPr>
      </w:pPr>
    </w:p>
    <w:p w14:paraId="12ABF09B" w14:textId="77777777" w:rsidR="00440087" w:rsidRDefault="00440087">
      <w:pPr>
        <w:snapToGrid w:val="0"/>
        <w:spacing w:line="480" w:lineRule="exact"/>
        <w:ind w:firstLine="573"/>
        <w:jc w:val="center"/>
        <w:rPr>
          <w:rFonts w:ascii="宋体" w:hAnsi="宋体" w:cs="宋体" w:hint="eastAsia"/>
          <w:b/>
          <w:iCs/>
          <w:w w:val="80"/>
          <w:sz w:val="44"/>
          <w:szCs w:val="44"/>
        </w:rPr>
      </w:pPr>
    </w:p>
    <w:p w14:paraId="693A225A" w14:textId="77777777" w:rsidR="00440087" w:rsidRDefault="00000000">
      <w:pPr>
        <w:snapToGrid w:val="0"/>
        <w:spacing w:line="480" w:lineRule="exact"/>
        <w:ind w:firstLine="573"/>
        <w:jc w:val="center"/>
        <w:rPr>
          <w:rFonts w:ascii="宋体" w:hAnsi="宋体" w:cs="宋体" w:hint="eastAsia"/>
          <w:b/>
          <w:iCs/>
          <w:w w:val="80"/>
          <w:sz w:val="44"/>
          <w:szCs w:val="44"/>
        </w:rPr>
      </w:pPr>
      <w:r>
        <w:rPr>
          <w:rFonts w:ascii="宋体" w:hAnsi="宋体" w:cs="宋体" w:hint="eastAsia"/>
          <w:b/>
          <w:iCs/>
          <w:w w:val="80"/>
          <w:sz w:val="44"/>
          <w:szCs w:val="44"/>
        </w:rPr>
        <w:lastRenderedPageBreak/>
        <w:t>合同主要条款</w:t>
      </w:r>
    </w:p>
    <w:p w14:paraId="7644D1CD" w14:textId="77777777" w:rsidR="00440087" w:rsidRDefault="00440087">
      <w:pPr>
        <w:spacing w:line="400" w:lineRule="exact"/>
        <w:rPr>
          <w:rFonts w:ascii="宋体" w:hAnsi="宋体" w:hint="eastAsia"/>
          <w:szCs w:val="21"/>
        </w:rPr>
      </w:pPr>
    </w:p>
    <w:p w14:paraId="49319005" w14:textId="77777777" w:rsidR="00440087"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采购单位（或称甲方）：</w:t>
      </w:r>
      <w:r>
        <w:rPr>
          <w:rFonts w:asciiTheme="minorEastAsia" w:eastAsiaTheme="minorEastAsia" w:hAnsiTheme="minorEastAsia" w:hint="eastAsia"/>
          <w:sz w:val="24"/>
          <w:szCs w:val="24"/>
          <w:u w:val="single"/>
        </w:rPr>
        <w:t>南通市文化广电和旅游局</w:t>
      </w:r>
    </w:p>
    <w:p w14:paraId="0D6EF50C" w14:textId="77777777" w:rsidR="00440087" w:rsidRDefault="00000000">
      <w:pPr>
        <w:spacing w:line="360" w:lineRule="auto"/>
        <w:ind w:firstLineChars="200" w:firstLine="480"/>
        <w:rPr>
          <w:rFonts w:asciiTheme="minorEastAsia" w:eastAsiaTheme="minorEastAsia" w:hAnsiTheme="minorEastAsia" w:hint="eastAsia"/>
          <w:bCs/>
          <w:sz w:val="24"/>
          <w:szCs w:val="24"/>
        </w:rPr>
      </w:pPr>
      <w:r>
        <w:rPr>
          <w:rFonts w:asciiTheme="minorEastAsia" w:eastAsiaTheme="minorEastAsia" w:hAnsiTheme="minorEastAsia" w:hint="eastAsia"/>
          <w:sz w:val="24"/>
          <w:szCs w:val="24"/>
        </w:rPr>
        <w:t>成交供应商（或称乙方）：</w:t>
      </w:r>
      <w:r>
        <w:rPr>
          <w:rFonts w:asciiTheme="minorEastAsia" w:eastAsiaTheme="minorEastAsia" w:hAnsiTheme="minorEastAsia" w:hint="eastAsia"/>
          <w:sz w:val="24"/>
          <w:szCs w:val="24"/>
          <w:u w:val="single"/>
        </w:rPr>
        <w:t xml:space="preserve">          </w:t>
      </w:r>
    </w:p>
    <w:p w14:paraId="74BB900B" w14:textId="77777777" w:rsidR="00440087"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签订地点：</w:t>
      </w:r>
      <w:r>
        <w:rPr>
          <w:rFonts w:asciiTheme="minorEastAsia" w:eastAsiaTheme="minorEastAsia" w:hAnsiTheme="minorEastAsia" w:hint="eastAsia"/>
          <w:sz w:val="24"/>
          <w:szCs w:val="24"/>
          <w:u w:val="single"/>
        </w:rPr>
        <w:t xml:space="preserve">江苏省南通市  </w:t>
      </w:r>
    </w:p>
    <w:p w14:paraId="5A91E929" w14:textId="77777777" w:rsidR="00440087"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根据《中华人民共和国民法典》及2026年</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w:t>
      </w:r>
      <w:r>
        <w:rPr>
          <w:rFonts w:asciiTheme="minorEastAsia" w:eastAsiaTheme="minorEastAsia" w:hAnsiTheme="minorEastAsia" w:cs="Arial" w:hint="eastAsia"/>
          <w:sz w:val="24"/>
          <w:szCs w:val="24"/>
        </w:rPr>
        <w:t>项目编号：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)的竞争性磋商结果，确认</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为本项目成交供应商。按照采购文件及相关规定，经双方协商一致，签订本合同。</w:t>
      </w:r>
    </w:p>
    <w:p w14:paraId="2AAAAAC7" w14:textId="77777777" w:rsidR="00440087" w:rsidRDefault="00440087">
      <w:pPr>
        <w:widowControl/>
        <w:tabs>
          <w:tab w:val="left" w:pos="360"/>
          <w:tab w:val="left" w:pos="540"/>
        </w:tabs>
        <w:spacing w:line="400" w:lineRule="exact"/>
        <w:ind w:firstLineChars="200" w:firstLine="482"/>
        <w:jc w:val="left"/>
        <w:rPr>
          <w:rFonts w:ascii="宋体" w:hAnsi="宋体" w:hint="eastAsia"/>
          <w:b/>
          <w:bCs/>
          <w:sz w:val="24"/>
        </w:rPr>
      </w:pPr>
    </w:p>
    <w:p w14:paraId="706668CF"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第一条  项目概况</w:t>
      </w:r>
    </w:p>
    <w:p w14:paraId="23CFC935"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项目名称:</w:t>
      </w:r>
      <w:r>
        <w:rPr>
          <w:rFonts w:hint="eastAsia"/>
        </w:rPr>
        <w:t xml:space="preserve"> </w:t>
      </w:r>
      <w:r>
        <w:rPr>
          <w:rFonts w:asciiTheme="minorEastAsia" w:eastAsiaTheme="minorEastAsia" w:hAnsiTheme="minorEastAsia" w:hint="eastAsia"/>
          <w:szCs w:val="24"/>
        </w:rPr>
        <w:t>2026年南通智慧文旅平台基础运维项目；</w:t>
      </w:r>
    </w:p>
    <w:p w14:paraId="7566C167"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项目内容:(具体内容见附件项目需求清单)</w:t>
      </w:r>
    </w:p>
    <w:p w14:paraId="021693BE"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 xml:space="preserve">合同价款:合同总价为¥ </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元(大写:人民币</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),含必要的税、费。本合同总价包括乙方提供的所有服务和技术费用,为固定不变价格,包括 乙方履行本合同义务所发生的必要费用。</w:t>
      </w:r>
    </w:p>
    <w:p w14:paraId="372E954C"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服务期限:2026年  月-2027年  月。</w:t>
      </w:r>
    </w:p>
    <w:p w14:paraId="11226413"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支付方式:见第七条付款方式。</w:t>
      </w:r>
    </w:p>
    <w:p w14:paraId="6F65E0C0"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第二条  服务资料归属</w:t>
      </w:r>
    </w:p>
    <w:p w14:paraId="326C1A44"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所有基于本项目合同而交付给甲方的服务资料最终文本,由甲乙双方共有,乙方在提交给甲方之前应将资料进行整理归类和编制索引。</w:t>
      </w:r>
    </w:p>
    <w:p w14:paraId="7838678F"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第三条  甲方的权利与义务</w:t>
      </w:r>
    </w:p>
    <w:p w14:paraId="26E9D662"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1、</w:t>
      </w:r>
      <w:r>
        <w:tab/>
      </w:r>
      <w:r>
        <w:rPr>
          <w:rFonts w:asciiTheme="minorEastAsia" w:eastAsiaTheme="minorEastAsia" w:hAnsiTheme="minorEastAsia" w:hint="eastAsia"/>
          <w:szCs w:val="24"/>
        </w:rPr>
        <w:t>甲方有权向乙方询问工作进展情况及相关内容。</w:t>
      </w:r>
    </w:p>
    <w:p w14:paraId="73D223C6"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2、</w:t>
      </w:r>
      <w:r>
        <w:tab/>
      </w:r>
      <w:r>
        <w:rPr>
          <w:rFonts w:asciiTheme="minorEastAsia" w:eastAsiaTheme="minorEastAsia" w:hAnsiTheme="minorEastAsia" w:hint="eastAsia"/>
          <w:szCs w:val="24"/>
        </w:rPr>
        <w:t>甲方有权阐述对具体问题的意见和建议。</w:t>
      </w:r>
    </w:p>
    <w:p w14:paraId="5FB34948"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3、</w:t>
      </w:r>
      <w:r>
        <w:tab/>
      </w:r>
      <w:r>
        <w:rPr>
          <w:rFonts w:asciiTheme="minorEastAsia" w:eastAsiaTheme="minorEastAsia" w:hAnsiTheme="minorEastAsia" w:hint="eastAsia"/>
          <w:szCs w:val="24"/>
        </w:rPr>
        <w:t>甲方应向乙方提供与本项目工作有关的必要资料。</w:t>
      </w:r>
    </w:p>
    <w:p w14:paraId="7C0F2DCA"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4、</w:t>
      </w:r>
      <w:r>
        <w:tab/>
      </w:r>
      <w:r>
        <w:rPr>
          <w:rFonts w:asciiTheme="minorEastAsia" w:eastAsiaTheme="minorEastAsia" w:hAnsiTheme="minorEastAsia" w:hint="eastAsia"/>
          <w:szCs w:val="24"/>
        </w:rPr>
        <w:t>甲方应按合同约定及时、足额向乙方支付技术服务报酬。</w:t>
      </w:r>
    </w:p>
    <w:p w14:paraId="6D5C8807"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5、</w:t>
      </w:r>
      <w:r>
        <w:tab/>
      </w:r>
      <w:r>
        <w:rPr>
          <w:rFonts w:asciiTheme="minorEastAsia" w:eastAsiaTheme="minorEastAsia" w:hAnsiTheme="minorEastAsia" w:hint="eastAsia"/>
          <w:szCs w:val="24"/>
        </w:rPr>
        <w:t>甲方应按合同约定及时对乙方的技术服务进行验收。</w:t>
      </w:r>
    </w:p>
    <w:p w14:paraId="11DB793E"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第四条  乙方的权利与义务</w:t>
      </w:r>
    </w:p>
    <w:p w14:paraId="2BC70D60" w14:textId="63A01AD4"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1、</w:t>
      </w:r>
      <w:r>
        <w:tab/>
      </w:r>
      <w:r>
        <w:rPr>
          <w:rFonts w:asciiTheme="minorEastAsia" w:eastAsiaTheme="minorEastAsia" w:hAnsiTheme="minorEastAsia" w:hint="eastAsia"/>
          <w:szCs w:val="24"/>
        </w:rPr>
        <w:t>应按照</w:t>
      </w:r>
      <w:r w:rsidR="002544C4">
        <w:rPr>
          <w:rFonts w:asciiTheme="minorEastAsia" w:eastAsiaTheme="minorEastAsia" w:hAnsiTheme="minorEastAsia"/>
          <w:szCs w:val="24"/>
          <w:u w:val="single"/>
        </w:rPr>
        <w:t>NTWC2026006</w:t>
      </w:r>
      <w:r w:rsidR="00497837">
        <w:rPr>
          <w:rFonts w:asciiTheme="minorEastAsia" w:eastAsiaTheme="minorEastAsia" w:hAnsiTheme="minorEastAsia" w:hint="eastAsia"/>
          <w:szCs w:val="24"/>
          <w:u w:val="single"/>
        </w:rPr>
        <w:t>（项目编号）</w:t>
      </w:r>
      <w:r>
        <w:rPr>
          <w:rFonts w:asciiTheme="minorEastAsia" w:eastAsiaTheme="minorEastAsia" w:hAnsiTheme="minorEastAsia" w:hint="eastAsia"/>
          <w:szCs w:val="24"/>
        </w:rPr>
        <w:t>采购文件、乙方响应文件要求完成本项目建设工作。</w:t>
      </w:r>
    </w:p>
    <w:p w14:paraId="0E58EB27"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2、</w:t>
      </w:r>
      <w:r>
        <w:tab/>
      </w:r>
      <w:r>
        <w:rPr>
          <w:rFonts w:asciiTheme="minorEastAsia" w:eastAsiaTheme="minorEastAsia" w:hAnsiTheme="minorEastAsia" w:hint="eastAsia"/>
          <w:szCs w:val="24"/>
        </w:rPr>
        <w:t>负责组织项目的实施,保证工程进度,确保质量,并完成甲方要求的与本</w:t>
      </w:r>
      <w:r>
        <w:rPr>
          <w:rFonts w:asciiTheme="minorEastAsia" w:eastAsiaTheme="minorEastAsia" w:hAnsiTheme="minorEastAsia" w:hint="eastAsia"/>
          <w:szCs w:val="24"/>
        </w:rPr>
        <w:lastRenderedPageBreak/>
        <w:t>项目相关的其他事项。</w:t>
      </w:r>
    </w:p>
    <w:p w14:paraId="0441F164"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3、</w:t>
      </w:r>
      <w:r>
        <w:tab/>
      </w:r>
      <w:r>
        <w:rPr>
          <w:rFonts w:asciiTheme="minorEastAsia" w:eastAsiaTheme="minorEastAsia" w:hAnsiTheme="minorEastAsia" w:hint="eastAsia"/>
          <w:szCs w:val="24"/>
        </w:rPr>
        <w:t>向甲方提交项目资料。</w:t>
      </w:r>
    </w:p>
    <w:p w14:paraId="70D641F9"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4、</w:t>
      </w:r>
      <w:r>
        <w:tab/>
      </w:r>
      <w:r>
        <w:rPr>
          <w:rFonts w:asciiTheme="minorEastAsia" w:eastAsiaTheme="minorEastAsia" w:hAnsiTheme="minorEastAsia" w:hint="eastAsia"/>
          <w:szCs w:val="24"/>
        </w:rPr>
        <w:t>在履行合同期间和合同规定期限内,不得泄露与本合同规定业务活动有关的保密资料。</w:t>
      </w:r>
    </w:p>
    <w:p w14:paraId="66ADD395"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5、</w:t>
      </w:r>
      <w:r>
        <w:tab/>
      </w:r>
      <w:r>
        <w:rPr>
          <w:rFonts w:asciiTheme="minorEastAsia" w:eastAsiaTheme="minorEastAsia" w:hAnsiTheme="minorEastAsia" w:hint="eastAsia"/>
          <w:szCs w:val="24"/>
        </w:rPr>
        <w:t>乙方在建设过程中,如甲方提供的资料不明确时可向甲方提出书面报告,甲方应当在3个工作日内提供相应资料。</w:t>
      </w:r>
    </w:p>
    <w:p w14:paraId="359AEB26"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6、如因非乙方的责任造成进度推迟或延误而超过约定的日期,应相应延长乙方的工期。</w:t>
      </w:r>
    </w:p>
    <w:p w14:paraId="133BD97D"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第五条  保密要求</w:t>
      </w:r>
    </w:p>
    <w:p w14:paraId="7A134B3A"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1、</w:t>
      </w:r>
      <w:r>
        <w:tab/>
      </w:r>
      <w:r>
        <w:rPr>
          <w:rFonts w:asciiTheme="minorEastAsia" w:eastAsiaTheme="minorEastAsia" w:hAnsiTheme="minorEastAsia" w:hint="eastAsia"/>
          <w:szCs w:val="24"/>
        </w:rPr>
        <w:t>由甲方收集、开发、整理、复制、研究和准备的与本合同项下工作有关的所有资料在提供给乙方后,乙方不得泄漏给与本项目无关的任何第三方单位和个人。</w:t>
      </w:r>
    </w:p>
    <w:p w14:paraId="5139E076"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2、</w:t>
      </w:r>
      <w:r>
        <w:tab/>
      </w:r>
      <w:r>
        <w:rPr>
          <w:rFonts w:asciiTheme="minorEastAsia" w:eastAsiaTheme="minorEastAsia" w:hAnsiTheme="minorEastAsia" w:hint="eastAsia"/>
          <w:szCs w:val="24"/>
        </w:rPr>
        <w:t>乙方在履行合同过程中所获得或接触到的甲方任何内部数据资料,未经甲方同意,不得向第三方透露。如确有必要,需在甲方见证下,由乙方与第三方签署保密协议。</w:t>
      </w:r>
    </w:p>
    <w:p w14:paraId="3464FA64"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3、</w:t>
      </w:r>
      <w:r>
        <w:tab/>
      </w:r>
      <w:r>
        <w:rPr>
          <w:rFonts w:asciiTheme="minorEastAsia" w:eastAsiaTheme="minorEastAsia" w:hAnsiTheme="minorEastAsia" w:hint="eastAsia"/>
          <w:szCs w:val="24"/>
        </w:rPr>
        <w:t>乙方实施项目的一切程序都应符合国家安全、保密的有关规定和标准。</w:t>
      </w:r>
    </w:p>
    <w:p w14:paraId="20E69AE8"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第六条  知识产权</w:t>
      </w:r>
    </w:p>
    <w:p w14:paraId="49D1822F"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1、</w:t>
      </w:r>
      <w:r>
        <w:tab/>
      </w:r>
      <w:r>
        <w:rPr>
          <w:rFonts w:asciiTheme="minorEastAsia" w:eastAsiaTheme="minorEastAsia" w:hAnsiTheme="minorEastAsia" w:hint="eastAsia"/>
          <w:szCs w:val="24"/>
        </w:rPr>
        <w:t>知识产权由甲乙双方共有。</w:t>
      </w:r>
    </w:p>
    <w:p w14:paraId="057C1EFE"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2、</w:t>
      </w:r>
      <w:r>
        <w:tab/>
      </w:r>
      <w:r>
        <w:rPr>
          <w:rFonts w:asciiTheme="minorEastAsia" w:eastAsiaTheme="minorEastAsia" w:hAnsiTheme="minorEastAsia" w:hint="eastAsia"/>
          <w:szCs w:val="24"/>
        </w:rPr>
        <w:t>乙方须承诺对本招标项目所提供的货物、工程或服务未侵犯他人知识产权,若被知识产权行政执法部门或司法机关确认为侵犯知识产权的,或者乙方做虚假承诺的,甲方有权单方面解除合同。如第三方就本合同所涉工程提出其专利 权、商标权或其他知识产权的侵权之诉的,则一切法律责任由乙方承担。甲方在使用乙方提供的属于第三方软件时,应当依照相关法律规定和乙方与第三方对该软件使用的约定。乙方应将与第三方对该软件使用约定的书面文件的复印件交甲方参阅。</w:t>
      </w:r>
    </w:p>
    <w:p w14:paraId="05BDA88E"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3、在本合同项下的任何权利和义务不因合同任何一方发生收购、兼并、重组、分立而发生变化。如果发生上述情形,则本合同项下的权利和义务随之转移至收购、兼并、重组或分立后成立的单位。</w:t>
      </w:r>
    </w:p>
    <w:p w14:paraId="57F7FE7D"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第七条  付款方式</w:t>
      </w:r>
    </w:p>
    <w:p w14:paraId="5FEAF65F"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lastRenderedPageBreak/>
        <w:t>1、</w:t>
      </w:r>
      <w:r>
        <w:tab/>
      </w:r>
      <w:r>
        <w:rPr>
          <w:rFonts w:asciiTheme="minorEastAsia" w:eastAsiaTheme="minorEastAsia" w:hAnsiTheme="minorEastAsia" w:hint="eastAsia"/>
          <w:szCs w:val="24"/>
        </w:rPr>
        <w:t>签订合同后付</w:t>
      </w:r>
      <w:r w:rsidRPr="0018651D">
        <w:rPr>
          <w:rFonts w:asciiTheme="minorEastAsia" w:eastAsiaTheme="minorEastAsia" w:hAnsiTheme="minorEastAsia" w:hint="eastAsia"/>
          <w:szCs w:val="24"/>
        </w:rPr>
        <w:t>合同款的60%,项目完</w:t>
      </w:r>
      <w:r>
        <w:rPr>
          <w:rFonts w:asciiTheme="minorEastAsia" w:eastAsiaTheme="minorEastAsia" w:hAnsiTheme="minorEastAsia" w:hint="eastAsia"/>
          <w:szCs w:val="24"/>
        </w:rPr>
        <w:t>成后付剩余款项。</w:t>
      </w:r>
    </w:p>
    <w:p w14:paraId="53FA891B"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款项按釆购单位财务支付规定办理支付手续。付款供货商均需提供正规发票。以上付款均不计利息。</w:t>
      </w:r>
    </w:p>
    <w:p w14:paraId="4D6AAE8B"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2、</w:t>
      </w:r>
      <w:r>
        <w:tab/>
      </w:r>
      <w:r>
        <w:rPr>
          <w:rFonts w:asciiTheme="minorEastAsia" w:eastAsiaTheme="minorEastAsia" w:hAnsiTheme="minorEastAsia" w:hint="eastAsia"/>
          <w:szCs w:val="24"/>
        </w:rPr>
        <w:t>乙方账户：</w:t>
      </w:r>
    </w:p>
    <w:p w14:paraId="10B6ED41"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 xml:space="preserve">开户单位： </w:t>
      </w:r>
    </w:p>
    <w:p w14:paraId="54B89986"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 xml:space="preserve">开户银行： </w:t>
      </w:r>
    </w:p>
    <w:p w14:paraId="48E68B63"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 xml:space="preserve">账 号： </w:t>
      </w:r>
    </w:p>
    <w:p w14:paraId="4F7E2969"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3、</w:t>
      </w:r>
      <w:r>
        <w:tab/>
      </w:r>
      <w:r>
        <w:rPr>
          <w:rFonts w:asciiTheme="minorEastAsia" w:eastAsiaTheme="minorEastAsia" w:hAnsiTheme="minorEastAsia" w:hint="eastAsia"/>
          <w:szCs w:val="24"/>
        </w:rPr>
        <w:t>合同履行期间,如乙方改变其指定账户的,应提前3个工作日以书面方式及时通知甲方。否则,因此导致的全部损失均由乙方承担。</w:t>
      </w:r>
    </w:p>
    <w:p w14:paraId="36076FD2"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第八条  争议解决</w:t>
      </w:r>
    </w:p>
    <w:p w14:paraId="56599A7D"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1、</w:t>
      </w:r>
      <w:r>
        <w:tab/>
      </w:r>
      <w:r>
        <w:rPr>
          <w:rFonts w:asciiTheme="minorEastAsia" w:eastAsiaTheme="minorEastAsia" w:hAnsiTheme="minorEastAsia" w:hint="eastAsia"/>
          <w:szCs w:val="24"/>
        </w:rPr>
        <w:t>任何时候发生因本合同引起或与本合同有关的双方之间的争议,双方应首先友好协商解决。</w:t>
      </w:r>
    </w:p>
    <w:p w14:paraId="46888706"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2、</w:t>
      </w:r>
      <w:r>
        <w:tab/>
      </w:r>
      <w:r>
        <w:rPr>
          <w:rFonts w:asciiTheme="minorEastAsia" w:eastAsiaTheme="minorEastAsia" w:hAnsiTheme="minorEastAsia" w:hint="eastAsia"/>
          <w:szCs w:val="24"/>
        </w:rPr>
        <w:t>如果双方协商未能解决该争议,应向南通仲裁委员会申请仲裁。</w:t>
      </w:r>
    </w:p>
    <w:p w14:paraId="7EB0D44E"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3、</w:t>
      </w:r>
      <w:r>
        <w:tab/>
      </w:r>
      <w:r>
        <w:rPr>
          <w:rFonts w:asciiTheme="minorEastAsia" w:eastAsiaTheme="minorEastAsia" w:hAnsiTheme="minorEastAsia" w:hint="eastAsia"/>
          <w:szCs w:val="24"/>
        </w:rPr>
        <w:t>双方同意与争议有关的所有协商应当秘密进行,而不应泄露给任何无关的第三方。</w:t>
      </w:r>
    </w:p>
    <w:p w14:paraId="60CDC073"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4、</w:t>
      </w:r>
      <w:r>
        <w:tab/>
      </w:r>
      <w:r>
        <w:rPr>
          <w:rFonts w:asciiTheme="minorEastAsia" w:eastAsiaTheme="minorEastAsia" w:hAnsiTheme="minorEastAsia" w:hint="eastAsia"/>
          <w:szCs w:val="24"/>
        </w:rPr>
        <w:t>当任何争议处于协商解决之中时,除争议事项外,双方仍应继续履行其在本合同项下的相关义务。</w:t>
      </w:r>
    </w:p>
    <w:p w14:paraId="505CEF64"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第九条  风险责任</w:t>
      </w:r>
    </w:p>
    <w:p w14:paraId="1858B396" w14:textId="7074BCE9"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乙方应完全地按照</w:t>
      </w:r>
      <w:r w:rsidR="002544C4">
        <w:rPr>
          <w:rFonts w:asciiTheme="minorEastAsia" w:eastAsiaTheme="minorEastAsia" w:hAnsiTheme="minorEastAsia"/>
          <w:szCs w:val="24"/>
          <w:u w:val="single"/>
        </w:rPr>
        <w:t>NTWC2026006</w:t>
      </w:r>
      <w:r w:rsidR="00497837">
        <w:rPr>
          <w:rFonts w:asciiTheme="minorEastAsia" w:eastAsiaTheme="minorEastAsia" w:hAnsiTheme="minorEastAsia" w:hint="eastAsia"/>
          <w:szCs w:val="24"/>
          <w:u w:val="single"/>
        </w:rPr>
        <w:t>（项目编号）</w:t>
      </w:r>
      <w:r>
        <w:rPr>
          <w:rFonts w:asciiTheme="minorEastAsia" w:eastAsiaTheme="minorEastAsia" w:hAnsiTheme="minorEastAsia" w:hint="eastAsia"/>
          <w:szCs w:val="24"/>
        </w:rPr>
        <w:t>采购文件的要求和乙方响应文件的承诺完成项目建设,出于自身财务、技术、人力等原因导致项目失败的,应承担全部责任并赔偿甲方因此遭受的损失。</w:t>
      </w:r>
    </w:p>
    <w:p w14:paraId="1DEE3652"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第十条  不可抗力</w:t>
      </w:r>
    </w:p>
    <w:p w14:paraId="56A69D70"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任何一方因不可抗力因素造成的任何退延履约或不履约均不向对方承担任何责任,但受不可抗力影响而退延履约或不履约的一方应尽最大努力减小或消除影响尽快恢复履约,并尽快向对方提供全部相关细节,就该等迟延履约或不履约及时与对方进行商议。</w:t>
      </w:r>
    </w:p>
    <w:p w14:paraId="50F2ADA0"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第十一条  一般条款</w:t>
      </w:r>
    </w:p>
    <w:p w14:paraId="08FBA819"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1、</w:t>
      </w:r>
      <w:r>
        <w:tab/>
      </w:r>
      <w:r>
        <w:rPr>
          <w:rFonts w:asciiTheme="minorEastAsia" w:eastAsiaTheme="minorEastAsia" w:hAnsiTheme="minorEastAsia" w:hint="eastAsia"/>
          <w:szCs w:val="24"/>
        </w:rPr>
        <w:t>本合同的附件为本合同不可分割的一部分,并且与本合同具有同等的法律效力。</w:t>
      </w:r>
    </w:p>
    <w:p w14:paraId="396C79CF"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lastRenderedPageBreak/>
        <w:t>2、</w:t>
      </w:r>
      <w:r>
        <w:tab/>
      </w:r>
      <w:r>
        <w:rPr>
          <w:rFonts w:asciiTheme="minorEastAsia" w:eastAsiaTheme="minorEastAsia" w:hAnsiTheme="minorEastAsia" w:hint="eastAsia"/>
          <w:szCs w:val="24"/>
        </w:rPr>
        <w:t>如果本合同的任何条款被任何有权机构宣布为无效、 可撤销或不可执行,不应影响本合同其它条款的效力。</w:t>
      </w:r>
    </w:p>
    <w:p w14:paraId="1189D2EB"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第十二条  合同的生效</w:t>
      </w:r>
    </w:p>
    <w:p w14:paraId="6F6D373E"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1、</w:t>
      </w:r>
      <w:r>
        <w:tab/>
      </w:r>
      <w:r>
        <w:rPr>
          <w:rFonts w:asciiTheme="minorEastAsia" w:eastAsiaTheme="minorEastAsia" w:hAnsiTheme="minorEastAsia" w:hint="eastAsia"/>
          <w:szCs w:val="24"/>
        </w:rPr>
        <w:t>本合同自双方法定代表人或其委托代理人签字并加盖公章之日起生效。</w:t>
      </w:r>
    </w:p>
    <w:p w14:paraId="4BED365D"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2、</w:t>
      </w:r>
      <w:r>
        <w:tab/>
      </w:r>
      <w:r>
        <w:rPr>
          <w:rFonts w:asciiTheme="minorEastAsia" w:eastAsiaTheme="minorEastAsia" w:hAnsiTheme="minorEastAsia" w:hint="eastAsia"/>
          <w:szCs w:val="24"/>
        </w:rPr>
        <w:t>本合同壹式肆份,甲乙双方各执贰份,具有同等法律效力。</w:t>
      </w:r>
    </w:p>
    <w:p w14:paraId="664B7CE7"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3、</w:t>
      </w:r>
      <w:r>
        <w:tab/>
      </w:r>
      <w:r>
        <w:rPr>
          <w:rFonts w:asciiTheme="minorEastAsia" w:eastAsiaTheme="minorEastAsia" w:hAnsiTheme="minorEastAsia" w:hint="eastAsia"/>
          <w:szCs w:val="24"/>
        </w:rPr>
        <w:t>本合同未尽事宜,双方友好协商,达成解决方案,经双方签字后,可作为本合同的有效附件。</w:t>
      </w:r>
    </w:p>
    <w:p w14:paraId="79039211"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第十三条  合同变更、终止</w:t>
      </w:r>
    </w:p>
    <w:p w14:paraId="19078273"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任何一方不得对本合同进行单方面的任何变更。对合同进行的任何变更将由双方讨论同意,另行签订补充协议并由双方盖章生效,补充协议与本合同具有同等法律效カ。</w:t>
      </w:r>
    </w:p>
    <w:p w14:paraId="50243B63" w14:textId="77777777" w:rsidR="00440087" w:rsidRDefault="00000000">
      <w:pPr>
        <w:pStyle w:val="ae"/>
        <w:spacing w:line="360" w:lineRule="auto"/>
        <w:ind w:firstLineChars="200" w:firstLine="482"/>
        <w:rPr>
          <w:rFonts w:asciiTheme="minorEastAsia" w:eastAsiaTheme="minorEastAsia" w:hAnsiTheme="minorEastAsia" w:hint="eastAsia"/>
          <w:b/>
          <w:bCs/>
          <w:szCs w:val="24"/>
        </w:rPr>
      </w:pPr>
      <w:r>
        <w:rPr>
          <w:rFonts w:asciiTheme="minorEastAsia" w:eastAsiaTheme="minorEastAsia" w:hAnsiTheme="minorEastAsia" w:hint="eastAsia"/>
          <w:b/>
          <w:bCs/>
          <w:szCs w:val="24"/>
        </w:rPr>
        <w:t>第十四条  其他</w:t>
      </w:r>
    </w:p>
    <w:p w14:paraId="190714FE" w14:textId="56073D1D"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1、</w:t>
      </w:r>
      <w:r>
        <w:tab/>
      </w:r>
      <w:r>
        <w:rPr>
          <w:rFonts w:asciiTheme="minorEastAsia" w:eastAsiaTheme="minorEastAsia" w:hAnsiTheme="minorEastAsia" w:hint="eastAsia"/>
          <w:szCs w:val="24"/>
        </w:rPr>
        <w:t>本合同与</w:t>
      </w:r>
      <w:r w:rsidR="002544C4">
        <w:rPr>
          <w:rFonts w:asciiTheme="minorEastAsia" w:eastAsiaTheme="minorEastAsia" w:hAnsiTheme="minorEastAsia"/>
          <w:szCs w:val="24"/>
          <w:u w:val="single"/>
        </w:rPr>
        <w:t>NTWC2026006</w:t>
      </w:r>
      <w:r w:rsidR="00497837">
        <w:rPr>
          <w:rFonts w:asciiTheme="minorEastAsia" w:eastAsiaTheme="minorEastAsia" w:hAnsiTheme="minorEastAsia" w:hint="eastAsia"/>
          <w:szCs w:val="24"/>
          <w:u w:val="single"/>
        </w:rPr>
        <w:t>（项目编号）</w:t>
      </w:r>
      <w:r>
        <w:rPr>
          <w:rFonts w:asciiTheme="minorEastAsia" w:eastAsiaTheme="minorEastAsia" w:hAnsiTheme="minorEastAsia" w:hint="eastAsia"/>
          <w:szCs w:val="24"/>
        </w:rPr>
        <w:t>号采购文件、乙方响应文件如有抵触之处,以本合同条款为准。</w:t>
      </w:r>
    </w:p>
    <w:p w14:paraId="3FBD0773"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2、</w:t>
      </w:r>
      <w:r>
        <w:tab/>
      </w:r>
      <w:r>
        <w:rPr>
          <w:rFonts w:asciiTheme="minorEastAsia" w:eastAsiaTheme="minorEastAsia" w:hAnsiTheme="minorEastAsia" w:hint="eastAsia"/>
          <w:szCs w:val="24"/>
        </w:rPr>
        <w:t>下列文件为本合同的附件组成部分:</w:t>
      </w:r>
    </w:p>
    <w:p w14:paraId="51D3A2F0"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(1)</w:t>
      </w:r>
      <w:r>
        <w:rPr>
          <w:rFonts w:asciiTheme="minorEastAsia" w:eastAsiaTheme="minorEastAsia" w:hAnsiTheme="minorEastAsia" w:cs="Arial" w:hint="eastAsia"/>
          <w:kern w:val="0"/>
          <w:szCs w:val="24"/>
        </w:rPr>
        <w:t xml:space="preserve"> 2026年南通智慧文旅平台基础运维项目的</w:t>
      </w:r>
      <w:r>
        <w:rPr>
          <w:rFonts w:asciiTheme="minorEastAsia" w:eastAsiaTheme="minorEastAsia" w:hAnsiTheme="minorEastAsia" w:hint="eastAsia"/>
          <w:szCs w:val="24"/>
        </w:rPr>
        <w:t>项目需求。</w:t>
      </w:r>
    </w:p>
    <w:p w14:paraId="3F1EBB10" w14:textId="77777777" w:rsidR="00440087" w:rsidRDefault="00000000">
      <w:pPr>
        <w:pStyle w:val="ae"/>
        <w:spacing w:line="360" w:lineRule="auto"/>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(以下无正文,为签字页)</w:t>
      </w:r>
    </w:p>
    <w:tbl>
      <w:tblPr>
        <w:tblW w:w="10314" w:type="dxa"/>
        <w:tblInd w:w="-108" w:type="dxa"/>
        <w:tblLook w:val="04A0" w:firstRow="1" w:lastRow="0" w:firstColumn="1" w:lastColumn="0" w:noHBand="0" w:noVBand="1"/>
      </w:tblPr>
      <w:tblGrid>
        <w:gridCol w:w="4786"/>
        <w:gridCol w:w="5528"/>
      </w:tblGrid>
      <w:tr w:rsidR="00440087" w14:paraId="63B5FA25" w14:textId="77777777">
        <w:tc>
          <w:tcPr>
            <w:tcW w:w="4786" w:type="dxa"/>
          </w:tcPr>
          <w:p w14:paraId="18FB218B" w14:textId="77777777" w:rsidR="00440087" w:rsidRDefault="00440087">
            <w:pPr>
              <w:tabs>
                <w:tab w:val="left" w:pos="360"/>
              </w:tabs>
              <w:spacing w:line="400" w:lineRule="exact"/>
              <w:rPr>
                <w:rFonts w:ascii="宋体" w:hAnsi="宋体" w:hint="eastAsia"/>
                <w:sz w:val="24"/>
                <w:szCs w:val="24"/>
              </w:rPr>
            </w:pPr>
          </w:p>
          <w:p w14:paraId="754284F8" w14:textId="77777777" w:rsidR="00440087" w:rsidRDefault="00440087">
            <w:pPr>
              <w:tabs>
                <w:tab w:val="left" w:pos="360"/>
              </w:tabs>
              <w:spacing w:line="400" w:lineRule="exact"/>
              <w:rPr>
                <w:rFonts w:ascii="宋体" w:hAnsi="宋体" w:hint="eastAsia"/>
                <w:sz w:val="24"/>
                <w:szCs w:val="24"/>
              </w:rPr>
            </w:pPr>
          </w:p>
          <w:p w14:paraId="13F41622"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 xml:space="preserve">甲方：南通市文化广电和旅游局（盖章）  </w:t>
            </w:r>
          </w:p>
          <w:p w14:paraId="1601C988"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地址： 南通市崇川区世纪大道6号</w:t>
            </w:r>
          </w:p>
          <w:p w14:paraId="5D9D1C34"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代表人：</w:t>
            </w:r>
          </w:p>
          <w:p w14:paraId="6F4FE0C3"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 xml:space="preserve">    </w:t>
            </w:r>
          </w:p>
          <w:p w14:paraId="666E8BED"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联系方式：</w:t>
            </w:r>
          </w:p>
          <w:p w14:paraId="39FB034D" w14:textId="77777777" w:rsidR="00440087" w:rsidRDefault="00440087">
            <w:pPr>
              <w:tabs>
                <w:tab w:val="left" w:pos="360"/>
              </w:tabs>
              <w:spacing w:line="400" w:lineRule="exact"/>
              <w:rPr>
                <w:rFonts w:ascii="宋体" w:hAnsi="宋体" w:hint="eastAsia"/>
                <w:sz w:val="24"/>
                <w:szCs w:val="24"/>
              </w:rPr>
            </w:pPr>
          </w:p>
          <w:p w14:paraId="6DBA72A4"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日期：____年__月__日</w:t>
            </w:r>
          </w:p>
        </w:tc>
        <w:tc>
          <w:tcPr>
            <w:tcW w:w="5528" w:type="dxa"/>
          </w:tcPr>
          <w:p w14:paraId="24CCFD55" w14:textId="77777777" w:rsidR="00440087" w:rsidRDefault="00440087">
            <w:pPr>
              <w:tabs>
                <w:tab w:val="left" w:pos="360"/>
              </w:tabs>
              <w:spacing w:line="400" w:lineRule="exact"/>
              <w:rPr>
                <w:rFonts w:ascii="宋体" w:hAnsi="宋体" w:hint="eastAsia"/>
                <w:sz w:val="24"/>
                <w:szCs w:val="24"/>
              </w:rPr>
            </w:pPr>
          </w:p>
          <w:p w14:paraId="671F742D" w14:textId="77777777" w:rsidR="00440087" w:rsidRDefault="00440087">
            <w:pPr>
              <w:tabs>
                <w:tab w:val="left" w:pos="360"/>
              </w:tabs>
              <w:spacing w:line="400" w:lineRule="exact"/>
              <w:rPr>
                <w:rFonts w:ascii="宋体" w:hAnsi="宋体" w:hint="eastAsia"/>
                <w:sz w:val="24"/>
                <w:szCs w:val="24"/>
              </w:rPr>
            </w:pPr>
          </w:p>
          <w:p w14:paraId="3CB8DB6F"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 xml:space="preserve">乙方：  </w:t>
            </w:r>
          </w:p>
          <w:p w14:paraId="1AC6F92F"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 xml:space="preserve">地址： </w:t>
            </w:r>
          </w:p>
          <w:p w14:paraId="5E523AF7"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代表人：</w:t>
            </w:r>
          </w:p>
          <w:p w14:paraId="13AD0D18"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 xml:space="preserve">联系方式： </w:t>
            </w:r>
          </w:p>
          <w:p w14:paraId="70DC12C1"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 xml:space="preserve">开户行： </w:t>
            </w:r>
          </w:p>
          <w:p w14:paraId="45C8696E"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 xml:space="preserve">账号： </w:t>
            </w:r>
          </w:p>
          <w:p w14:paraId="3481696B" w14:textId="77777777" w:rsidR="00440087" w:rsidRDefault="00000000">
            <w:pPr>
              <w:tabs>
                <w:tab w:val="left" w:pos="360"/>
              </w:tabs>
              <w:spacing w:line="400" w:lineRule="exact"/>
              <w:rPr>
                <w:rFonts w:ascii="宋体" w:hAnsi="宋体" w:hint="eastAsia"/>
                <w:sz w:val="24"/>
                <w:szCs w:val="24"/>
              </w:rPr>
            </w:pPr>
            <w:r>
              <w:rPr>
                <w:rFonts w:ascii="宋体" w:hAnsi="宋体" w:hint="eastAsia"/>
                <w:sz w:val="24"/>
                <w:szCs w:val="24"/>
              </w:rPr>
              <w:t>日期：____年___月___日</w:t>
            </w:r>
          </w:p>
        </w:tc>
      </w:tr>
    </w:tbl>
    <w:p w14:paraId="574A5A32" w14:textId="77777777" w:rsidR="00440087" w:rsidRDefault="00440087"/>
    <w:p w14:paraId="5A731A90" w14:textId="77777777" w:rsidR="00440087" w:rsidRDefault="00440087">
      <w:pPr>
        <w:pStyle w:val="ae"/>
        <w:ind w:left="1260" w:hanging="420"/>
      </w:pPr>
    </w:p>
    <w:p w14:paraId="0CCEDD75" w14:textId="77777777" w:rsidR="00440087" w:rsidRDefault="00440087">
      <w:pPr>
        <w:pStyle w:val="style4"/>
      </w:pPr>
    </w:p>
    <w:p w14:paraId="77128E7E" w14:textId="77777777" w:rsidR="00440087" w:rsidRDefault="00440087">
      <w:pPr>
        <w:rPr>
          <w:b/>
          <w:bCs/>
        </w:rPr>
      </w:pPr>
    </w:p>
    <w:p w14:paraId="1DF1726F" w14:textId="77777777" w:rsidR="00440087" w:rsidRDefault="00440087">
      <w:pPr>
        <w:snapToGrid w:val="0"/>
        <w:spacing w:line="480" w:lineRule="exact"/>
        <w:ind w:firstLineChars="200" w:firstLine="705"/>
        <w:jc w:val="center"/>
        <w:rPr>
          <w:rFonts w:ascii="宋体" w:hAnsi="宋体" w:cs="宋体" w:hint="eastAsia"/>
          <w:b/>
          <w:bCs/>
          <w:w w:val="80"/>
          <w:kern w:val="44"/>
          <w:sz w:val="44"/>
          <w:szCs w:val="44"/>
        </w:rPr>
      </w:pPr>
    </w:p>
    <w:p w14:paraId="52BFCD23" w14:textId="2C3A969E" w:rsidR="00440087" w:rsidRDefault="00000000">
      <w:pPr>
        <w:snapToGrid w:val="0"/>
        <w:spacing w:line="480" w:lineRule="exact"/>
        <w:ind w:firstLineChars="200" w:firstLine="482"/>
        <w:jc w:val="left"/>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lastRenderedPageBreak/>
        <w:t>合同附件：</w:t>
      </w:r>
    </w:p>
    <w:p w14:paraId="232D9620" w14:textId="77777777" w:rsidR="00440087" w:rsidRDefault="00000000">
      <w:pPr>
        <w:snapToGrid w:val="0"/>
        <w:spacing w:beforeLines="50" w:before="156" w:afterLines="50" w:after="156" w:line="480" w:lineRule="exact"/>
        <w:ind w:firstLineChars="200" w:firstLine="482"/>
        <w:jc w:val="center"/>
        <w:rPr>
          <w:rFonts w:ascii="宋体" w:hAnsi="宋体" w:cs="宋体" w:hint="eastAsia"/>
          <w:b/>
          <w:bCs/>
          <w:w w:val="80"/>
          <w:kern w:val="44"/>
          <w:sz w:val="44"/>
          <w:szCs w:val="44"/>
        </w:rPr>
      </w:pPr>
      <w:r>
        <w:rPr>
          <w:rFonts w:asciiTheme="minorEastAsia" w:eastAsiaTheme="minorEastAsia" w:hAnsiTheme="minorEastAsia" w:cs="Arial" w:hint="eastAsia"/>
          <w:b/>
          <w:bCs/>
          <w:kern w:val="0"/>
          <w:sz w:val="24"/>
          <w:szCs w:val="24"/>
        </w:rPr>
        <w:t>2026年南通智慧文旅平台基础运维项目的</w:t>
      </w:r>
      <w:r>
        <w:rPr>
          <w:rFonts w:asciiTheme="minorEastAsia" w:eastAsiaTheme="minorEastAsia" w:hAnsiTheme="minorEastAsia" w:hint="eastAsia"/>
          <w:b/>
          <w:bCs/>
          <w:sz w:val="24"/>
          <w:szCs w:val="24"/>
        </w:rPr>
        <w:t>项目需求</w:t>
      </w:r>
    </w:p>
    <w:p w14:paraId="26E51E5F" w14:textId="77777777" w:rsidR="00440087" w:rsidRDefault="00000000">
      <w:pPr>
        <w:spacing w:beforeLines="50" w:before="156" w:afterLines="50" w:after="156" w:line="360" w:lineRule="auto"/>
        <w:ind w:firstLineChars="200" w:firstLine="482"/>
        <w:rPr>
          <w:rFonts w:ascii="宋体" w:hAnsi="宋体" w:cs="宋体" w:hint="eastAsia"/>
          <w:b/>
          <w:bCs/>
          <w:sz w:val="24"/>
          <w:szCs w:val="24"/>
          <w:highlight w:val="cyan"/>
        </w:rPr>
      </w:pPr>
      <w:r>
        <w:rPr>
          <w:rFonts w:ascii="宋体" w:hAnsi="宋体" w:cs="宋体" w:hint="eastAsia"/>
          <w:b/>
          <w:bCs/>
          <w:sz w:val="24"/>
          <w:szCs w:val="24"/>
        </w:rPr>
        <w:t>2026年南通智慧文旅平台基础运维服务项目，其中包含数据巡检、软件运维、硬件维保等内容。</w:t>
      </w:r>
    </w:p>
    <w:p w14:paraId="3ECAE6B2" w14:textId="77777777" w:rsidR="00440087" w:rsidRDefault="00000000">
      <w:pPr>
        <w:spacing w:line="500" w:lineRule="exact"/>
        <w:rPr>
          <w:rFonts w:ascii="宋体" w:hAnsi="宋体" w:cs="宋体" w:hint="eastAsia"/>
          <w:b/>
          <w:bCs/>
          <w:sz w:val="24"/>
          <w:szCs w:val="24"/>
        </w:rPr>
      </w:pPr>
      <w:r>
        <w:rPr>
          <w:rFonts w:ascii="宋体" w:hAnsi="宋体" w:cs="宋体" w:hint="eastAsia"/>
          <w:b/>
          <w:bCs/>
          <w:sz w:val="24"/>
          <w:szCs w:val="24"/>
        </w:rPr>
        <w:t>一、2026年南通智慧文旅平台基础运维清单</w:t>
      </w:r>
    </w:p>
    <w:tbl>
      <w:tblPr>
        <w:tblStyle w:val="94"/>
        <w:tblW w:w="5119" w:type="pct"/>
        <w:jc w:val="center"/>
        <w:tblLook w:val="04A0" w:firstRow="1" w:lastRow="0" w:firstColumn="1" w:lastColumn="0" w:noHBand="0" w:noVBand="1"/>
      </w:tblPr>
      <w:tblGrid>
        <w:gridCol w:w="456"/>
        <w:gridCol w:w="1111"/>
        <w:gridCol w:w="1148"/>
        <w:gridCol w:w="5785"/>
      </w:tblGrid>
      <w:tr w:rsidR="00440087" w:rsidRPr="0018651D" w14:paraId="1B03E066" w14:textId="77777777">
        <w:trPr>
          <w:jc w:val="center"/>
        </w:trPr>
        <w:tc>
          <w:tcPr>
            <w:tcW w:w="268" w:type="pct"/>
            <w:vAlign w:val="center"/>
          </w:tcPr>
          <w:p w14:paraId="09011FBF"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序号</w:t>
            </w:r>
          </w:p>
        </w:tc>
        <w:tc>
          <w:tcPr>
            <w:tcW w:w="654" w:type="pct"/>
            <w:vAlign w:val="center"/>
          </w:tcPr>
          <w:p w14:paraId="0B2B9724"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服务</w:t>
            </w:r>
          </w:p>
          <w:p w14:paraId="2251EEC3"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项目</w:t>
            </w:r>
          </w:p>
        </w:tc>
        <w:tc>
          <w:tcPr>
            <w:tcW w:w="675" w:type="pct"/>
            <w:vAlign w:val="center"/>
          </w:tcPr>
          <w:p w14:paraId="3C416889"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平台（信息系统）名称</w:t>
            </w:r>
          </w:p>
        </w:tc>
        <w:tc>
          <w:tcPr>
            <w:tcW w:w="3403" w:type="pct"/>
            <w:vAlign w:val="center"/>
          </w:tcPr>
          <w:p w14:paraId="3454245D"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服务内容</w:t>
            </w:r>
          </w:p>
        </w:tc>
      </w:tr>
      <w:tr w:rsidR="00440087" w:rsidRPr="0018651D" w14:paraId="2D6699B4" w14:textId="77777777">
        <w:trPr>
          <w:trHeight w:val="975"/>
          <w:jc w:val="center"/>
        </w:trPr>
        <w:tc>
          <w:tcPr>
            <w:tcW w:w="268" w:type="pct"/>
            <w:vAlign w:val="center"/>
          </w:tcPr>
          <w:p w14:paraId="7EC47002"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1</w:t>
            </w:r>
          </w:p>
        </w:tc>
        <w:tc>
          <w:tcPr>
            <w:tcW w:w="654" w:type="pct"/>
            <w:vMerge w:val="restart"/>
            <w:vAlign w:val="center"/>
          </w:tcPr>
          <w:p w14:paraId="5109FD74" w14:textId="77777777" w:rsidR="00440087" w:rsidRPr="0018651D" w:rsidRDefault="00000000">
            <w:pPr>
              <w:spacing w:line="400" w:lineRule="exact"/>
              <w:jc w:val="center"/>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硬件</w:t>
            </w:r>
          </w:p>
          <w:p w14:paraId="074D2762"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kern w:val="0"/>
                <w:sz w:val="24"/>
                <w:szCs w:val="24"/>
                <w:lang w:bidi="ar"/>
              </w:rPr>
              <w:t>维护</w:t>
            </w:r>
          </w:p>
        </w:tc>
        <w:tc>
          <w:tcPr>
            <w:tcW w:w="675" w:type="pct"/>
            <w:vAlign w:val="center"/>
          </w:tcPr>
          <w:p w14:paraId="35EC7EB8"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环濠河博物馆视频</w:t>
            </w:r>
          </w:p>
          <w:p w14:paraId="4CC62173"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汇集</w:t>
            </w:r>
          </w:p>
          <w:p w14:paraId="67FE12FD"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平台</w:t>
            </w:r>
          </w:p>
          <w:p w14:paraId="192B686D"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及终端</w:t>
            </w:r>
          </w:p>
        </w:tc>
        <w:tc>
          <w:tcPr>
            <w:tcW w:w="3403" w:type="pct"/>
            <w:vAlign w:val="center"/>
          </w:tcPr>
          <w:p w14:paraId="3151E262" w14:textId="77777777" w:rsidR="00440087" w:rsidRPr="0018651D" w:rsidRDefault="00000000">
            <w:pPr>
              <w:spacing w:line="400" w:lineRule="exact"/>
              <w:jc w:val="left"/>
              <w:rPr>
                <w:rFonts w:ascii="宋体" w:hAnsi="宋体" w:cs="宋体" w:hint="eastAsia"/>
                <w:color w:val="000000"/>
                <w:sz w:val="24"/>
                <w:szCs w:val="24"/>
              </w:rPr>
            </w:pPr>
            <w:r w:rsidRPr="0018651D">
              <w:rPr>
                <w:rFonts w:ascii="宋体" w:hAnsi="宋体" w:cs="宋体" w:hint="eastAsia"/>
                <w:color w:val="000000"/>
                <w:kern w:val="0"/>
                <w:sz w:val="24"/>
                <w:szCs w:val="24"/>
                <w:lang w:bidi="ar"/>
              </w:rPr>
              <w:t>12家环濠河博物馆客流相机维保工作：</w:t>
            </w:r>
            <w:r w:rsidRPr="0018651D">
              <w:rPr>
                <w:rFonts w:ascii="宋体" w:hAnsi="宋体"/>
              </w:rPr>
              <w:br/>
            </w:r>
            <w:r w:rsidRPr="0018651D">
              <w:rPr>
                <w:rFonts w:ascii="宋体" w:hAnsi="宋体" w:cs="宋体" w:hint="eastAsia"/>
                <w:color w:val="000000"/>
                <w:kern w:val="0"/>
                <w:sz w:val="24"/>
                <w:szCs w:val="24"/>
                <w:lang w:bidi="ar"/>
              </w:rPr>
              <w:t>1、视频信号线路、摄像机供电线路的检测、故障排除、隐患排查；</w:t>
            </w:r>
            <w:r w:rsidRPr="0018651D">
              <w:rPr>
                <w:rFonts w:ascii="宋体" w:hAnsi="宋体"/>
              </w:rPr>
              <w:br/>
            </w:r>
            <w:r w:rsidRPr="0018651D">
              <w:rPr>
                <w:rFonts w:ascii="宋体" w:hAnsi="宋体" w:cs="宋体" w:hint="eastAsia"/>
                <w:color w:val="000000"/>
                <w:kern w:val="0"/>
                <w:sz w:val="24"/>
                <w:szCs w:val="24"/>
                <w:lang w:bidi="ar"/>
              </w:rPr>
              <w:t>2、前端摄像机的维护、故障排除等；</w:t>
            </w:r>
            <w:r w:rsidRPr="0018651D">
              <w:rPr>
                <w:rFonts w:ascii="宋体" w:hAnsi="宋体"/>
              </w:rPr>
              <w:br/>
            </w:r>
            <w:r w:rsidRPr="0018651D">
              <w:rPr>
                <w:rFonts w:ascii="宋体" w:hAnsi="宋体" w:cs="宋体" w:hint="eastAsia"/>
                <w:color w:val="000000"/>
                <w:kern w:val="0"/>
                <w:sz w:val="24"/>
                <w:szCs w:val="24"/>
                <w:lang w:bidi="ar"/>
              </w:rPr>
              <w:t>3、提供7*24小时维保热线，随时接受甲方的服务请求；接到甲方服务请求后，工作时间内，派专业工程师2小时内到达现场，24小时内恢复，设备修复后由甲方相关人员签字确认；</w:t>
            </w:r>
            <w:r w:rsidRPr="0018651D">
              <w:rPr>
                <w:rFonts w:ascii="宋体" w:hAnsi="宋体"/>
              </w:rPr>
              <w:br/>
            </w:r>
            <w:r w:rsidRPr="0018651D">
              <w:rPr>
                <w:rFonts w:ascii="宋体" w:hAnsi="宋体" w:cs="宋体" w:hint="eastAsia"/>
                <w:color w:val="000000"/>
                <w:kern w:val="0"/>
                <w:sz w:val="24"/>
                <w:szCs w:val="24"/>
                <w:lang w:bidi="ar"/>
              </w:rPr>
              <w:t>4、维护保养过程中需购买、更换设备或配件的，事先汇报，由业主单位确认后，进行维修或更换。更换的设备（或器件）的型号参数不低于原设备（或器件）型号参数，并记入设备维修（更换）记录单。</w:t>
            </w:r>
          </w:p>
        </w:tc>
      </w:tr>
      <w:tr w:rsidR="00440087" w:rsidRPr="0018651D" w14:paraId="494846C8" w14:textId="77777777">
        <w:trPr>
          <w:jc w:val="center"/>
        </w:trPr>
        <w:tc>
          <w:tcPr>
            <w:tcW w:w="268" w:type="pct"/>
            <w:vAlign w:val="center"/>
          </w:tcPr>
          <w:p w14:paraId="54234889" w14:textId="77777777" w:rsidR="00440087" w:rsidRPr="0018651D" w:rsidRDefault="00000000">
            <w:pPr>
              <w:tabs>
                <w:tab w:val="left" w:pos="0"/>
              </w:tabs>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2</w:t>
            </w:r>
          </w:p>
        </w:tc>
        <w:tc>
          <w:tcPr>
            <w:tcW w:w="654" w:type="pct"/>
            <w:vMerge/>
            <w:vAlign w:val="center"/>
          </w:tcPr>
          <w:p w14:paraId="68A287CF" w14:textId="77777777" w:rsidR="00440087" w:rsidRPr="0018651D" w:rsidRDefault="00440087">
            <w:pPr>
              <w:spacing w:line="400" w:lineRule="exact"/>
              <w:jc w:val="center"/>
              <w:rPr>
                <w:rFonts w:ascii="宋体" w:hAnsi="宋体" w:cs="宋体" w:hint="eastAsia"/>
                <w:color w:val="000000"/>
                <w:sz w:val="24"/>
                <w:szCs w:val="24"/>
              </w:rPr>
            </w:pPr>
          </w:p>
        </w:tc>
        <w:tc>
          <w:tcPr>
            <w:tcW w:w="675" w:type="pct"/>
            <w:vAlign w:val="center"/>
          </w:tcPr>
          <w:p w14:paraId="3E40FA73"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智慧文旅联动终端</w:t>
            </w:r>
          </w:p>
        </w:tc>
        <w:tc>
          <w:tcPr>
            <w:tcW w:w="3403" w:type="pct"/>
            <w:vAlign w:val="center"/>
          </w:tcPr>
          <w:p w14:paraId="5DD4D6FB" w14:textId="77777777" w:rsidR="00440087" w:rsidRPr="0018651D" w:rsidRDefault="00000000">
            <w:pPr>
              <w:spacing w:line="400" w:lineRule="exact"/>
              <w:jc w:val="left"/>
              <w:rPr>
                <w:rFonts w:ascii="宋体" w:hAnsi="宋体" w:cs="宋体" w:hint="eastAsia"/>
                <w:color w:val="000000"/>
                <w:sz w:val="24"/>
                <w:szCs w:val="24"/>
              </w:rPr>
            </w:pPr>
            <w:r w:rsidRPr="0018651D">
              <w:rPr>
                <w:rFonts w:ascii="宋体" w:hAnsi="宋体" w:cs="宋体" w:hint="eastAsia"/>
                <w:color w:val="000000"/>
                <w:kern w:val="0"/>
                <w:sz w:val="24"/>
                <w:szCs w:val="24"/>
                <w:lang w:bidi="ar"/>
              </w:rPr>
              <w:t>涉及27家文旅场所50个终端（26条线路），维护相关硬件设备，保证视频平稳在线。</w:t>
            </w:r>
          </w:p>
        </w:tc>
      </w:tr>
      <w:tr w:rsidR="00440087" w:rsidRPr="0018651D" w14:paraId="2F75180A" w14:textId="77777777">
        <w:trPr>
          <w:jc w:val="center"/>
        </w:trPr>
        <w:tc>
          <w:tcPr>
            <w:tcW w:w="268" w:type="pct"/>
            <w:vAlign w:val="center"/>
          </w:tcPr>
          <w:p w14:paraId="74D03A33" w14:textId="77777777" w:rsidR="00440087" w:rsidRPr="0018651D" w:rsidRDefault="00000000">
            <w:pPr>
              <w:tabs>
                <w:tab w:val="left" w:pos="0"/>
              </w:tabs>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3</w:t>
            </w:r>
          </w:p>
        </w:tc>
        <w:tc>
          <w:tcPr>
            <w:tcW w:w="654" w:type="pct"/>
            <w:vMerge/>
            <w:vAlign w:val="center"/>
          </w:tcPr>
          <w:p w14:paraId="7355A4AB" w14:textId="77777777" w:rsidR="00440087" w:rsidRPr="0018651D" w:rsidRDefault="00440087">
            <w:pPr>
              <w:spacing w:line="400" w:lineRule="exact"/>
              <w:jc w:val="center"/>
              <w:rPr>
                <w:rFonts w:ascii="宋体" w:hAnsi="宋体" w:cs="宋体" w:hint="eastAsia"/>
                <w:color w:val="000000"/>
                <w:sz w:val="24"/>
                <w:szCs w:val="24"/>
              </w:rPr>
            </w:pPr>
          </w:p>
        </w:tc>
        <w:tc>
          <w:tcPr>
            <w:tcW w:w="675" w:type="pct"/>
            <w:vAlign w:val="center"/>
          </w:tcPr>
          <w:p w14:paraId="379B34EC"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会议系统终端</w:t>
            </w:r>
          </w:p>
        </w:tc>
        <w:tc>
          <w:tcPr>
            <w:tcW w:w="3403" w:type="pct"/>
            <w:vAlign w:val="center"/>
          </w:tcPr>
          <w:p w14:paraId="584A24DD" w14:textId="77777777" w:rsidR="00440087" w:rsidRPr="0018651D" w:rsidRDefault="00000000">
            <w:pPr>
              <w:spacing w:line="400" w:lineRule="exact"/>
              <w:jc w:val="left"/>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838会议系统相关硬件设备维护。</w:t>
            </w:r>
          </w:p>
        </w:tc>
      </w:tr>
      <w:tr w:rsidR="00440087" w:rsidRPr="0018651D" w14:paraId="5C5C3FE4" w14:textId="77777777">
        <w:trPr>
          <w:jc w:val="center"/>
        </w:trPr>
        <w:tc>
          <w:tcPr>
            <w:tcW w:w="268" w:type="pct"/>
            <w:vAlign w:val="center"/>
          </w:tcPr>
          <w:p w14:paraId="3A2804BC"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4</w:t>
            </w:r>
          </w:p>
        </w:tc>
        <w:tc>
          <w:tcPr>
            <w:tcW w:w="654" w:type="pct"/>
            <w:vMerge w:val="restart"/>
            <w:vAlign w:val="center"/>
          </w:tcPr>
          <w:p w14:paraId="2C4A769E" w14:textId="77777777" w:rsidR="00440087" w:rsidRPr="0018651D" w:rsidRDefault="00000000">
            <w:pPr>
              <w:spacing w:line="400" w:lineRule="exact"/>
              <w:jc w:val="center"/>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软件</w:t>
            </w:r>
          </w:p>
          <w:p w14:paraId="3FB54877"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kern w:val="0"/>
                <w:sz w:val="24"/>
                <w:szCs w:val="24"/>
                <w:lang w:bidi="ar"/>
              </w:rPr>
              <w:t>运维</w:t>
            </w:r>
          </w:p>
        </w:tc>
        <w:tc>
          <w:tcPr>
            <w:tcW w:w="675" w:type="pct"/>
            <w:vAlign w:val="center"/>
          </w:tcPr>
          <w:p w14:paraId="28A9D87F" w14:textId="77777777" w:rsidR="00440087" w:rsidRPr="0018651D" w:rsidRDefault="00000000">
            <w:pPr>
              <w:spacing w:line="400" w:lineRule="exact"/>
              <w:jc w:val="center"/>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南通</w:t>
            </w:r>
          </w:p>
          <w:p w14:paraId="16E33CC2" w14:textId="77777777" w:rsidR="00440087" w:rsidRPr="0018651D" w:rsidRDefault="00000000">
            <w:pPr>
              <w:spacing w:line="400" w:lineRule="exact"/>
              <w:jc w:val="center"/>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智慧</w:t>
            </w:r>
          </w:p>
          <w:p w14:paraId="269E8FEE" w14:textId="77777777" w:rsidR="00440087" w:rsidRPr="0018651D" w:rsidRDefault="00000000">
            <w:pPr>
              <w:spacing w:line="400" w:lineRule="exact"/>
              <w:jc w:val="center"/>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文旅</w:t>
            </w:r>
          </w:p>
          <w:p w14:paraId="2C0472CE"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kern w:val="0"/>
                <w:sz w:val="24"/>
                <w:szCs w:val="24"/>
                <w:lang w:bidi="ar"/>
              </w:rPr>
              <w:t>平台</w:t>
            </w:r>
          </w:p>
        </w:tc>
        <w:tc>
          <w:tcPr>
            <w:tcW w:w="3403" w:type="pct"/>
            <w:vAlign w:val="center"/>
          </w:tcPr>
          <w:p w14:paraId="41B51E67" w14:textId="77777777" w:rsidR="00440087" w:rsidRPr="0018651D" w:rsidRDefault="00000000">
            <w:pPr>
              <w:spacing w:line="400" w:lineRule="exact"/>
              <w:jc w:val="left"/>
              <w:rPr>
                <w:rFonts w:ascii="宋体" w:hAnsi="宋体" w:cs="宋体" w:hint="eastAsia"/>
                <w:color w:val="000000"/>
                <w:sz w:val="24"/>
                <w:szCs w:val="24"/>
              </w:rPr>
            </w:pPr>
            <w:r w:rsidRPr="0018651D">
              <w:rPr>
                <w:rFonts w:ascii="宋体" w:hAnsi="宋体" w:cs="宋体" w:hint="eastAsia"/>
                <w:color w:val="000000"/>
                <w:kern w:val="0"/>
                <w:sz w:val="24"/>
                <w:szCs w:val="24"/>
                <w:lang w:bidi="ar"/>
              </w:rPr>
              <w:t>1、南通智慧文旅平台运维，保障平台数据库、景区客流数据、视频数据、文旅资源数据、移动运营商数据、文化场馆客流数据的正常运行；</w:t>
            </w:r>
            <w:r w:rsidRPr="0018651D">
              <w:rPr>
                <w:rFonts w:ascii="宋体" w:hAnsi="宋体"/>
              </w:rPr>
              <w:br/>
            </w:r>
            <w:r w:rsidRPr="0018651D">
              <w:rPr>
                <w:rFonts w:ascii="宋体" w:hAnsi="宋体" w:cs="宋体" w:hint="eastAsia"/>
                <w:color w:val="000000"/>
                <w:kern w:val="0"/>
                <w:sz w:val="24"/>
                <w:szCs w:val="24"/>
                <w:lang w:bidi="ar"/>
              </w:rPr>
              <w:t>2、公共服务平台运维，保障文旅商城正常运行；</w:t>
            </w:r>
            <w:r w:rsidRPr="0018651D">
              <w:rPr>
                <w:rFonts w:ascii="宋体" w:hAnsi="宋体"/>
              </w:rPr>
              <w:br/>
            </w:r>
            <w:r w:rsidRPr="0018651D">
              <w:rPr>
                <w:rFonts w:ascii="宋体" w:hAnsi="宋体" w:cs="宋体" w:hint="eastAsia"/>
                <w:color w:val="000000"/>
                <w:kern w:val="0"/>
                <w:sz w:val="24"/>
                <w:szCs w:val="24"/>
                <w:lang w:bidi="ar"/>
              </w:rPr>
              <w:t>3、省厅平台对接接口运维；</w:t>
            </w:r>
            <w:r w:rsidRPr="0018651D">
              <w:rPr>
                <w:rFonts w:ascii="宋体" w:hAnsi="宋体"/>
              </w:rPr>
              <w:br/>
            </w:r>
            <w:r w:rsidRPr="0018651D">
              <w:rPr>
                <w:rFonts w:ascii="宋体" w:hAnsi="宋体" w:cs="宋体" w:hint="eastAsia"/>
                <w:color w:val="000000"/>
                <w:kern w:val="0"/>
                <w:sz w:val="24"/>
                <w:szCs w:val="24"/>
                <w:lang w:bidi="ar"/>
              </w:rPr>
              <w:t>4、文旅一张图前置机数据对接接口运维。</w:t>
            </w:r>
          </w:p>
        </w:tc>
      </w:tr>
      <w:tr w:rsidR="00440087" w:rsidRPr="0018651D" w14:paraId="3AF23256" w14:textId="77777777">
        <w:trPr>
          <w:jc w:val="center"/>
        </w:trPr>
        <w:tc>
          <w:tcPr>
            <w:tcW w:w="268" w:type="pct"/>
            <w:vAlign w:val="center"/>
          </w:tcPr>
          <w:p w14:paraId="5A0BEBF0"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lastRenderedPageBreak/>
              <w:t>5</w:t>
            </w:r>
          </w:p>
        </w:tc>
        <w:tc>
          <w:tcPr>
            <w:tcW w:w="654" w:type="pct"/>
            <w:vMerge/>
            <w:vAlign w:val="center"/>
          </w:tcPr>
          <w:p w14:paraId="1667356D" w14:textId="77777777" w:rsidR="00440087" w:rsidRPr="0018651D" w:rsidRDefault="00440087">
            <w:pPr>
              <w:spacing w:line="400" w:lineRule="exact"/>
              <w:jc w:val="center"/>
              <w:rPr>
                <w:rFonts w:ascii="宋体" w:hAnsi="宋体" w:cs="宋体" w:hint="eastAsia"/>
                <w:color w:val="000000"/>
                <w:kern w:val="0"/>
                <w:sz w:val="24"/>
                <w:szCs w:val="24"/>
                <w:lang w:bidi="ar"/>
              </w:rPr>
            </w:pPr>
          </w:p>
        </w:tc>
        <w:tc>
          <w:tcPr>
            <w:tcW w:w="675" w:type="pct"/>
            <w:vAlign w:val="center"/>
          </w:tcPr>
          <w:p w14:paraId="107944E8"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环濠河博物馆视频汇集平台</w:t>
            </w:r>
          </w:p>
        </w:tc>
        <w:tc>
          <w:tcPr>
            <w:tcW w:w="3403" w:type="pct"/>
            <w:vAlign w:val="center"/>
          </w:tcPr>
          <w:p w14:paraId="17553580" w14:textId="77777777" w:rsidR="00440087" w:rsidRPr="0018651D" w:rsidRDefault="00000000">
            <w:pPr>
              <w:spacing w:line="400" w:lineRule="exact"/>
              <w:jc w:val="left"/>
              <w:rPr>
                <w:rFonts w:ascii="宋体" w:hAnsi="宋体" w:cs="宋体" w:hint="eastAsia"/>
                <w:color w:val="000000"/>
                <w:sz w:val="24"/>
                <w:szCs w:val="24"/>
              </w:rPr>
            </w:pPr>
            <w:r w:rsidRPr="0018651D">
              <w:rPr>
                <w:rFonts w:ascii="宋体" w:hAnsi="宋体" w:cs="宋体" w:hint="eastAsia"/>
                <w:color w:val="000000"/>
                <w:kern w:val="0"/>
                <w:sz w:val="24"/>
                <w:szCs w:val="24"/>
                <w:lang w:bidi="ar"/>
              </w:rPr>
              <w:t>环濠河博物馆客流汇聚平台与省厅平台、南通及区县智慧文旅平台、五山平台、各景区视频客流数据的对接运维，保障平台数据库、博物馆客流及视频数据的正常运行。</w:t>
            </w:r>
          </w:p>
        </w:tc>
      </w:tr>
      <w:tr w:rsidR="00440087" w:rsidRPr="0018651D" w14:paraId="55D4917B" w14:textId="77777777">
        <w:trPr>
          <w:jc w:val="center"/>
        </w:trPr>
        <w:tc>
          <w:tcPr>
            <w:tcW w:w="268" w:type="pct"/>
            <w:vAlign w:val="center"/>
          </w:tcPr>
          <w:p w14:paraId="7881E7FA"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6</w:t>
            </w:r>
          </w:p>
        </w:tc>
        <w:tc>
          <w:tcPr>
            <w:tcW w:w="654" w:type="pct"/>
            <w:vMerge w:val="restart"/>
            <w:vAlign w:val="center"/>
          </w:tcPr>
          <w:p w14:paraId="2AAD60C0" w14:textId="77777777" w:rsidR="00440087" w:rsidRPr="0018651D" w:rsidRDefault="00000000">
            <w:pPr>
              <w:spacing w:line="400" w:lineRule="exact"/>
              <w:jc w:val="center"/>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数据</w:t>
            </w:r>
          </w:p>
          <w:p w14:paraId="58657433"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kern w:val="0"/>
                <w:sz w:val="24"/>
                <w:szCs w:val="24"/>
                <w:lang w:bidi="ar"/>
              </w:rPr>
              <w:t>巡检</w:t>
            </w:r>
          </w:p>
        </w:tc>
        <w:tc>
          <w:tcPr>
            <w:tcW w:w="675" w:type="pct"/>
            <w:vAlign w:val="center"/>
          </w:tcPr>
          <w:p w14:paraId="4727A92F" w14:textId="77777777" w:rsidR="00440087" w:rsidRPr="0018651D" w:rsidRDefault="00000000">
            <w:pPr>
              <w:spacing w:line="400" w:lineRule="exact"/>
              <w:jc w:val="center"/>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南通</w:t>
            </w:r>
          </w:p>
          <w:p w14:paraId="5792560D" w14:textId="77777777" w:rsidR="00440087" w:rsidRPr="0018651D" w:rsidRDefault="00000000">
            <w:pPr>
              <w:spacing w:line="400" w:lineRule="exact"/>
              <w:jc w:val="center"/>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智慧</w:t>
            </w:r>
          </w:p>
          <w:p w14:paraId="23FC12BB" w14:textId="77777777" w:rsidR="00440087" w:rsidRPr="0018651D" w:rsidRDefault="00000000">
            <w:pPr>
              <w:spacing w:line="400" w:lineRule="exact"/>
              <w:jc w:val="center"/>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文旅</w:t>
            </w:r>
          </w:p>
          <w:p w14:paraId="186759E4"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kern w:val="0"/>
                <w:sz w:val="24"/>
                <w:szCs w:val="24"/>
                <w:lang w:bidi="ar"/>
              </w:rPr>
              <w:t>平台</w:t>
            </w:r>
          </w:p>
        </w:tc>
        <w:tc>
          <w:tcPr>
            <w:tcW w:w="3403" w:type="pct"/>
            <w:vAlign w:val="center"/>
          </w:tcPr>
          <w:p w14:paraId="4FF03E05" w14:textId="77777777" w:rsidR="00440087" w:rsidRPr="0018651D" w:rsidRDefault="00000000">
            <w:pPr>
              <w:spacing w:line="400" w:lineRule="exact"/>
              <w:jc w:val="left"/>
              <w:rPr>
                <w:rFonts w:ascii="宋体" w:hAnsi="宋体" w:cs="宋体" w:hint="eastAsia"/>
                <w:color w:val="000000"/>
                <w:sz w:val="24"/>
                <w:szCs w:val="24"/>
              </w:rPr>
            </w:pPr>
            <w:r w:rsidRPr="0018651D">
              <w:rPr>
                <w:rFonts w:ascii="宋体" w:hAnsi="宋体" w:cs="宋体" w:hint="eastAsia"/>
                <w:color w:val="000000"/>
                <w:kern w:val="0"/>
                <w:sz w:val="24"/>
                <w:szCs w:val="24"/>
                <w:lang w:bidi="ar"/>
              </w:rPr>
              <w:t>1、全市15家4A级及以上景区实时客流巡检；</w:t>
            </w:r>
            <w:r w:rsidRPr="0018651D">
              <w:rPr>
                <w:rFonts w:ascii="宋体" w:hAnsi="宋体"/>
              </w:rPr>
              <w:br/>
            </w:r>
            <w:r w:rsidRPr="0018651D">
              <w:rPr>
                <w:rFonts w:ascii="宋体" w:hAnsi="宋体" w:cs="宋体" w:hint="eastAsia"/>
                <w:color w:val="000000"/>
                <w:sz w:val="24"/>
                <w:szCs w:val="24"/>
                <w:lang w:bidi="ar"/>
              </w:rPr>
              <w:t>并做好新增景区的对接巡检工作；</w:t>
            </w:r>
          </w:p>
          <w:p w14:paraId="4E881683" w14:textId="77777777" w:rsidR="00440087" w:rsidRPr="0018651D" w:rsidRDefault="00000000">
            <w:pPr>
              <w:spacing w:line="400" w:lineRule="exact"/>
              <w:jc w:val="left"/>
              <w:rPr>
                <w:rFonts w:ascii="宋体" w:hAnsi="宋体" w:cs="宋体" w:hint="eastAsia"/>
                <w:color w:val="000000"/>
                <w:sz w:val="24"/>
                <w:szCs w:val="24"/>
              </w:rPr>
            </w:pPr>
            <w:r w:rsidRPr="0018651D">
              <w:rPr>
                <w:rFonts w:ascii="宋体" w:hAnsi="宋体" w:cs="宋体" w:hint="eastAsia"/>
                <w:color w:val="000000"/>
                <w:kern w:val="0"/>
                <w:sz w:val="24"/>
                <w:szCs w:val="24"/>
                <w:lang w:bidi="ar"/>
              </w:rPr>
              <w:t>2、移动运营商的数据巡检，包含客流数据、客源地、游客画像、停留时长、首访景区等；</w:t>
            </w:r>
            <w:r w:rsidRPr="0018651D">
              <w:rPr>
                <w:rFonts w:ascii="宋体" w:hAnsi="宋体"/>
              </w:rPr>
              <w:br/>
            </w:r>
            <w:r w:rsidRPr="0018651D">
              <w:rPr>
                <w:rFonts w:ascii="宋体" w:hAnsi="宋体" w:cs="宋体" w:hint="eastAsia"/>
                <w:color w:val="000000"/>
                <w:kern w:val="0"/>
                <w:sz w:val="24"/>
                <w:szCs w:val="24"/>
                <w:lang w:bidi="ar"/>
              </w:rPr>
              <w:t>3、全市文化场馆的客流巡检；</w:t>
            </w:r>
            <w:r w:rsidRPr="0018651D">
              <w:rPr>
                <w:rFonts w:ascii="宋体" w:hAnsi="宋体"/>
              </w:rPr>
              <w:br/>
            </w:r>
            <w:r w:rsidRPr="0018651D">
              <w:rPr>
                <w:rFonts w:ascii="宋体" w:hAnsi="宋体" w:cs="宋体" w:hint="eastAsia"/>
                <w:color w:val="000000"/>
                <w:kern w:val="0"/>
                <w:sz w:val="24"/>
                <w:szCs w:val="24"/>
                <w:lang w:bidi="ar"/>
              </w:rPr>
              <w:t>4、省厅平台对接的接口巡检；</w:t>
            </w:r>
            <w:r w:rsidRPr="0018651D">
              <w:rPr>
                <w:rFonts w:ascii="宋体" w:hAnsi="宋体"/>
              </w:rPr>
              <w:br/>
            </w:r>
            <w:r w:rsidRPr="0018651D">
              <w:rPr>
                <w:rFonts w:ascii="宋体" w:hAnsi="宋体" w:cs="宋体" w:hint="eastAsia"/>
                <w:color w:val="000000"/>
                <w:kern w:val="0"/>
                <w:sz w:val="24"/>
                <w:szCs w:val="24"/>
                <w:lang w:bidi="ar"/>
              </w:rPr>
              <w:t>5、文旅一张图前置机数据对接的接口巡检；</w:t>
            </w:r>
            <w:r w:rsidRPr="0018651D">
              <w:rPr>
                <w:rFonts w:ascii="宋体" w:hAnsi="宋体"/>
              </w:rPr>
              <w:br/>
            </w:r>
            <w:r w:rsidRPr="0018651D">
              <w:rPr>
                <w:rFonts w:ascii="宋体" w:hAnsi="宋体" w:cs="宋体" w:hint="eastAsia"/>
                <w:color w:val="000000"/>
                <w:kern w:val="0"/>
                <w:sz w:val="24"/>
                <w:szCs w:val="24"/>
                <w:lang w:bidi="ar"/>
              </w:rPr>
              <w:t>6、“雪亮”平台文旅场所的视频巡检，合计1521路，协调(督促）视频掉线单位及时进行整改并跟进整改落实情况。</w:t>
            </w:r>
          </w:p>
        </w:tc>
      </w:tr>
      <w:tr w:rsidR="00440087" w:rsidRPr="0018651D" w14:paraId="1B3B0CD0" w14:textId="77777777">
        <w:trPr>
          <w:jc w:val="center"/>
        </w:trPr>
        <w:tc>
          <w:tcPr>
            <w:tcW w:w="268" w:type="pct"/>
            <w:vAlign w:val="center"/>
          </w:tcPr>
          <w:p w14:paraId="56DDF91E"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7</w:t>
            </w:r>
          </w:p>
        </w:tc>
        <w:tc>
          <w:tcPr>
            <w:tcW w:w="654" w:type="pct"/>
            <w:vMerge/>
            <w:vAlign w:val="center"/>
          </w:tcPr>
          <w:p w14:paraId="1CAAE125" w14:textId="77777777" w:rsidR="00440087" w:rsidRPr="0018651D" w:rsidRDefault="00440087">
            <w:pPr>
              <w:spacing w:line="400" w:lineRule="exact"/>
              <w:jc w:val="center"/>
              <w:rPr>
                <w:rFonts w:ascii="宋体" w:hAnsi="宋体" w:cs="宋体" w:hint="eastAsia"/>
                <w:color w:val="000000"/>
                <w:sz w:val="24"/>
                <w:szCs w:val="24"/>
              </w:rPr>
            </w:pPr>
          </w:p>
        </w:tc>
        <w:tc>
          <w:tcPr>
            <w:tcW w:w="675" w:type="pct"/>
            <w:vAlign w:val="center"/>
          </w:tcPr>
          <w:p w14:paraId="628C1BD6"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环濠河博物馆视频汇集平台</w:t>
            </w:r>
          </w:p>
        </w:tc>
        <w:tc>
          <w:tcPr>
            <w:tcW w:w="3403" w:type="pct"/>
            <w:vAlign w:val="center"/>
          </w:tcPr>
          <w:p w14:paraId="3414C0F3" w14:textId="77777777" w:rsidR="00440087" w:rsidRPr="0018651D" w:rsidRDefault="00000000">
            <w:pPr>
              <w:spacing w:line="400" w:lineRule="exact"/>
              <w:jc w:val="left"/>
              <w:rPr>
                <w:rFonts w:ascii="宋体" w:hAnsi="宋体" w:cs="宋体" w:hint="eastAsia"/>
                <w:color w:val="000000"/>
                <w:sz w:val="24"/>
                <w:szCs w:val="24"/>
              </w:rPr>
            </w:pPr>
            <w:r w:rsidRPr="0018651D">
              <w:rPr>
                <w:rFonts w:ascii="宋体" w:hAnsi="宋体" w:cs="宋体" w:hint="eastAsia"/>
                <w:color w:val="000000"/>
                <w:kern w:val="0"/>
                <w:sz w:val="24"/>
                <w:szCs w:val="24"/>
                <w:lang w:bidi="ar"/>
              </w:rPr>
              <w:t>环濠河博物馆客流汇聚平台上所有客流、视频数据巡检（含全市博物馆、接入的A级景区及接入省厅的视频）</w:t>
            </w:r>
          </w:p>
        </w:tc>
      </w:tr>
      <w:tr w:rsidR="00440087" w:rsidRPr="0018651D" w14:paraId="22BF1DED" w14:textId="77777777">
        <w:trPr>
          <w:jc w:val="center"/>
        </w:trPr>
        <w:tc>
          <w:tcPr>
            <w:tcW w:w="268" w:type="pct"/>
            <w:vAlign w:val="center"/>
          </w:tcPr>
          <w:p w14:paraId="43673592"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8</w:t>
            </w:r>
          </w:p>
        </w:tc>
        <w:tc>
          <w:tcPr>
            <w:tcW w:w="654" w:type="pct"/>
            <w:vMerge/>
            <w:vAlign w:val="center"/>
          </w:tcPr>
          <w:p w14:paraId="697EE9BE" w14:textId="77777777" w:rsidR="00440087" w:rsidRPr="0018651D" w:rsidRDefault="00440087">
            <w:pPr>
              <w:spacing w:line="400" w:lineRule="exact"/>
              <w:jc w:val="center"/>
              <w:rPr>
                <w:rFonts w:ascii="宋体" w:hAnsi="宋体" w:cs="宋体" w:hint="eastAsia"/>
                <w:color w:val="000000"/>
                <w:sz w:val="24"/>
                <w:szCs w:val="24"/>
              </w:rPr>
            </w:pPr>
          </w:p>
        </w:tc>
        <w:tc>
          <w:tcPr>
            <w:tcW w:w="675" w:type="pct"/>
            <w:vAlign w:val="center"/>
          </w:tcPr>
          <w:p w14:paraId="44DA17B5" w14:textId="77777777" w:rsidR="00440087" w:rsidRPr="0018651D" w:rsidRDefault="00000000">
            <w:pPr>
              <w:spacing w:line="400" w:lineRule="exact"/>
              <w:jc w:val="center"/>
              <w:rPr>
                <w:rFonts w:ascii="宋体" w:hAnsi="宋体" w:cs="宋体" w:hint="eastAsia"/>
                <w:color w:val="000000"/>
                <w:sz w:val="24"/>
                <w:szCs w:val="24"/>
              </w:rPr>
            </w:pPr>
            <w:r w:rsidRPr="0018651D">
              <w:rPr>
                <w:rFonts w:ascii="宋体" w:hAnsi="宋体" w:cs="宋体" w:hint="eastAsia"/>
                <w:color w:val="000000"/>
                <w:sz w:val="24"/>
                <w:szCs w:val="24"/>
              </w:rPr>
              <w:t>智慧文旅联动</w:t>
            </w:r>
          </w:p>
        </w:tc>
        <w:tc>
          <w:tcPr>
            <w:tcW w:w="3403" w:type="pct"/>
            <w:vAlign w:val="center"/>
          </w:tcPr>
          <w:p w14:paraId="7DCC53FD" w14:textId="77777777" w:rsidR="00440087" w:rsidRPr="0018651D" w:rsidRDefault="00000000">
            <w:pPr>
              <w:spacing w:line="400" w:lineRule="exact"/>
              <w:jc w:val="left"/>
              <w:rPr>
                <w:rFonts w:ascii="宋体" w:hAnsi="宋体" w:cs="宋体" w:hint="eastAsia"/>
                <w:color w:val="000000"/>
                <w:kern w:val="0"/>
                <w:sz w:val="24"/>
                <w:szCs w:val="24"/>
                <w:lang w:bidi="ar"/>
              </w:rPr>
            </w:pPr>
            <w:r w:rsidRPr="0018651D">
              <w:rPr>
                <w:rFonts w:ascii="宋体" w:hAnsi="宋体" w:cs="宋体" w:hint="eastAsia"/>
                <w:color w:val="000000"/>
                <w:kern w:val="0"/>
                <w:sz w:val="24"/>
                <w:szCs w:val="24"/>
                <w:lang w:bidi="ar"/>
              </w:rPr>
              <w:t>巡检市县联动视频、客流，保证视频平稳在线、客流数据无误。</w:t>
            </w:r>
          </w:p>
        </w:tc>
      </w:tr>
    </w:tbl>
    <w:p w14:paraId="18EBE13F" w14:textId="77777777" w:rsidR="00440087" w:rsidRDefault="00000000">
      <w:pPr>
        <w:spacing w:after="156"/>
        <w:rPr>
          <w:rFonts w:ascii="宋体" w:hAnsi="宋体" w:cs="宋体" w:hint="eastAsia"/>
          <w:b/>
          <w:bCs/>
          <w:sz w:val="24"/>
          <w:szCs w:val="24"/>
        </w:rPr>
      </w:pPr>
      <w:r>
        <w:rPr>
          <w:rFonts w:ascii="宋体" w:hAnsi="宋体" w:cs="宋体" w:hint="eastAsia"/>
          <w:b/>
          <w:bCs/>
          <w:sz w:val="24"/>
          <w:szCs w:val="24"/>
        </w:rPr>
        <w:t>二、运维亮点要求</w:t>
      </w:r>
    </w:p>
    <w:p w14:paraId="2C2CE0B1"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1、7×24小时应急响应，针对重大节假日或突发事件，提供全天候技术支持；</w:t>
      </w:r>
    </w:p>
    <w:p w14:paraId="50B49F9F" w14:textId="77777777" w:rsidR="00440087"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2、每月底与重大节假日后汇总旅游市场数据与重点活动情况，提供旅游市场综述；</w:t>
      </w:r>
    </w:p>
    <w:p w14:paraId="3C5C6EE1" w14:textId="77777777" w:rsidR="00440087" w:rsidRPr="0018651D" w:rsidRDefault="00000000">
      <w:pPr>
        <w:snapToGrid w:val="0"/>
        <w:spacing w:line="360" w:lineRule="auto"/>
        <w:ind w:firstLineChars="200" w:firstLine="480"/>
        <w:rPr>
          <w:rFonts w:ascii="宋体" w:hAnsi="宋体" w:cs="宋体" w:hint="eastAsia"/>
          <w:sz w:val="24"/>
          <w:szCs w:val="24"/>
        </w:rPr>
      </w:pPr>
      <w:r w:rsidRPr="0018651D">
        <w:rPr>
          <w:rFonts w:ascii="宋体" w:hAnsi="宋体" w:cs="宋体" w:hint="eastAsia"/>
          <w:sz w:val="24"/>
          <w:szCs w:val="24"/>
        </w:rPr>
        <w:t>3、针对南通智慧文旅平台，提供平台测试报告体现平台更新。</w:t>
      </w:r>
    </w:p>
    <w:p w14:paraId="41167898" w14:textId="77777777" w:rsidR="00440087" w:rsidRPr="0018651D" w:rsidRDefault="00000000">
      <w:pPr>
        <w:snapToGrid w:val="0"/>
        <w:spacing w:line="360" w:lineRule="auto"/>
        <w:ind w:firstLineChars="200" w:firstLine="480"/>
        <w:rPr>
          <w:rFonts w:ascii="宋体" w:hAnsi="宋体" w:cs="宋体" w:hint="eastAsia"/>
          <w:sz w:val="24"/>
        </w:rPr>
      </w:pPr>
      <w:r w:rsidRPr="0018651D">
        <w:rPr>
          <w:rFonts w:ascii="宋体" w:hAnsi="宋体" w:cs="宋体" w:hint="eastAsia"/>
          <w:sz w:val="24"/>
        </w:rPr>
        <w:t>4、根据市文广旅局要求进行一定的系统调整、优化。</w:t>
      </w:r>
    </w:p>
    <w:p w14:paraId="161D244E" w14:textId="77777777" w:rsidR="00440087" w:rsidRDefault="00440087">
      <w:pPr>
        <w:snapToGrid w:val="0"/>
        <w:spacing w:line="360" w:lineRule="auto"/>
        <w:ind w:firstLineChars="200" w:firstLine="480"/>
        <w:rPr>
          <w:rFonts w:ascii="宋体" w:hAnsi="宋体" w:cs="宋体" w:hint="eastAsia"/>
          <w:sz w:val="24"/>
          <w:szCs w:val="24"/>
        </w:rPr>
      </w:pPr>
    </w:p>
    <w:p w14:paraId="770689F1" w14:textId="77777777" w:rsidR="00440087" w:rsidRDefault="00440087">
      <w:pPr>
        <w:snapToGrid w:val="0"/>
        <w:spacing w:line="480" w:lineRule="exact"/>
        <w:ind w:firstLineChars="200" w:firstLine="705"/>
        <w:jc w:val="center"/>
        <w:rPr>
          <w:rFonts w:ascii="宋体" w:hAnsi="宋体" w:cs="宋体" w:hint="eastAsia"/>
          <w:b/>
          <w:bCs/>
          <w:w w:val="80"/>
          <w:kern w:val="44"/>
          <w:sz w:val="44"/>
          <w:szCs w:val="44"/>
        </w:rPr>
      </w:pPr>
    </w:p>
    <w:p w14:paraId="50E6D8F0" w14:textId="77777777" w:rsidR="00440087" w:rsidRDefault="00440087">
      <w:pPr>
        <w:snapToGrid w:val="0"/>
        <w:spacing w:line="480" w:lineRule="exact"/>
        <w:ind w:firstLineChars="200" w:firstLine="705"/>
        <w:jc w:val="center"/>
        <w:rPr>
          <w:rFonts w:ascii="宋体" w:hAnsi="宋体" w:cs="宋体" w:hint="eastAsia"/>
          <w:b/>
          <w:bCs/>
          <w:w w:val="80"/>
          <w:kern w:val="44"/>
          <w:sz w:val="44"/>
          <w:szCs w:val="44"/>
        </w:rPr>
      </w:pPr>
    </w:p>
    <w:p w14:paraId="431D48BA" w14:textId="77777777" w:rsidR="00440087" w:rsidRDefault="00440087">
      <w:pPr>
        <w:snapToGrid w:val="0"/>
        <w:spacing w:line="480" w:lineRule="exact"/>
        <w:ind w:firstLineChars="200" w:firstLine="705"/>
        <w:jc w:val="center"/>
        <w:rPr>
          <w:rFonts w:ascii="宋体" w:hAnsi="宋体" w:cs="宋体" w:hint="eastAsia"/>
          <w:b/>
          <w:bCs/>
          <w:w w:val="80"/>
          <w:kern w:val="44"/>
          <w:sz w:val="44"/>
          <w:szCs w:val="44"/>
        </w:rPr>
      </w:pPr>
    </w:p>
    <w:p w14:paraId="557BE3BB" w14:textId="77777777" w:rsidR="00440087" w:rsidRDefault="00440087">
      <w:pPr>
        <w:snapToGrid w:val="0"/>
        <w:spacing w:line="480" w:lineRule="exact"/>
        <w:ind w:firstLineChars="200" w:firstLine="705"/>
        <w:jc w:val="center"/>
        <w:rPr>
          <w:rFonts w:ascii="宋体" w:hAnsi="宋体" w:cs="宋体" w:hint="eastAsia"/>
          <w:b/>
          <w:bCs/>
          <w:w w:val="80"/>
          <w:kern w:val="44"/>
          <w:sz w:val="44"/>
          <w:szCs w:val="44"/>
        </w:rPr>
      </w:pPr>
    </w:p>
    <w:p w14:paraId="1D57B92F" w14:textId="77777777" w:rsidR="00440087" w:rsidRDefault="00000000">
      <w:pPr>
        <w:snapToGrid w:val="0"/>
        <w:spacing w:line="480" w:lineRule="exact"/>
        <w:ind w:firstLineChars="200" w:firstLine="705"/>
        <w:jc w:val="center"/>
        <w:rPr>
          <w:rFonts w:ascii="宋体" w:cs="宋体"/>
          <w:szCs w:val="44"/>
        </w:rPr>
      </w:pPr>
      <w:r>
        <w:rPr>
          <w:rFonts w:ascii="宋体" w:hAnsi="宋体" w:cs="宋体" w:hint="eastAsia"/>
          <w:b/>
          <w:bCs/>
          <w:w w:val="80"/>
          <w:kern w:val="44"/>
          <w:sz w:val="44"/>
          <w:szCs w:val="44"/>
        </w:rPr>
        <w:lastRenderedPageBreak/>
        <w:t xml:space="preserve">第六章  </w:t>
      </w:r>
      <w:r>
        <w:rPr>
          <w:rFonts w:ascii="宋体" w:hAnsi="宋体" w:cs="宋体"/>
          <w:b/>
          <w:bCs/>
          <w:w w:val="80"/>
          <w:kern w:val="44"/>
          <w:sz w:val="44"/>
          <w:szCs w:val="44"/>
        </w:rPr>
        <w:t xml:space="preserve">  </w:t>
      </w:r>
      <w:r>
        <w:rPr>
          <w:rFonts w:ascii="宋体" w:hAnsi="宋体" w:cs="宋体" w:hint="eastAsia"/>
          <w:b/>
          <w:bCs/>
          <w:w w:val="80"/>
          <w:kern w:val="44"/>
          <w:sz w:val="44"/>
          <w:szCs w:val="44"/>
        </w:rPr>
        <w:t xml:space="preserve">响应文件组成 </w:t>
      </w:r>
    </w:p>
    <w:p w14:paraId="49680A2E" w14:textId="77777777" w:rsidR="00440087"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响应文件由资格审查文件、商务技术响应文件、报价响应文件三部分组成。本次竞争性磋商采用资格后审方式，供应商须将资格审查文件作为响应文件组成部分，按磋商文件要求装订密封后一起递交。</w:t>
      </w:r>
    </w:p>
    <w:p w14:paraId="375B52D7" w14:textId="77777777" w:rsidR="00440087"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一、资格审查文件（单独密封）：</w:t>
      </w:r>
    </w:p>
    <w:p w14:paraId="4585CA90" w14:textId="77777777" w:rsidR="00440087" w:rsidRDefault="00000000">
      <w:pPr>
        <w:spacing w:line="44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1、供应商需提供有效的企业法人营业执照（副本）及税务登记证（副本）复印件；或者是三证合一的营业执照（副本）复印件。</w:t>
      </w:r>
    </w:p>
    <w:p w14:paraId="38B8C297" w14:textId="77777777" w:rsidR="00440087" w:rsidRDefault="00000000">
      <w:pPr>
        <w:snapToGrid w:val="0"/>
        <w:spacing w:line="440" w:lineRule="exact"/>
        <w:ind w:firstLineChars="200" w:firstLine="480"/>
        <w:rPr>
          <w:rFonts w:ascii="宋体" w:hAnsi="宋体" w:cs="宋体" w:hint="eastAsia"/>
          <w:sz w:val="24"/>
          <w:szCs w:val="24"/>
        </w:rPr>
      </w:pPr>
      <w:r>
        <w:rPr>
          <w:rFonts w:asciiTheme="majorEastAsia" w:eastAsiaTheme="majorEastAsia" w:hAnsiTheme="majorEastAsia" w:hint="eastAsia"/>
          <w:sz w:val="24"/>
          <w:szCs w:val="24"/>
        </w:rPr>
        <w:t>2</w:t>
      </w:r>
      <w:r>
        <w:rPr>
          <w:rFonts w:ascii="宋体" w:hAnsi="宋体" w:cs="宋体" w:hint="eastAsia"/>
          <w:bCs/>
          <w:sz w:val="24"/>
          <w:szCs w:val="24"/>
        </w:rPr>
        <w:t>、供应商法定代表人参加磋商的，必须提供法定代表人身份证明及法定代表人本人身份证复印件；非法定代表人参加磋商的，必须提供法定代表人签字或盖章</w:t>
      </w:r>
      <w:r>
        <w:rPr>
          <w:rFonts w:ascii="宋体" w:hAnsi="宋体" w:cs="宋体" w:hint="eastAsia"/>
          <w:sz w:val="24"/>
          <w:szCs w:val="24"/>
        </w:rPr>
        <w:t>的授权委托书及法定代表人、被授权人的两人身份证的复印件。（格式参见第六章）</w:t>
      </w:r>
    </w:p>
    <w:p w14:paraId="230DF140" w14:textId="77777777" w:rsidR="00440087" w:rsidRDefault="00000000">
      <w:pPr>
        <w:snapToGrid w:val="0"/>
        <w:spacing w:line="440" w:lineRule="exact"/>
        <w:ind w:firstLine="560"/>
        <w:rPr>
          <w:rFonts w:ascii="宋体" w:cs="宋体"/>
          <w:sz w:val="24"/>
          <w:szCs w:val="24"/>
        </w:rPr>
      </w:pPr>
      <w:r>
        <w:rPr>
          <w:rFonts w:ascii="宋体" w:hAnsi="宋体" w:cs="宋体" w:hint="eastAsia"/>
          <w:sz w:val="24"/>
          <w:szCs w:val="24"/>
        </w:rPr>
        <w:t>3、投标人符合本项目供应商资格要求中“本项目的基本资格要求”规定条件的承诺函。（格式参见第六章）</w:t>
      </w:r>
    </w:p>
    <w:p w14:paraId="68ECE848" w14:textId="77777777" w:rsidR="00440087"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4、供应商须提供资格文件声明函（原件）。（格式参见第六章）</w:t>
      </w:r>
    </w:p>
    <w:p w14:paraId="63980FA9" w14:textId="77777777" w:rsidR="00440087" w:rsidRDefault="00000000">
      <w:pPr>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Pr>
          <w:rFonts w:ascii="宋体" w:hAnsi="宋体" w:cs="宋体" w:hint="eastAsia"/>
          <w:sz w:val="24"/>
          <w:szCs w:val="24"/>
        </w:rPr>
        <w:t>5、</w:t>
      </w:r>
      <w:r>
        <w:rPr>
          <w:rFonts w:asciiTheme="minorEastAsia" w:eastAsiaTheme="minorEastAsia" w:hAnsiTheme="minorEastAsia" w:cs="宋体" w:hint="eastAsia"/>
          <w:kern w:val="0"/>
          <w:sz w:val="24"/>
          <w:szCs w:val="24"/>
        </w:rPr>
        <w:t>未被“信用中国”网站（www.creditchina.gov.cn）</w:t>
      </w:r>
      <w:r>
        <w:rPr>
          <w:rFonts w:ascii="宋体" w:hAnsi="宋体" w:cs="宋体" w:hint="eastAsia"/>
          <w:kern w:val="0"/>
          <w:sz w:val="24"/>
          <w:szCs w:val="24"/>
        </w:rPr>
        <w:t>、中国政府采购网</w:t>
      </w:r>
      <w:r>
        <w:rPr>
          <w:rFonts w:asciiTheme="minorEastAsia" w:eastAsiaTheme="minorEastAsia" w:hAnsiTheme="minorEastAsia" w:cs="宋体" w:hint="eastAsia"/>
          <w:kern w:val="0"/>
          <w:sz w:val="24"/>
          <w:szCs w:val="24"/>
        </w:rPr>
        <w:t>列入失信被执行人、重大税收违法失信主体名单、政府采购严重违法失信行为记录名单。</w:t>
      </w:r>
    </w:p>
    <w:p w14:paraId="5B9DA9C0" w14:textId="77777777" w:rsidR="00440087"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采购代理机构在本项目提交响应文件截止日期当天通过“信用中国”网站查询所有提交响应文件供应商的信用记录，并将所有提交响应文件供应商的查询记录电子截屏提交给评审小组。评审小组对于被列入失信被执行人、重大税收违法失信主体名单、政府采购严重违法失信行为记录名单的供应商，拒绝其继续参与本项目采购活动，按照无效响应文件处理。查询记录电子截屏作为证据留存，与采购项目其他材料一并归档。</w:t>
      </w:r>
    </w:p>
    <w:p w14:paraId="4A85FF0B" w14:textId="77777777" w:rsidR="00440087"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供应商不良信用记录以采购采购代理机构查询结果为准，采购采购代理机构查询之后，“信用中国”网站信息发生的任何变更均不再作为评审依据，供应商自行提供的与网站信息不一致的其他证明材料亦不作为评审依据。</w:t>
      </w:r>
    </w:p>
    <w:p w14:paraId="1196301A" w14:textId="77777777" w:rsidR="00440087" w:rsidRDefault="00000000">
      <w:pPr>
        <w:numPr>
          <w:ilvl w:val="0"/>
          <w:numId w:val="4"/>
        </w:numPr>
        <w:adjustRightInd w:val="0"/>
        <w:snapToGrid w:val="0"/>
        <w:spacing w:line="440" w:lineRule="exact"/>
        <w:ind w:firstLineChars="200" w:firstLine="482"/>
        <w:jc w:val="left"/>
        <w:rPr>
          <w:rFonts w:ascii="宋体" w:cs="宋体"/>
          <w:bCs/>
          <w:sz w:val="24"/>
          <w:szCs w:val="24"/>
        </w:rPr>
      </w:pPr>
      <w:r>
        <w:rPr>
          <w:rFonts w:ascii="宋体" w:hAnsi="宋体" w:cs="宋体" w:hint="eastAsia"/>
          <w:b/>
          <w:bCs/>
          <w:sz w:val="24"/>
          <w:szCs w:val="24"/>
        </w:rPr>
        <w:t>商务技术响应文件（单独密封）：</w:t>
      </w:r>
    </w:p>
    <w:p w14:paraId="49C00686" w14:textId="77777777" w:rsidR="00440087" w:rsidRDefault="00000000">
      <w:pPr>
        <w:spacing w:line="44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、竞争性磋商响应函；（格式参见第六章）</w:t>
      </w:r>
    </w:p>
    <w:p w14:paraId="66C71B8B" w14:textId="77777777" w:rsidR="00440087" w:rsidRDefault="00000000">
      <w:pPr>
        <w:spacing w:line="440" w:lineRule="exact"/>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、供应商一般情况表；（格式参见第六章）</w:t>
      </w:r>
    </w:p>
    <w:p w14:paraId="7F788DAA" w14:textId="77777777" w:rsidR="00440087" w:rsidRDefault="00000000">
      <w:pPr>
        <w:spacing w:line="440" w:lineRule="exact"/>
        <w:ind w:firstLineChars="200" w:firstLine="480"/>
        <w:rPr>
          <w:rFonts w:ascii="宋体" w:cs="宋体"/>
          <w:sz w:val="24"/>
          <w:szCs w:val="24"/>
        </w:rPr>
      </w:pPr>
      <w:r>
        <w:rPr>
          <w:rFonts w:ascii="宋体" w:hAnsi="宋体" w:cs="宋体" w:hint="eastAsia"/>
          <w:sz w:val="24"/>
          <w:szCs w:val="24"/>
        </w:rPr>
        <w:t>3、评标办法中所涉及的事项需提供的所有资料；</w:t>
      </w:r>
    </w:p>
    <w:p w14:paraId="4EDFC1B8" w14:textId="77777777" w:rsidR="00440087" w:rsidRDefault="00000000">
      <w:pPr>
        <w:spacing w:line="440" w:lineRule="exact"/>
        <w:ind w:firstLineChars="200" w:firstLine="480"/>
        <w:rPr>
          <w:rFonts w:ascii="宋体" w:cs="宋体"/>
          <w:sz w:val="24"/>
          <w:szCs w:val="24"/>
        </w:rPr>
      </w:pPr>
      <w:r>
        <w:rPr>
          <w:rFonts w:ascii="宋体" w:hAnsi="宋体" w:cs="宋体" w:hint="eastAsia"/>
          <w:sz w:val="24"/>
          <w:szCs w:val="24"/>
        </w:rPr>
        <w:t>4、评分办法中未涉及的事项，投标供应商认为需要提交的其他资料。</w:t>
      </w:r>
    </w:p>
    <w:p w14:paraId="79179F8F" w14:textId="77777777" w:rsidR="00440087" w:rsidRDefault="00000000">
      <w:pPr>
        <w:snapToGrid w:val="0"/>
        <w:spacing w:line="440" w:lineRule="exact"/>
        <w:ind w:firstLineChars="200" w:firstLine="480"/>
        <w:rPr>
          <w:rFonts w:ascii="宋体" w:cs="宋体"/>
          <w:bCs/>
          <w:sz w:val="24"/>
          <w:szCs w:val="24"/>
        </w:rPr>
      </w:pPr>
      <w:r>
        <w:rPr>
          <w:rFonts w:ascii="宋体" w:hAnsi="宋体" w:cs="宋体" w:hint="eastAsia"/>
          <w:sz w:val="24"/>
          <w:szCs w:val="24"/>
        </w:rPr>
        <w:lastRenderedPageBreak/>
        <w:t>注：为方便评委评审，请投标供应商按评标办法中所涉及的事项顺序进行编制，可以补充相关材料；</w:t>
      </w:r>
    </w:p>
    <w:p w14:paraId="1A512A7C" w14:textId="77777777" w:rsidR="00440087" w:rsidRDefault="00000000">
      <w:pPr>
        <w:snapToGrid w:val="0"/>
        <w:spacing w:line="440" w:lineRule="exact"/>
        <w:ind w:firstLineChars="200" w:firstLine="482"/>
        <w:rPr>
          <w:rFonts w:ascii="宋体" w:cs="宋体"/>
          <w:b/>
          <w:sz w:val="24"/>
          <w:szCs w:val="24"/>
        </w:rPr>
      </w:pPr>
      <w:r>
        <w:rPr>
          <w:rFonts w:ascii="宋体" w:hAnsi="宋体" w:cs="宋体" w:hint="eastAsia"/>
          <w:b/>
          <w:bCs/>
          <w:sz w:val="24"/>
          <w:szCs w:val="24"/>
        </w:rPr>
        <w:t>特别提醒：“资格审查文件”、“商务技术响应文件”所须提供的材料（复印件须加盖投标供应商公章）按磋商文件要求装订，密封，递交。</w:t>
      </w:r>
    </w:p>
    <w:p w14:paraId="36D7A280" w14:textId="77777777" w:rsidR="00440087" w:rsidRDefault="00000000">
      <w:pPr>
        <w:adjustRightInd w:val="0"/>
        <w:snapToGrid w:val="0"/>
        <w:spacing w:line="440" w:lineRule="exact"/>
        <w:ind w:firstLineChars="200" w:firstLine="482"/>
        <w:jc w:val="left"/>
        <w:rPr>
          <w:rFonts w:ascii="宋体" w:cs="宋体"/>
          <w:b/>
          <w:sz w:val="24"/>
          <w:szCs w:val="24"/>
          <w:lang w:val="zh-CN"/>
        </w:rPr>
      </w:pPr>
      <w:r>
        <w:rPr>
          <w:rFonts w:ascii="宋体" w:hAnsi="宋体" w:cs="宋体" w:hint="eastAsia"/>
          <w:b/>
          <w:sz w:val="24"/>
          <w:szCs w:val="24"/>
          <w:lang w:val="zh-CN"/>
        </w:rPr>
        <w:t>三、</w:t>
      </w:r>
      <w:r>
        <w:rPr>
          <w:rFonts w:ascii="宋体" w:hAnsi="宋体" w:cs="宋体" w:hint="eastAsia"/>
          <w:b/>
          <w:bCs/>
          <w:sz w:val="24"/>
          <w:szCs w:val="24"/>
        </w:rPr>
        <w:t>商务报价响应文件</w:t>
      </w:r>
      <w:r>
        <w:rPr>
          <w:rFonts w:ascii="宋体" w:hAnsi="宋体" w:cs="宋体" w:hint="eastAsia"/>
          <w:b/>
          <w:sz w:val="24"/>
          <w:szCs w:val="24"/>
          <w:lang w:val="zh-CN"/>
        </w:rPr>
        <w:t>（单独装订密封）</w:t>
      </w:r>
    </w:p>
    <w:p w14:paraId="0981DEF9" w14:textId="77777777" w:rsidR="00440087"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bCs/>
          <w:sz w:val="24"/>
          <w:szCs w:val="24"/>
          <w:lang w:val="zh-CN"/>
        </w:rPr>
        <w:t>1</w:t>
      </w:r>
      <w:r>
        <w:rPr>
          <w:rFonts w:ascii="宋体" w:hAnsi="宋体" w:cs="宋体" w:hint="eastAsia"/>
          <w:bCs/>
          <w:sz w:val="24"/>
          <w:szCs w:val="24"/>
          <w:lang w:val="zh-CN"/>
        </w:rPr>
        <w:t>、</w:t>
      </w:r>
      <w:r>
        <w:rPr>
          <w:rFonts w:ascii="宋体" w:hAnsi="宋体" w:cs="宋体" w:hint="eastAsia"/>
          <w:sz w:val="24"/>
          <w:szCs w:val="24"/>
        </w:rPr>
        <w:t>磋商响应报价总表（格式参见第六章）；</w:t>
      </w:r>
    </w:p>
    <w:p w14:paraId="56539B19" w14:textId="77777777" w:rsidR="00440087"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bCs/>
          <w:sz w:val="24"/>
          <w:szCs w:val="24"/>
          <w:lang w:val="zh-CN"/>
        </w:rPr>
        <w:t>2、</w:t>
      </w:r>
      <w:r>
        <w:rPr>
          <w:rFonts w:ascii="宋体" w:hAnsi="宋体" w:cs="宋体" w:hint="eastAsia"/>
          <w:sz w:val="24"/>
          <w:szCs w:val="24"/>
        </w:rPr>
        <w:t>磋商响应报价明细表（格式自拟）。</w:t>
      </w:r>
    </w:p>
    <w:p w14:paraId="6071E11A" w14:textId="77777777" w:rsidR="00440087" w:rsidRDefault="00440087">
      <w:pPr>
        <w:snapToGrid w:val="0"/>
        <w:spacing w:line="440" w:lineRule="exact"/>
        <w:ind w:firstLineChars="200" w:firstLine="562"/>
        <w:rPr>
          <w:rFonts w:ascii="宋体" w:hAnsi="宋体" w:cs="宋体" w:hint="eastAsia"/>
          <w:b/>
          <w:sz w:val="28"/>
          <w:szCs w:val="28"/>
        </w:rPr>
      </w:pPr>
    </w:p>
    <w:p w14:paraId="0BD5862E" w14:textId="77777777" w:rsidR="00440087" w:rsidRDefault="00440087">
      <w:pPr>
        <w:snapToGrid w:val="0"/>
        <w:spacing w:line="520" w:lineRule="exact"/>
        <w:ind w:firstLineChars="200" w:firstLine="562"/>
        <w:rPr>
          <w:rFonts w:ascii="宋体" w:hAnsi="宋体" w:cs="宋体" w:hint="eastAsia"/>
          <w:b/>
          <w:sz w:val="28"/>
          <w:szCs w:val="28"/>
        </w:rPr>
      </w:pPr>
    </w:p>
    <w:p w14:paraId="19893D1F" w14:textId="77777777" w:rsidR="00440087" w:rsidRDefault="00440087">
      <w:pPr>
        <w:snapToGrid w:val="0"/>
        <w:spacing w:line="520" w:lineRule="exact"/>
        <w:ind w:firstLineChars="200" w:firstLine="562"/>
        <w:rPr>
          <w:rFonts w:ascii="宋体" w:hAnsi="宋体" w:cs="宋体" w:hint="eastAsia"/>
          <w:b/>
          <w:sz w:val="28"/>
          <w:szCs w:val="28"/>
        </w:rPr>
      </w:pPr>
    </w:p>
    <w:p w14:paraId="40FAA0C2" w14:textId="77777777" w:rsidR="00440087" w:rsidRDefault="00440087">
      <w:pPr>
        <w:snapToGrid w:val="0"/>
        <w:spacing w:line="520" w:lineRule="exact"/>
        <w:ind w:firstLineChars="200" w:firstLine="562"/>
        <w:rPr>
          <w:rFonts w:ascii="宋体" w:hAnsi="宋体" w:cs="宋体" w:hint="eastAsia"/>
          <w:b/>
          <w:sz w:val="28"/>
          <w:szCs w:val="28"/>
        </w:rPr>
      </w:pPr>
    </w:p>
    <w:p w14:paraId="69F60BCA" w14:textId="77777777" w:rsidR="00440087" w:rsidRDefault="00440087">
      <w:pPr>
        <w:snapToGrid w:val="0"/>
        <w:spacing w:line="520" w:lineRule="exact"/>
        <w:ind w:firstLineChars="200" w:firstLine="562"/>
        <w:rPr>
          <w:rFonts w:ascii="宋体" w:hAnsi="宋体" w:cs="宋体" w:hint="eastAsia"/>
          <w:b/>
          <w:sz w:val="28"/>
          <w:szCs w:val="28"/>
        </w:rPr>
      </w:pPr>
    </w:p>
    <w:p w14:paraId="1F2F3201" w14:textId="77777777" w:rsidR="00440087" w:rsidRDefault="00440087">
      <w:pPr>
        <w:snapToGrid w:val="0"/>
        <w:spacing w:line="520" w:lineRule="exact"/>
        <w:ind w:firstLineChars="200" w:firstLine="562"/>
        <w:rPr>
          <w:rFonts w:ascii="宋体" w:hAnsi="宋体" w:cs="宋体" w:hint="eastAsia"/>
          <w:b/>
          <w:sz w:val="28"/>
          <w:szCs w:val="28"/>
        </w:rPr>
      </w:pPr>
    </w:p>
    <w:p w14:paraId="709E203C" w14:textId="77777777" w:rsidR="00440087" w:rsidRDefault="00440087">
      <w:pPr>
        <w:snapToGrid w:val="0"/>
        <w:spacing w:line="520" w:lineRule="exact"/>
        <w:ind w:firstLineChars="200" w:firstLine="562"/>
        <w:rPr>
          <w:rFonts w:ascii="宋体" w:hAnsi="宋体" w:cs="宋体" w:hint="eastAsia"/>
          <w:b/>
          <w:sz w:val="28"/>
          <w:szCs w:val="28"/>
        </w:rPr>
      </w:pPr>
    </w:p>
    <w:p w14:paraId="7D478FC2" w14:textId="77777777" w:rsidR="00440087" w:rsidRDefault="00440087">
      <w:pPr>
        <w:snapToGrid w:val="0"/>
        <w:spacing w:line="520" w:lineRule="exact"/>
        <w:ind w:firstLineChars="200" w:firstLine="562"/>
        <w:rPr>
          <w:rFonts w:ascii="宋体" w:hAnsi="宋体" w:cs="宋体" w:hint="eastAsia"/>
          <w:b/>
          <w:sz w:val="28"/>
          <w:szCs w:val="28"/>
        </w:rPr>
      </w:pPr>
    </w:p>
    <w:p w14:paraId="3D631052" w14:textId="77777777" w:rsidR="00440087" w:rsidRDefault="00440087">
      <w:pPr>
        <w:snapToGrid w:val="0"/>
        <w:spacing w:line="520" w:lineRule="exact"/>
        <w:ind w:firstLineChars="200" w:firstLine="562"/>
        <w:rPr>
          <w:rFonts w:ascii="宋体" w:hAnsi="宋体" w:cs="宋体" w:hint="eastAsia"/>
          <w:b/>
          <w:sz w:val="28"/>
          <w:szCs w:val="28"/>
        </w:rPr>
      </w:pPr>
    </w:p>
    <w:p w14:paraId="1C75E399" w14:textId="77777777" w:rsidR="00440087" w:rsidRDefault="00440087">
      <w:pPr>
        <w:snapToGrid w:val="0"/>
        <w:spacing w:line="520" w:lineRule="exact"/>
        <w:ind w:firstLineChars="200" w:firstLine="562"/>
        <w:rPr>
          <w:rFonts w:ascii="宋体" w:hAnsi="宋体" w:cs="宋体" w:hint="eastAsia"/>
          <w:b/>
          <w:sz w:val="28"/>
          <w:szCs w:val="28"/>
        </w:rPr>
      </w:pPr>
    </w:p>
    <w:p w14:paraId="71A914D5" w14:textId="77777777" w:rsidR="00440087" w:rsidRDefault="00440087">
      <w:pPr>
        <w:snapToGrid w:val="0"/>
        <w:spacing w:line="520" w:lineRule="exact"/>
        <w:ind w:firstLineChars="200" w:firstLine="562"/>
        <w:rPr>
          <w:rFonts w:ascii="宋体" w:hAnsi="宋体" w:cs="宋体" w:hint="eastAsia"/>
          <w:b/>
          <w:sz w:val="28"/>
          <w:szCs w:val="28"/>
        </w:rPr>
      </w:pPr>
    </w:p>
    <w:p w14:paraId="7E912EAE" w14:textId="77777777" w:rsidR="00440087" w:rsidRDefault="00440087">
      <w:pPr>
        <w:snapToGrid w:val="0"/>
        <w:spacing w:line="520" w:lineRule="exact"/>
        <w:ind w:firstLineChars="200" w:firstLine="562"/>
        <w:rPr>
          <w:rFonts w:ascii="宋体" w:hAnsi="宋体" w:cs="宋体" w:hint="eastAsia"/>
          <w:b/>
          <w:sz w:val="28"/>
          <w:szCs w:val="28"/>
        </w:rPr>
      </w:pPr>
    </w:p>
    <w:p w14:paraId="22B8BA6E" w14:textId="77777777" w:rsidR="00440087" w:rsidRDefault="00440087">
      <w:pPr>
        <w:snapToGrid w:val="0"/>
        <w:spacing w:line="520" w:lineRule="exact"/>
        <w:ind w:firstLineChars="200" w:firstLine="562"/>
        <w:rPr>
          <w:rFonts w:ascii="宋体" w:hAnsi="宋体" w:cs="宋体" w:hint="eastAsia"/>
          <w:b/>
          <w:sz w:val="28"/>
          <w:szCs w:val="28"/>
        </w:rPr>
      </w:pPr>
    </w:p>
    <w:p w14:paraId="23D4D31F" w14:textId="77777777" w:rsidR="00440087" w:rsidRDefault="00440087">
      <w:pPr>
        <w:snapToGrid w:val="0"/>
        <w:spacing w:line="520" w:lineRule="exact"/>
        <w:ind w:firstLineChars="200" w:firstLine="562"/>
        <w:rPr>
          <w:rFonts w:ascii="宋体" w:hAnsi="宋体" w:cs="宋体" w:hint="eastAsia"/>
          <w:b/>
          <w:sz w:val="28"/>
          <w:szCs w:val="28"/>
        </w:rPr>
      </w:pPr>
    </w:p>
    <w:p w14:paraId="36B418D7" w14:textId="77777777" w:rsidR="00440087" w:rsidRDefault="00440087">
      <w:pPr>
        <w:snapToGrid w:val="0"/>
        <w:spacing w:line="520" w:lineRule="exact"/>
        <w:ind w:firstLineChars="200" w:firstLine="562"/>
        <w:rPr>
          <w:rFonts w:ascii="宋体" w:hAnsi="宋体" w:cs="宋体" w:hint="eastAsia"/>
          <w:b/>
          <w:sz w:val="28"/>
          <w:szCs w:val="28"/>
        </w:rPr>
      </w:pPr>
    </w:p>
    <w:p w14:paraId="3629BC02" w14:textId="77777777" w:rsidR="00440087" w:rsidRDefault="00440087">
      <w:pPr>
        <w:snapToGrid w:val="0"/>
        <w:spacing w:line="520" w:lineRule="exact"/>
        <w:ind w:firstLineChars="200" w:firstLine="562"/>
        <w:rPr>
          <w:rFonts w:ascii="宋体" w:hAnsi="宋体" w:cs="宋体" w:hint="eastAsia"/>
          <w:b/>
          <w:sz w:val="28"/>
          <w:szCs w:val="28"/>
        </w:rPr>
      </w:pPr>
    </w:p>
    <w:p w14:paraId="7A1E72A3" w14:textId="77777777" w:rsidR="00440087" w:rsidRDefault="00440087">
      <w:pPr>
        <w:snapToGrid w:val="0"/>
        <w:spacing w:line="520" w:lineRule="exact"/>
        <w:ind w:firstLineChars="200" w:firstLine="562"/>
        <w:rPr>
          <w:rFonts w:ascii="宋体" w:hAnsi="宋体" w:cs="宋体" w:hint="eastAsia"/>
          <w:b/>
          <w:sz w:val="28"/>
          <w:szCs w:val="28"/>
        </w:rPr>
      </w:pPr>
    </w:p>
    <w:p w14:paraId="7D20D637" w14:textId="77777777" w:rsidR="00440087" w:rsidRDefault="00440087">
      <w:pPr>
        <w:snapToGrid w:val="0"/>
        <w:spacing w:line="520" w:lineRule="exact"/>
        <w:ind w:firstLineChars="200" w:firstLine="562"/>
        <w:rPr>
          <w:rFonts w:ascii="宋体" w:hAnsi="宋体" w:cs="宋体" w:hint="eastAsia"/>
          <w:b/>
          <w:sz w:val="28"/>
          <w:szCs w:val="28"/>
        </w:rPr>
      </w:pPr>
    </w:p>
    <w:p w14:paraId="6FC6F7AF" w14:textId="77777777" w:rsidR="00440087" w:rsidRDefault="00440087">
      <w:pPr>
        <w:snapToGrid w:val="0"/>
        <w:spacing w:line="520" w:lineRule="exact"/>
        <w:ind w:firstLineChars="200" w:firstLine="562"/>
        <w:rPr>
          <w:rFonts w:ascii="宋体" w:hAnsi="宋体" w:cs="宋体" w:hint="eastAsia"/>
          <w:b/>
          <w:sz w:val="28"/>
          <w:szCs w:val="28"/>
        </w:rPr>
      </w:pPr>
    </w:p>
    <w:p w14:paraId="3F18F095" w14:textId="77777777" w:rsidR="00440087" w:rsidRDefault="00440087">
      <w:pPr>
        <w:snapToGrid w:val="0"/>
        <w:spacing w:line="520" w:lineRule="exact"/>
        <w:ind w:firstLineChars="200" w:firstLine="562"/>
        <w:rPr>
          <w:rFonts w:ascii="宋体" w:hAnsi="宋体" w:cs="宋体" w:hint="eastAsia"/>
          <w:b/>
          <w:sz w:val="28"/>
          <w:szCs w:val="28"/>
        </w:rPr>
      </w:pPr>
    </w:p>
    <w:p w14:paraId="3AD24F48" w14:textId="77777777" w:rsidR="00440087" w:rsidRDefault="00440087">
      <w:pPr>
        <w:snapToGrid w:val="0"/>
        <w:spacing w:line="520" w:lineRule="exact"/>
        <w:ind w:firstLineChars="200" w:firstLine="562"/>
        <w:rPr>
          <w:rFonts w:ascii="宋体" w:hAnsi="宋体" w:cs="宋体" w:hint="eastAsia"/>
          <w:b/>
          <w:sz w:val="28"/>
          <w:szCs w:val="28"/>
        </w:rPr>
      </w:pPr>
    </w:p>
    <w:p w14:paraId="31385E1D" w14:textId="77777777" w:rsidR="00440087" w:rsidRDefault="00000000">
      <w:pPr>
        <w:snapToGrid w:val="0"/>
        <w:spacing w:line="520" w:lineRule="exact"/>
        <w:ind w:firstLineChars="200" w:firstLine="562"/>
        <w:rPr>
          <w:rFonts w:ascii="宋体" w:cs="宋体"/>
          <w:b/>
          <w:bCs/>
          <w:sz w:val="28"/>
          <w:szCs w:val="28"/>
        </w:rPr>
      </w:pPr>
      <w:r>
        <w:rPr>
          <w:rFonts w:ascii="宋体" w:hAnsi="宋体" w:cs="宋体" w:hint="eastAsia"/>
          <w:b/>
          <w:sz w:val="28"/>
          <w:szCs w:val="28"/>
        </w:rPr>
        <w:lastRenderedPageBreak/>
        <w:t>附件：</w:t>
      </w:r>
    </w:p>
    <w:p w14:paraId="5A7F5A05" w14:textId="77777777" w:rsidR="00440087" w:rsidRDefault="00000000">
      <w:pPr>
        <w:snapToGrid w:val="0"/>
        <w:spacing w:line="520" w:lineRule="exact"/>
        <w:jc w:val="center"/>
        <w:outlineLvl w:val="3"/>
        <w:rPr>
          <w:rFonts w:ascii="宋体" w:cs="宋体"/>
          <w:b/>
          <w:sz w:val="28"/>
          <w:szCs w:val="28"/>
        </w:rPr>
      </w:pPr>
      <w:r>
        <w:rPr>
          <w:rFonts w:ascii="宋体" w:hAnsi="宋体" w:cs="宋体"/>
          <w:b/>
          <w:sz w:val="28"/>
          <w:szCs w:val="28"/>
        </w:rPr>
        <w:t>1</w:t>
      </w:r>
      <w:r>
        <w:rPr>
          <w:rFonts w:ascii="宋体" w:hAnsi="宋体" w:cs="宋体" w:hint="eastAsia"/>
          <w:b/>
          <w:sz w:val="28"/>
          <w:szCs w:val="28"/>
        </w:rPr>
        <w:t>、法定代表人身份证明</w:t>
      </w:r>
    </w:p>
    <w:p w14:paraId="62AD69B3" w14:textId="77777777" w:rsidR="00440087" w:rsidRDefault="00000000">
      <w:pPr>
        <w:snapToGrid w:val="0"/>
        <w:spacing w:line="520" w:lineRule="exact"/>
        <w:jc w:val="center"/>
        <w:rPr>
          <w:rFonts w:ascii="宋体" w:cs="宋体"/>
          <w:sz w:val="24"/>
          <w:szCs w:val="24"/>
        </w:rPr>
      </w:pPr>
      <w:r>
        <w:rPr>
          <w:rFonts w:ascii="宋体" w:hAnsi="宋体" w:cs="宋体" w:hint="eastAsia"/>
          <w:sz w:val="24"/>
          <w:szCs w:val="24"/>
        </w:rPr>
        <w:t>（如法定代表人参加磋商，须出示此证明）</w:t>
      </w:r>
    </w:p>
    <w:p w14:paraId="31BCE9D8" w14:textId="77777777" w:rsidR="00440087" w:rsidRDefault="00440087">
      <w:pPr>
        <w:snapToGrid w:val="0"/>
        <w:spacing w:line="520" w:lineRule="exact"/>
        <w:jc w:val="center"/>
        <w:rPr>
          <w:rFonts w:ascii="宋体" w:cs="宋体"/>
          <w:sz w:val="24"/>
          <w:szCs w:val="24"/>
        </w:rPr>
      </w:pPr>
    </w:p>
    <w:p w14:paraId="3763D9F0" w14:textId="77777777" w:rsidR="00440087" w:rsidRDefault="00000000">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南通市文化广电和旅游局</w:t>
      </w:r>
      <w:r>
        <w:rPr>
          <w:rFonts w:ascii="宋体" w:hAnsi="宋体" w:cs="宋体"/>
          <w:sz w:val="24"/>
          <w:szCs w:val="24"/>
          <w:u w:val="single"/>
        </w:rPr>
        <w:t>:</w:t>
      </w:r>
    </w:p>
    <w:p w14:paraId="0CAC9732" w14:textId="77777777" w:rsidR="00440087"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我公司法定代表人</w:t>
      </w:r>
      <w:r>
        <w:rPr>
          <w:rFonts w:ascii="宋体" w:hAnsi="宋体" w:cs="宋体"/>
          <w:sz w:val="24"/>
          <w:szCs w:val="24"/>
          <w:u w:val="single"/>
        </w:rPr>
        <w:t xml:space="preserve">         </w:t>
      </w:r>
      <w:r>
        <w:rPr>
          <w:rFonts w:ascii="宋体" w:hAnsi="宋体" w:cs="宋体" w:hint="eastAsia"/>
          <w:sz w:val="24"/>
          <w:szCs w:val="24"/>
        </w:rPr>
        <w:t>参加贵单位组织的</w:t>
      </w:r>
      <w:r>
        <w:rPr>
          <w:rFonts w:ascii="宋体" w:hAnsi="宋体" w:cs="宋体"/>
          <w:sz w:val="24"/>
          <w:szCs w:val="24"/>
          <w:u w:val="single"/>
        </w:rPr>
        <w:t xml:space="preserve">            </w:t>
      </w:r>
      <w:r>
        <w:rPr>
          <w:rFonts w:ascii="宋体" w:hAnsi="宋体" w:cs="宋体" w:hint="eastAsia"/>
          <w:sz w:val="24"/>
          <w:szCs w:val="24"/>
        </w:rPr>
        <w:t>（竞争性磋商项目名称</w:t>
      </w:r>
      <w:r>
        <w:rPr>
          <w:rFonts w:ascii="宋体" w:hAnsi="宋体" w:cs="宋体"/>
          <w:sz w:val="24"/>
          <w:szCs w:val="24"/>
        </w:rPr>
        <w:t>)</w:t>
      </w:r>
      <w:r>
        <w:rPr>
          <w:rFonts w:ascii="宋体" w:hAnsi="宋体" w:cs="宋体" w:hint="eastAsia"/>
          <w:sz w:val="24"/>
          <w:szCs w:val="24"/>
        </w:rPr>
        <w:t>项目的磋商活动，全权代表我公司处理竞争性磋商的有关事宜。</w:t>
      </w:r>
    </w:p>
    <w:p w14:paraId="543105D2" w14:textId="77777777" w:rsidR="00440087" w:rsidRDefault="00440087">
      <w:pPr>
        <w:snapToGrid w:val="0"/>
        <w:spacing w:line="520" w:lineRule="exact"/>
        <w:rPr>
          <w:rFonts w:ascii="宋体" w:cs="宋体"/>
          <w:sz w:val="24"/>
          <w:szCs w:val="24"/>
        </w:rPr>
      </w:pPr>
    </w:p>
    <w:p w14:paraId="77B92D04" w14:textId="77777777" w:rsidR="00440087" w:rsidRDefault="00000000">
      <w:pPr>
        <w:snapToGrid w:val="0"/>
        <w:spacing w:line="520" w:lineRule="exact"/>
        <w:rPr>
          <w:rFonts w:ascii="宋体" w:cs="宋体"/>
          <w:sz w:val="24"/>
          <w:szCs w:val="24"/>
        </w:rPr>
      </w:pPr>
      <w:r>
        <w:rPr>
          <w:rFonts w:ascii="宋体" w:hAnsi="宋体" w:cs="宋体" w:hint="eastAsia"/>
          <w:sz w:val="24"/>
          <w:szCs w:val="24"/>
        </w:rPr>
        <w:t>附：法定代表人情况：</w:t>
      </w:r>
    </w:p>
    <w:p w14:paraId="1600E998" w14:textId="77777777" w:rsidR="00440087" w:rsidRDefault="00000000">
      <w:pPr>
        <w:snapToGrid w:val="0"/>
        <w:spacing w:line="520" w:lineRule="exact"/>
        <w:rPr>
          <w:rFonts w:ascii="宋体" w:cs="宋体"/>
          <w:sz w:val="24"/>
          <w:szCs w:val="24"/>
          <w:u w:val="single"/>
        </w:rPr>
      </w:pP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hint="eastAsia"/>
          <w:sz w:val="24"/>
          <w:szCs w:val="24"/>
        </w:rPr>
        <w:t>职务：</w:t>
      </w:r>
      <w:r>
        <w:rPr>
          <w:rFonts w:ascii="宋体" w:hAnsi="宋体" w:cs="宋体"/>
          <w:sz w:val="24"/>
          <w:szCs w:val="24"/>
          <w:u w:val="single"/>
        </w:rPr>
        <w:t xml:space="preserve">          </w:t>
      </w:r>
    </w:p>
    <w:p w14:paraId="3C0E1880" w14:textId="77777777" w:rsidR="00440087" w:rsidRDefault="00000000">
      <w:pPr>
        <w:snapToGrid w:val="0"/>
        <w:spacing w:line="520" w:lineRule="exact"/>
        <w:rPr>
          <w:rFonts w:ascii="宋体" w:cs="宋体"/>
          <w:sz w:val="24"/>
          <w:szCs w:val="24"/>
        </w:rPr>
      </w:pPr>
      <w:r>
        <w:rPr>
          <w:rFonts w:ascii="宋体" w:hAnsi="宋体" w:cs="宋体" w:hint="eastAsia"/>
          <w:sz w:val="24"/>
          <w:szCs w:val="24"/>
        </w:rPr>
        <w:t>身份证号码：</w:t>
      </w:r>
      <w:r>
        <w:rPr>
          <w:rFonts w:ascii="宋体" w:hAnsi="宋体" w:cs="宋体"/>
          <w:sz w:val="24"/>
          <w:szCs w:val="24"/>
          <w:u w:val="single"/>
        </w:rPr>
        <w:t xml:space="preserve">                       </w:t>
      </w:r>
    </w:p>
    <w:p w14:paraId="03CECDC1" w14:textId="77777777" w:rsidR="00440087" w:rsidRDefault="00000000">
      <w:pPr>
        <w:snapToGrid w:val="0"/>
        <w:spacing w:line="520" w:lineRule="exact"/>
        <w:rPr>
          <w:rFonts w:ascii="宋体" w:cs="宋体"/>
          <w:sz w:val="24"/>
          <w:szCs w:val="24"/>
        </w:rPr>
      </w:pPr>
      <w:r>
        <w:rPr>
          <w:rFonts w:ascii="宋体" w:hAnsi="宋体" w:cs="宋体" w:hint="eastAsia"/>
          <w:sz w:val="24"/>
          <w:szCs w:val="24"/>
        </w:rPr>
        <w:t>手机：</w:t>
      </w:r>
      <w:r>
        <w:rPr>
          <w:rFonts w:ascii="宋体" w:hAnsi="宋体" w:cs="宋体"/>
          <w:sz w:val="24"/>
          <w:szCs w:val="24"/>
          <w:u w:val="single"/>
        </w:rPr>
        <w:t xml:space="preserve">                  </w:t>
      </w:r>
      <w:r>
        <w:rPr>
          <w:rFonts w:ascii="宋体" w:hAnsi="宋体" w:cs="宋体" w:hint="eastAsia"/>
          <w:sz w:val="24"/>
          <w:szCs w:val="24"/>
        </w:rPr>
        <w:t>传真：</w:t>
      </w:r>
      <w:r>
        <w:rPr>
          <w:rFonts w:ascii="宋体" w:hAnsi="宋体" w:cs="宋体"/>
          <w:sz w:val="24"/>
          <w:szCs w:val="24"/>
          <w:u w:val="single"/>
        </w:rPr>
        <w:t xml:space="preserve">               </w:t>
      </w:r>
    </w:p>
    <w:p w14:paraId="2FB82421" w14:textId="77777777" w:rsidR="00440087" w:rsidRDefault="00440087">
      <w:pPr>
        <w:snapToGrid w:val="0"/>
        <w:spacing w:line="520" w:lineRule="exact"/>
        <w:rPr>
          <w:rFonts w:ascii="宋体" w:cs="宋体"/>
          <w:sz w:val="24"/>
          <w:szCs w:val="24"/>
        </w:rPr>
      </w:pPr>
    </w:p>
    <w:p w14:paraId="464ED69C" w14:textId="77777777" w:rsidR="00440087" w:rsidRDefault="00000000">
      <w:pPr>
        <w:snapToGrid w:val="0"/>
        <w:spacing w:line="520" w:lineRule="exact"/>
        <w:rPr>
          <w:rFonts w:ascii="宋体" w:cs="宋体"/>
          <w:sz w:val="24"/>
          <w:szCs w:val="24"/>
        </w:rPr>
      </w:pPr>
      <w:r>
        <w:rPr>
          <w:rFonts w:ascii="宋体" w:hAnsi="宋体" w:cs="宋体" w:hint="eastAsia"/>
          <w:sz w:val="24"/>
          <w:szCs w:val="24"/>
        </w:rPr>
        <w:t>单位名称（公章）</w:t>
      </w:r>
      <w:r>
        <w:rPr>
          <w:rFonts w:ascii="宋体" w:hAnsi="宋体" w:cs="宋体"/>
          <w:sz w:val="24"/>
          <w:szCs w:val="24"/>
        </w:rPr>
        <w:t xml:space="preserve">             </w:t>
      </w:r>
      <w:r>
        <w:rPr>
          <w:rFonts w:ascii="宋体" w:hAnsi="宋体" w:cs="宋体" w:hint="eastAsia"/>
          <w:sz w:val="24"/>
          <w:szCs w:val="24"/>
        </w:rPr>
        <w:t>法定代表人（签字或盖章）</w:t>
      </w:r>
    </w:p>
    <w:p w14:paraId="598C0998" w14:textId="77777777" w:rsidR="00440087" w:rsidRDefault="00000000">
      <w:pPr>
        <w:snapToGrid w:val="0"/>
        <w:spacing w:line="520" w:lineRule="exact"/>
        <w:ind w:firstLineChars="500" w:firstLine="1200"/>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p>
    <w:p w14:paraId="6C58EDC6" w14:textId="77777777" w:rsidR="00440087" w:rsidRDefault="00440087">
      <w:pPr>
        <w:snapToGrid w:val="0"/>
        <w:spacing w:line="520" w:lineRule="exact"/>
        <w:rPr>
          <w:rFonts w:ascii="宋体" w:cs="宋体"/>
          <w:sz w:val="24"/>
          <w:szCs w:val="24"/>
        </w:rPr>
      </w:pPr>
    </w:p>
    <w:p w14:paraId="2AA6B1CD" w14:textId="77777777" w:rsidR="00440087" w:rsidRDefault="00000000">
      <w:pPr>
        <w:snapToGrid w:val="0"/>
        <w:spacing w:line="520" w:lineRule="exact"/>
        <w:rPr>
          <w:rFonts w:ascii="宋体" w:cs="宋体"/>
          <w:sz w:val="24"/>
          <w:szCs w:val="24"/>
        </w:rPr>
      </w:pPr>
      <w:r>
        <w:rPr>
          <w:rFonts w:ascii="宋体" w:hAnsi="宋体" w:cs="宋体" w:hint="eastAsia"/>
          <w:sz w:val="24"/>
          <w:szCs w:val="24"/>
        </w:rPr>
        <w:t>法定代表人身份证复印件</w:t>
      </w:r>
    </w:p>
    <w:p w14:paraId="57FFDC77" w14:textId="77777777" w:rsidR="00440087" w:rsidRDefault="00440087">
      <w:pPr>
        <w:snapToGrid w:val="0"/>
        <w:spacing w:line="520" w:lineRule="exact"/>
        <w:rPr>
          <w:rFonts w:ascii="宋体" w:cs="宋体"/>
          <w:sz w:val="24"/>
          <w:szCs w:val="24"/>
        </w:rPr>
      </w:pPr>
    </w:p>
    <w:p w14:paraId="0DB996A7" w14:textId="77777777" w:rsidR="00440087" w:rsidRDefault="00000000">
      <w:pPr>
        <w:snapToGrid w:val="0"/>
        <w:spacing w:line="520" w:lineRule="exact"/>
        <w:ind w:firstLineChars="950" w:firstLine="2280"/>
        <w:rPr>
          <w:rFonts w:ascii="宋体" w:cs="宋体"/>
          <w:sz w:val="24"/>
          <w:szCs w:val="24"/>
        </w:rPr>
      </w:pPr>
      <w:r>
        <w:rPr>
          <w:rFonts w:ascii="宋体" w:hAnsi="宋体" w:cs="宋体" w:hint="eastAsia"/>
          <w:sz w:val="24"/>
          <w:szCs w:val="24"/>
        </w:rPr>
        <w:t>（粘贴此处）</w:t>
      </w:r>
    </w:p>
    <w:p w14:paraId="23D53AD8" w14:textId="77777777" w:rsidR="00440087" w:rsidRDefault="00000000">
      <w:pPr>
        <w:snapToGrid w:val="0"/>
        <w:spacing w:line="520" w:lineRule="exact"/>
        <w:ind w:firstLineChars="200" w:firstLine="482"/>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w:t>
      </w:r>
      <w:r>
        <w:rPr>
          <w:rFonts w:ascii="宋体" w:hAnsi="宋体" w:cs="宋体" w:hint="eastAsia"/>
          <w:b/>
          <w:bCs/>
          <w:sz w:val="24"/>
          <w:szCs w:val="24"/>
        </w:rPr>
        <w:t>参加磋商时法定代表人将身份证原件带至磋商现场备查。</w:t>
      </w:r>
    </w:p>
    <w:p w14:paraId="463F3075" w14:textId="77777777" w:rsidR="00440087" w:rsidRDefault="00000000">
      <w:pPr>
        <w:snapToGrid w:val="0"/>
        <w:spacing w:line="520" w:lineRule="exact"/>
        <w:jc w:val="center"/>
        <w:outlineLvl w:val="3"/>
        <w:rPr>
          <w:rFonts w:ascii="宋体" w:cs="宋体"/>
          <w:b/>
          <w:sz w:val="28"/>
          <w:szCs w:val="28"/>
        </w:rPr>
      </w:pPr>
      <w:r>
        <w:br w:type="page"/>
      </w:r>
      <w:r>
        <w:rPr>
          <w:rFonts w:ascii="宋体" w:hAnsi="宋体" w:cs="宋体"/>
          <w:b/>
          <w:sz w:val="28"/>
          <w:szCs w:val="28"/>
        </w:rPr>
        <w:lastRenderedPageBreak/>
        <w:t>2</w:t>
      </w:r>
      <w:r>
        <w:rPr>
          <w:rFonts w:ascii="宋体" w:hAnsi="宋体" w:cs="宋体" w:hint="eastAsia"/>
          <w:b/>
          <w:sz w:val="28"/>
          <w:szCs w:val="28"/>
        </w:rPr>
        <w:t>、授权委托书</w:t>
      </w:r>
    </w:p>
    <w:p w14:paraId="0132D6FE" w14:textId="77777777" w:rsidR="00440087" w:rsidRDefault="00000000">
      <w:pPr>
        <w:snapToGrid w:val="0"/>
        <w:spacing w:line="520" w:lineRule="exact"/>
        <w:jc w:val="center"/>
        <w:rPr>
          <w:rFonts w:ascii="宋体" w:cs="宋体"/>
          <w:bCs/>
          <w:sz w:val="24"/>
          <w:szCs w:val="24"/>
        </w:rPr>
      </w:pPr>
      <w:r>
        <w:rPr>
          <w:rFonts w:ascii="宋体" w:hAnsi="宋体" w:cs="宋体" w:hint="eastAsia"/>
          <w:bCs/>
          <w:sz w:val="24"/>
          <w:szCs w:val="24"/>
        </w:rPr>
        <w:t>（如被授权人参加磋商，须出示此证明）</w:t>
      </w:r>
    </w:p>
    <w:p w14:paraId="166E83A0" w14:textId="77777777" w:rsidR="00440087" w:rsidRDefault="00440087">
      <w:pPr>
        <w:snapToGrid w:val="0"/>
        <w:spacing w:line="520" w:lineRule="exact"/>
        <w:jc w:val="center"/>
        <w:rPr>
          <w:rFonts w:ascii="宋体" w:cs="宋体"/>
          <w:bCs/>
          <w:sz w:val="24"/>
          <w:szCs w:val="24"/>
        </w:rPr>
      </w:pPr>
    </w:p>
    <w:p w14:paraId="28BC5131" w14:textId="77777777" w:rsidR="00440087" w:rsidRDefault="00000000">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南通市文化广电和旅游局</w:t>
      </w:r>
      <w:r>
        <w:rPr>
          <w:rFonts w:ascii="宋体" w:hAnsi="宋体" w:cs="宋体"/>
          <w:sz w:val="24"/>
          <w:szCs w:val="24"/>
          <w:u w:val="single"/>
        </w:rPr>
        <w:t>:</w:t>
      </w:r>
    </w:p>
    <w:p w14:paraId="5B838F64" w14:textId="77777777" w:rsidR="00440087" w:rsidRDefault="00000000">
      <w:pPr>
        <w:snapToGrid w:val="0"/>
        <w:spacing w:line="480" w:lineRule="exact"/>
        <w:ind w:firstLineChars="200" w:firstLine="480"/>
        <w:rPr>
          <w:rFonts w:hAnsi="宋体" w:cs="宋体" w:hint="eastAsia"/>
          <w:sz w:val="24"/>
          <w:szCs w:val="24"/>
        </w:rPr>
      </w:pPr>
      <w:r>
        <w:rPr>
          <w:rFonts w:hAnsi="宋体" w:cs="宋体" w:hint="eastAsia"/>
          <w:sz w:val="24"/>
          <w:szCs w:val="24"/>
        </w:rPr>
        <w:t>兹授权</w:t>
      </w:r>
      <w:r>
        <w:rPr>
          <w:rFonts w:hAnsi="宋体" w:cs="宋体"/>
          <w:sz w:val="24"/>
          <w:szCs w:val="24"/>
          <w:u w:val="single"/>
        </w:rPr>
        <w:t xml:space="preserve">       </w:t>
      </w:r>
      <w:r>
        <w:rPr>
          <w:rFonts w:hAnsi="宋体" w:cs="宋体" w:hint="eastAsia"/>
          <w:sz w:val="24"/>
          <w:szCs w:val="24"/>
          <w:u w:val="single"/>
        </w:rPr>
        <w:t>（</w:t>
      </w:r>
      <w:r>
        <w:rPr>
          <w:rFonts w:hAnsi="宋体" w:cs="宋体" w:hint="eastAsia"/>
          <w:sz w:val="24"/>
          <w:szCs w:val="24"/>
        </w:rPr>
        <w:t>被授权人的姓名）代表我公司参加</w:t>
      </w:r>
      <w:r>
        <w:rPr>
          <w:rFonts w:hAnsi="宋体" w:cs="宋体"/>
          <w:sz w:val="24"/>
          <w:szCs w:val="24"/>
          <w:u w:val="single"/>
        </w:rPr>
        <w:t xml:space="preserve">             </w:t>
      </w:r>
      <w:r>
        <w:rPr>
          <w:rFonts w:hAnsi="宋体" w:cs="宋体" w:hint="eastAsia"/>
          <w:sz w:val="24"/>
          <w:szCs w:val="24"/>
        </w:rPr>
        <w:t>（</w:t>
      </w:r>
      <w:r>
        <w:rPr>
          <w:rFonts w:ascii="宋体" w:hAnsi="宋体" w:cs="宋体" w:hint="eastAsia"/>
          <w:sz w:val="24"/>
          <w:szCs w:val="24"/>
        </w:rPr>
        <w:t>竞争性磋商项目名称</w:t>
      </w:r>
      <w:r>
        <w:rPr>
          <w:rFonts w:hAnsi="宋体" w:cs="宋体"/>
          <w:sz w:val="24"/>
          <w:szCs w:val="24"/>
        </w:rPr>
        <w:t>)</w:t>
      </w:r>
      <w:r>
        <w:rPr>
          <w:rFonts w:hAnsi="宋体" w:cs="宋体" w:hint="eastAsia"/>
          <w:sz w:val="24"/>
          <w:szCs w:val="24"/>
        </w:rPr>
        <w:t>项目的采购活动，全权处理一切与该项目招标有关的事务。其在办理上述事宜过程中所签署的所有文件我公司均予以承认。</w:t>
      </w:r>
    </w:p>
    <w:p w14:paraId="6120D591" w14:textId="77777777" w:rsidR="00440087" w:rsidRDefault="00440087">
      <w:pPr>
        <w:pStyle w:val="af4"/>
        <w:adjustRightInd w:val="0"/>
        <w:snapToGrid w:val="0"/>
        <w:spacing w:line="500" w:lineRule="exact"/>
        <w:ind w:firstLineChars="200" w:firstLine="480"/>
        <w:jc w:val="left"/>
        <w:rPr>
          <w:rFonts w:hAnsi="宋体" w:cs="宋体" w:hint="eastAsia"/>
          <w:kern w:val="0"/>
          <w:sz w:val="24"/>
          <w:szCs w:val="24"/>
        </w:rPr>
      </w:pPr>
    </w:p>
    <w:p w14:paraId="43AE02ED" w14:textId="77777777" w:rsidR="00440087" w:rsidRDefault="00000000">
      <w:pPr>
        <w:pStyle w:val="af4"/>
        <w:adjustRightInd w:val="0"/>
        <w:snapToGrid w:val="0"/>
        <w:spacing w:line="500" w:lineRule="exact"/>
        <w:ind w:firstLineChars="200" w:firstLine="480"/>
        <w:jc w:val="left"/>
        <w:rPr>
          <w:rFonts w:hAnsi="宋体" w:cs="宋体" w:hint="eastAsia"/>
          <w:kern w:val="0"/>
          <w:sz w:val="24"/>
          <w:szCs w:val="24"/>
        </w:rPr>
      </w:pPr>
      <w:r>
        <w:rPr>
          <w:rFonts w:hAnsi="宋体" w:cs="宋体" w:hint="eastAsia"/>
          <w:kern w:val="0"/>
          <w:sz w:val="24"/>
          <w:szCs w:val="24"/>
        </w:rPr>
        <w:t>被授权人无转委托权，特此委托。</w:t>
      </w:r>
    </w:p>
    <w:p w14:paraId="05B3237B" w14:textId="77777777" w:rsidR="00440087" w:rsidRDefault="00440087">
      <w:pPr>
        <w:pStyle w:val="af4"/>
        <w:adjustRightInd w:val="0"/>
        <w:snapToGrid w:val="0"/>
        <w:spacing w:line="500" w:lineRule="exact"/>
        <w:ind w:firstLineChars="200" w:firstLine="480"/>
        <w:jc w:val="left"/>
        <w:rPr>
          <w:rFonts w:hAnsi="宋体" w:cs="宋体" w:hint="eastAsia"/>
          <w:kern w:val="0"/>
          <w:sz w:val="24"/>
          <w:szCs w:val="24"/>
        </w:rPr>
      </w:pPr>
    </w:p>
    <w:p w14:paraId="4464CFF1" w14:textId="77777777" w:rsidR="00440087" w:rsidRDefault="00000000">
      <w:pPr>
        <w:spacing w:line="480" w:lineRule="exact"/>
        <w:rPr>
          <w:rFonts w:hAnsi="宋体" w:cs="宋体" w:hint="eastAsia"/>
          <w:sz w:val="24"/>
          <w:szCs w:val="24"/>
        </w:rPr>
      </w:pPr>
      <w:r>
        <w:rPr>
          <w:rFonts w:hAnsi="宋体" w:cs="宋体" w:hint="eastAsia"/>
          <w:sz w:val="24"/>
          <w:szCs w:val="24"/>
        </w:rPr>
        <w:t>附：被授权人情况：</w:t>
      </w:r>
    </w:p>
    <w:p w14:paraId="6A8A3B79" w14:textId="77777777" w:rsidR="00440087" w:rsidRDefault="00000000">
      <w:pPr>
        <w:spacing w:line="480" w:lineRule="exact"/>
        <w:rPr>
          <w:rFonts w:hAnsi="宋体" w:cs="宋体" w:hint="eastAsia"/>
          <w:sz w:val="24"/>
          <w:szCs w:val="24"/>
          <w:u w:val="single"/>
        </w:rPr>
      </w:pPr>
      <w:r>
        <w:rPr>
          <w:rFonts w:hAnsi="宋体" w:cs="宋体" w:hint="eastAsia"/>
          <w:sz w:val="24"/>
          <w:szCs w:val="24"/>
        </w:rPr>
        <w:t>姓名：</w:t>
      </w:r>
      <w:r>
        <w:rPr>
          <w:rFonts w:hAnsi="宋体" w:cs="宋体"/>
          <w:sz w:val="24"/>
          <w:szCs w:val="24"/>
          <w:u w:val="single"/>
        </w:rPr>
        <w:t xml:space="preserve">         </w:t>
      </w:r>
      <w:r>
        <w:rPr>
          <w:rFonts w:hAnsi="宋体" w:cs="宋体"/>
          <w:sz w:val="24"/>
          <w:szCs w:val="24"/>
        </w:rPr>
        <w:t xml:space="preserve"> </w:t>
      </w:r>
      <w:r>
        <w:rPr>
          <w:rFonts w:hAnsi="宋体" w:cs="宋体" w:hint="eastAsia"/>
          <w:sz w:val="24"/>
          <w:szCs w:val="24"/>
        </w:rPr>
        <w:t>性别：</w:t>
      </w:r>
      <w:r>
        <w:rPr>
          <w:rFonts w:hAnsi="宋体" w:cs="宋体"/>
          <w:sz w:val="24"/>
          <w:szCs w:val="24"/>
          <w:u w:val="single"/>
        </w:rPr>
        <w:t xml:space="preserve">    </w:t>
      </w:r>
      <w:r>
        <w:rPr>
          <w:rFonts w:hAnsi="宋体" w:cs="宋体" w:hint="eastAsia"/>
          <w:sz w:val="24"/>
          <w:szCs w:val="24"/>
        </w:rPr>
        <w:t>年龄：</w:t>
      </w:r>
      <w:r>
        <w:rPr>
          <w:rFonts w:hAnsi="宋体" w:cs="宋体"/>
          <w:sz w:val="24"/>
          <w:szCs w:val="24"/>
          <w:u w:val="single"/>
        </w:rPr>
        <w:t xml:space="preserve">      </w:t>
      </w:r>
      <w:r>
        <w:rPr>
          <w:rFonts w:hAnsi="宋体" w:cs="宋体" w:hint="eastAsia"/>
          <w:sz w:val="24"/>
          <w:szCs w:val="24"/>
        </w:rPr>
        <w:t>职务：</w:t>
      </w:r>
      <w:r>
        <w:rPr>
          <w:rFonts w:hAnsi="宋体" w:cs="宋体"/>
          <w:sz w:val="24"/>
          <w:szCs w:val="24"/>
          <w:u w:val="single"/>
        </w:rPr>
        <w:t xml:space="preserve">          </w:t>
      </w:r>
    </w:p>
    <w:p w14:paraId="54187283" w14:textId="77777777" w:rsidR="00440087" w:rsidRDefault="00000000">
      <w:pPr>
        <w:spacing w:line="480" w:lineRule="exact"/>
        <w:rPr>
          <w:rFonts w:hAnsi="宋体" w:cs="宋体" w:hint="eastAsia"/>
          <w:sz w:val="24"/>
          <w:szCs w:val="24"/>
        </w:rPr>
      </w:pPr>
      <w:r>
        <w:rPr>
          <w:rFonts w:hAnsi="宋体" w:cs="宋体" w:hint="eastAsia"/>
          <w:sz w:val="24"/>
          <w:szCs w:val="24"/>
        </w:rPr>
        <w:t>身份证号码：</w:t>
      </w:r>
      <w:r>
        <w:rPr>
          <w:rFonts w:hAnsi="宋体" w:cs="宋体"/>
          <w:sz w:val="24"/>
          <w:szCs w:val="24"/>
          <w:u w:val="single"/>
        </w:rPr>
        <w:t xml:space="preserve">                                          </w:t>
      </w:r>
    </w:p>
    <w:p w14:paraId="48EDF876" w14:textId="77777777" w:rsidR="00440087" w:rsidRDefault="00000000">
      <w:pPr>
        <w:spacing w:line="480" w:lineRule="exact"/>
        <w:rPr>
          <w:rFonts w:hAnsi="宋体" w:cs="宋体" w:hint="eastAsia"/>
          <w:sz w:val="24"/>
          <w:szCs w:val="24"/>
        </w:rPr>
      </w:pPr>
      <w:r>
        <w:rPr>
          <w:rFonts w:hAnsi="宋体" w:cs="宋体" w:hint="eastAsia"/>
          <w:sz w:val="24"/>
          <w:szCs w:val="24"/>
        </w:rPr>
        <w:t>手机：</w:t>
      </w:r>
      <w:r>
        <w:rPr>
          <w:rFonts w:hAnsi="宋体" w:cs="宋体"/>
          <w:sz w:val="24"/>
          <w:szCs w:val="24"/>
          <w:u w:val="single"/>
        </w:rPr>
        <w:t xml:space="preserve">                 </w:t>
      </w:r>
      <w:r>
        <w:rPr>
          <w:rFonts w:hAnsi="宋体" w:cs="宋体" w:hint="eastAsia"/>
          <w:sz w:val="24"/>
          <w:szCs w:val="24"/>
        </w:rPr>
        <w:t>传真：</w:t>
      </w:r>
      <w:r>
        <w:rPr>
          <w:rFonts w:hAnsi="宋体" w:cs="宋体"/>
          <w:sz w:val="24"/>
          <w:szCs w:val="24"/>
          <w:u w:val="single"/>
        </w:rPr>
        <w:t xml:space="preserve">                        </w:t>
      </w:r>
      <w:r>
        <w:rPr>
          <w:rFonts w:hAnsi="宋体" w:cs="宋体"/>
          <w:sz w:val="24"/>
          <w:szCs w:val="24"/>
        </w:rPr>
        <w:t xml:space="preserve"> </w:t>
      </w:r>
    </w:p>
    <w:p w14:paraId="6C619DC8" w14:textId="77777777" w:rsidR="00440087" w:rsidRDefault="00440087">
      <w:pPr>
        <w:spacing w:line="480" w:lineRule="exact"/>
        <w:rPr>
          <w:rFonts w:hAnsi="宋体" w:cs="宋体" w:hint="eastAsia"/>
          <w:sz w:val="24"/>
          <w:szCs w:val="24"/>
        </w:rPr>
      </w:pPr>
    </w:p>
    <w:p w14:paraId="77EEF677" w14:textId="77777777" w:rsidR="00440087" w:rsidRDefault="00440087">
      <w:pPr>
        <w:spacing w:line="480" w:lineRule="exact"/>
        <w:rPr>
          <w:rFonts w:hAnsi="宋体" w:cs="宋体" w:hint="eastAsia"/>
          <w:sz w:val="24"/>
          <w:szCs w:val="24"/>
        </w:rPr>
      </w:pPr>
    </w:p>
    <w:p w14:paraId="25723A54" w14:textId="77777777" w:rsidR="00440087" w:rsidRDefault="00000000">
      <w:pPr>
        <w:spacing w:line="480" w:lineRule="exact"/>
        <w:rPr>
          <w:rFonts w:hAnsi="宋体" w:cs="宋体" w:hint="eastAsia"/>
          <w:sz w:val="24"/>
          <w:szCs w:val="24"/>
        </w:rPr>
      </w:pPr>
      <w:r>
        <w:rPr>
          <w:rFonts w:hAnsi="宋体" w:cs="宋体" w:hint="eastAsia"/>
          <w:sz w:val="24"/>
          <w:szCs w:val="24"/>
        </w:rPr>
        <w:t>单位名称（公章）</w:t>
      </w:r>
      <w:r>
        <w:rPr>
          <w:rFonts w:hAnsi="宋体" w:cs="宋体"/>
          <w:sz w:val="24"/>
          <w:szCs w:val="24"/>
        </w:rPr>
        <w:t xml:space="preserve">             </w:t>
      </w:r>
      <w:r>
        <w:rPr>
          <w:rFonts w:hAnsi="宋体" w:cs="宋体" w:hint="eastAsia"/>
          <w:sz w:val="24"/>
          <w:szCs w:val="24"/>
        </w:rPr>
        <w:t>法定代表人（签字或盖章）</w:t>
      </w:r>
    </w:p>
    <w:p w14:paraId="2A346F2D" w14:textId="77777777" w:rsidR="00440087" w:rsidRDefault="00000000">
      <w:pPr>
        <w:spacing w:line="480" w:lineRule="exact"/>
        <w:ind w:firstLineChars="500" w:firstLine="1200"/>
        <w:rPr>
          <w:rFonts w:hAnsi="宋体" w:cs="宋体" w:hint="eastAsia"/>
          <w:sz w:val="24"/>
          <w:szCs w:val="24"/>
        </w:rPr>
      </w:pP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p>
    <w:p w14:paraId="3899CFD7" w14:textId="77777777" w:rsidR="00440087" w:rsidRDefault="00440087">
      <w:pPr>
        <w:snapToGrid w:val="0"/>
        <w:spacing w:line="520" w:lineRule="exact"/>
        <w:ind w:firstLineChars="1029" w:firstLine="2470"/>
        <w:rPr>
          <w:rFonts w:hAnsi="宋体" w:cs="宋体" w:hint="eastAsia"/>
          <w:sz w:val="24"/>
          <w:szCs w:val="24"/>
        </w:rPr>
      </w:pPr>
    </w:p>
    <w:p w14:paraId="7FC7314F" w14:textId="77777777" w:rsidR="00440087" w:rsidRDefault="00440087">
      <w:pPr>
        <w:snapToGrid w:val="0"/>
        <w:spacing w:line="520" w:lineRule="exact"/>
        <w:ind w:firstLineChars="1029" w:firstLine="2470"/>
        <w:rPr>
          <w:rFonts w:hAnsi="宋体" w:cs="宋体" w:hint="eastAsia"/>
          <w:sz w:val="24"/>
          <w:szCs w:val="24"/>
        </w:rPr>
      </w:pPr>
    </w:p>
    <w:p w14:paraId="17BBAB79" w14:textId="77777777" w:rsidR="00440087" w:rsidRDefault="00000000">
      <w:pPr>
        <w:snapToGrid w:val="0"/>
        <w:spacing w:line="520" w:lineRule="exact"/>
        <w:ind w:firstLineChars="1029" w:firstLine="2470"/>
        <w:rPr>
          <w:rFonts w:hAnsi="宋体" w:hint="eastAsia"/>
          <w:sz w:val="24"/>
          <w:szCs w:val="24"/>
        </w:rPr>
      </w:pPr>
      <w:r>
        <w:rPr>
          <w:rFonts w:hAnsi="宋体" w:cs="宋体" w:hint="eastAsia"/>
          <w:sz w:val="24"/>
          <w:szCs w:val="24"/>
        </w:rPr>
        <w:t>法定代表人身份证复印件</w:t>
      </w:r>
    </w:p>
    <w:p w14:paraId="15ADF988" w14:textId="77777777" w:rsidR="00440087" w:rsidRDefault="00000000">
      <w:pPr>
        <w:snapToGrid w:val="0"/>
        <w:spacing w:line="520" w:lineRule="exact"/>
        <w:ind w:firstLineChars="1244" w:firstLine="2986"/>
        <w:rPr>
          <w:rFonts w:hAnsi="宋体" w:hint="eastAsia"/>
          <w:sz w:val="24"/>
          <w:szCs w:val="24"/>
        </w:rPr>
      </w:pPr>
      <w:r>
        <w:rPr>
          <w:rFonts w:hAnsi="宋体" w:cs="宋体" w:hint="eastAsia"/>
          <w:sz w:val="24"/>
          <w:szCs w:val="24"/>
        </w:rPr>
        <w:t>（粘贴此处）</w:t>
      </w:r>
    </w:p>
    <w:p w14:paraId="4E4A8F34" w14:textId="77777777" w:rsidR="00440087" w:rsidRDefault="00440087">
      <w:pPr>
        <w:spacing w:line="480" w:lineRule="exact"/>
        <w:rPr>
          <w:rFonts w:hAnsi="宋体" w:hint="eastAsia"/>
          <w:sz w:val="24"/>
          <w:szCs w:val="24"/>
        </w:rPr>
      </w:pPr>
    </w:p>
    <w:p w14:paraId="1D648B98" w14:textId="77777777" w:rsidR="00440087" w:rsidRDefault="00000000">
      <w:pPr>
        <w:spacing w:line="480" w:lineRule="exact"/>
        <w:ind w:firstLineChars="1029" w:firstLine="2470"/>
        <w:rPr>
          <w:rFonts w:hAnsi="宋体" w:hint="eastAsia"/>
          <w:sz w:val="24"/>
          <w:szCs w:val="24"/>
        </w:rPr>
      </w:pPr>
      <w:r>
        <w:rPr>
          <w:rFonts w:hAnsi="宋体" w:cs="宋体" w:hint="eastAsia"/>
          <w:sz w:val="24"/>
          <w:szCs w:val="24"/>
        </w:rPr>
        <w:t>被授权人身份证复印件</w:t>
      </w:r>
    </w:p>
    <w:p w14:paraId="354C078F" w14:textId="77777777" w:rsidR="00440087" w:rsidRDefault="00000000">
      <w:pPr>
        <w:spacing w:line="480" w:lineRule="exact"/>
        <w:ind w:firstLineChars="1293" w:firstLine="3103"/>
        <w:rPr>
          <w:rFonts w:hAnsi="宋体" w:hint="eastAsia"/>
          <w:sz w:val="24"/>
          <w:szCs w:val="24"/>
        </w:rPr>
      </w:pPr>
      <w:r>
        <w:rPr>
          <w:rFonts w:hAnsi="宋体" w:cs="宋体" w:hint="eastAsia"/>
          <w:sz w:val="24"/>
          <w:szCs w:val="24"/>
        </w:rPr>
        <w:t>（粘贴此处）</w:t>
      </w:r>
    </w:p>
    <w:p w14:paraId="40CABB69" w14:textId="77777777" w:rsidR="00440087" w:rsidRDefault="00440087">
      <w:pPr>
        <w:spacing w:line="480" w:lineRule="exact"/>
        <w:ind w:firstLineChars="200" w:firstLine="482"/>
        <w:rPr>
          <w:rFonts w:hAnsi="宋体" w:cs="宋体" w:hint="eastAsia"/>
          <w:b/>
          <w:bCs/>
          <w:sz w:val="24"/>
          <w:szCs w:val="24"/>
        </w:rPr>
      </w:pPr>
    </w:p>
    <w:p w14:paraId="3C848968" w14:textId="77777777" w:rsidR="00440087" w:rsidRDefault="00000000">
      <w:pPr>
        <w:spacing w:line="480" w:lineRule="exact"/>
        <w:ind w:firstLineChars="200" w:firstLine="482"/>
        <w:rPr>
          <w:rFonts w:hAnsi="宋体" w:cs="宋体" w:hint="eastAsia"/>
          <w:b/>
          <w:bCs/>
          <w:sz w:val="24"/>
          <w:szCs w:val="24"/>
        </w:rPr>
      </w:pPr>
      <w:r>
        <w:rPr>
          <w:rFonts w:hAnsi="宋体" w:cs="宋体" w:hint="eastAsia"/>
          <w:b/>
          <w:bCs/>
          <w:sz w:val="24"/>
          <w:szCs w:val="24"/>
        </w:rPr>
        <w:t>注</w:t>
      </w:r>
      <w:r>
        <w:rPr>
          <w:rFonts w:hAnsi="宋体" w:cs="宋体"/>
          <w:b/>
          <w:bCs/>
          <w:sz w:val="24"/>
          <w:szCs w:val="24"/>
        </w:rPr>
        <w:t>:</w:t>
      </w:r>
      <w:r>
        <w:rPr>
          <w:rFonts w:hAnsi="宋体" w:cs="宋体" w:hint="eastAsia"/>
          <w:b/>
          <w:bCs/>
          <w:sz w:val="24"/>
          <w:szCs w:val="24"/>
        </w:rPr>
        <w:t>参加磋商时被授权人将身份证原件带至磋商现场备查。</w:t>
      </w:r>
    </w:p>
    <w:p w14:paraId="43982197" w14:textId="77777777" w:rsidR="00440087" w:rsidRDefault="00000000">
      <w:pPr>
        <w:jc w:val="center"/>
        <w:rPr>
          <w:rFonts w:ascii="宋体" w:cs="宋体"/>
          <w:b/>
          <w:sz w:val="24"/>
          <w:szCs w:val="24"/>
        </w:rPr>
      </w:pPr>
      <w:r>
        <w:br w:type="page"/>
      </w:r>
    </w:p>
    <w:p w14:paraId="3E4D6A48" w14:textId="77777777" w:rsidR="00440087" w:rsidRDefault="00440087">
      <w:pPr>
        <w:jc w:val="center"/>
        <w:rPr>
          <w:rFonts w:ascii="宋体" w:cs="宋体"/>
          <w:b/>
          <w:sz w:val="24"/>
          <w:szCs w:val="24"/>
        </w:rPr>
      </w:pPr>
    </w:p>
    <w:p w14:paraId="3AF3307C" w14:textId="77777777" w:rsidR="00440087" w:rsidRDefault="00000000">
      <w:pPr>
        <w:jc w:val="center"/>
        <w:rPr>
          <w:rFonts w:ascii="仿宋" w:eastAsia="仿宋" w:hAnsi="仿宋" w:hint="eastAsia"/>
          <w:b/>
          <w:sz w:val="32"/>
          <w:szCs w:val="32"/>
        </w:rPr>
      </w:pPr>
      <w:r>
        <w:rPr>
          <w:rFonts w:ascii="宋体" w:hAnsi="宋体" w:cs="宋体"/>
          <w:b/>
          <w:sz w:val="28"/>
          <w:szCs w:val="28"/>
        </w:rPr>
        <w:t>3</w:t>
      </w:r>
      <w:r>
        <w:rPr>
          <w:rFonts w:ascii="宋体" w:hAnsi="宋体" w:cs="宋体" w:hint="eastAsia"/>
          <w:b/>
          <w:sz w:val="28"/>
          <w:szCs w:val="28"/>
        </w:rPr>
        <w:t>、投标人符合本项目供应商资格要求中“本项目的基本资格要求”规定条件的承诺函</w:t>
      </w:r>
    </w:p>
    <w:p w14:paraId="1E97E735" w14:textId="77777777" w:rsidR="00440087" w:rsidRDefault="00440087">
      <w:pPr>
        <w:spacing w:line="460" w:lineRule="exact"/>
        <w:rPr>
          <w:rFonts w:ascii="仿宋" w:eastAsia="仿宋" w:hAnsi="仿宋" w:hint="eastAsia"/>
          <w:b/>
          <w:bCs/>
          <w:sz w:val="44"/>
          <w:szCs w:val="44"/>
        </w:rPr>
      </w:pPr>
    </w:p>
    <w:p w14:paraId="448D8DC8" w14:textId="77777777" w:rsidR="00440087" w:rsidRDefault="00000000">
      <w:pPr>
        <w:spacing w:line="500" w:lineRule="exact"/>
        <w:ind w:firstLineChars="199" w:firstLine="478"/>
        <w:rPr>
          <w:rFonts w:asciiTheme="majorEastAsia" w:eastAsiaTheme="majorEastAsia" w:hAnsiTheme="majorEastAsia" w:hint="eastAsia"/>
          <w:b/>
          <w:sz w:val="24"/>
          <w:lang w:val="zh-CN"/>
        </w:rPr>
      </w:pPr>
      <w:r>
        <w:rPr>
          <w:rFonts w:asciiTheme="majorEastAsia" w:eastAsiaTheme="majorEastAsia" w:hAnsiTheme="majorEastAsia" w:hint="eastAsia"/>
          <w:sz w:val="24"/>
          <w:lang w:val="zh-CN"/>
        </w:rPr>
        <w:t>我单位参加</w:t>
      </w:r>
      <w:r>
        <w:rPr>
          <w:rFonts w:asciiTheme="majorEastAsia" w:eastAsiaTheme="majorEastAsia" w:hAnsiTheme="majorEastAsia" w:hint="eastAsia"/>
          <w:sz w:val="24"/>
          <w:u w:val="single"/>
          <w:lang w:val="zh-CN"/>
        </w:rPr>
        <w:t>________________ _</w:t>
      </w:r>
      <w:r>
        <w:rPr>
          <w:rFonts w:asciiTheme="majorEastAsia" w:eastAsiaTheme="majorEastAsia" w:hAnsiTheme="majorEastAsia" w:hint="eastAsia"/>
          <w:sz w:val="24"/>
          <w:lang w:val="zh-CN"/>
        </w:rPr>
        <w:t>（项目名称），</w:t>
      </w:r>
      <w:r>
        <w:rPr>
          <w:rFonts w:asciiTheme="majorEastAsia" w:eastAsiaTheme="majorEastAsia" w:hAnsiTheme="majorEastAsia" w:hint="eastAsia"/>
          <w:sz w:val="24"/>
          <w:u w:val="single"/>
          <w:lang w:val="zh-CN"/>
        </w:rPr>
        <w:t>_______ __________</w:t>
      </w:r>
      <w:r>
        <w:rPr>
          <w:rFonts w:asciiTheme="majorEastAsia" w:eastAsiaTheme="majorEastAsia" w:hAnsiTheme="majorEastAsia" w:hint="eastAsia"/>
          <w:sz w:val="24"/>
          <w:lang w:val="zh-CN"/>
        </w:rPr>
        <w:t>（项目编号）投标活动。针对本项目供应商资格要求中“本项目的基本资格要求”规定做出如下声明：</w:t>
      </w:r>
    </w:p>
    <w:p w14:paraId="05850DF9" w14:textId="77777777" w:rsidR="00440087"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1.我单位具有独立承担民事责任的能力；</w:t>
      </w:r>
    </w:p>
    <w:p w14:paraId="5C75B48A" w14:textId="77777777" w:rsidR="00440087"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2.我单位具有良好的商业信誉和健全的财务会计制度；</w:t>
      </w:r>
    </w:p>
    <w:p w14:paraId="2A9BFCFB" w14:textId="77777777" w:rsidR="00440087"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3.我单位具有履行合同所必需的设备和专业技术能力；</w:t>
      </w:r>
    </w:p>
    <w:p w14:paraId="3D4503C6" w14:textId="77777777" w:rsidR="00440087"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4.我单位有依法缴纳税收和社会保障资金的良好记录；</w:t>
      </w:r>
    </w:p>
    <w:p w14:paraId="1BAE8D90" w14:textId="77777777" w:rsidR="00440087"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5.我单位参加采购活动前三年内，在经营活动中没有重大违法记录；</w:t>
      </w:r>
    </w:p>
    <w:p w14:paraId="12797D7F" w14:textId="77777777" w:rsidR="00440087"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6.我单位满足法律、行政法规规定的其他条件。</w:t>
      </w:r>
    </w:p>
    <w:p w14:paraId="59D01CBE" w14:textId="77777777" w:rsidR="00440087" w:rsidRDefault="00440087">
      <w:pPr>
        <w:spacing w:line="500" w:lineRule="exact"/>
        <w:ind w:firstLine="482"/>
        <w:rPr>
          <w:rFonts w:asciiTheme="majorEastAsia" w:eastAsiaTheme="majorEastAsia" w:hAnsiTheme="majorEastAsia" w:hint="eastAsia"/>
          <w:sz w:val="24"/>
        </w:rPr>
      </w:pPr>
    </w:p>
    <w:p w14:paraId="1FEB9A4A" w14:textId="77777777" w:rsidR="00440087" w:rsidRDefault="00440087">
      <w:pPr>
        <w:spacing w:line="500" w:lineRule="exact"/>
        <w:rPr>
          <w:rFonts w:ascii="仿宋" w:eastAsia="仿宋" w:hAnsi="仿宋" w:hint="eastAsia"/>
          <w:bCs/>
          <w:sz w:val="24"/>
        </w:rPr>
      </w:pPr>
    </w:p>
    <w:p w14:paraId="2C8AC6A0" w14:textId="77777777" w:rsidR="00440087" w:rsidRDefault="00440087">
      <w:pPr>
        <w:spacing w:line="500" w:lineRule="exact"/>
        <w:rPr>
          <w:rFonts w:ascii="仿宋" w:eastAsia="仿宋" w:hAnsi="仿宋" w:hint="eastAsia"/>
          <w:bCs/>
          <w:sz w:val="24"/>
        </w:rPr>
      </w:pPr>
    </w:p>
    <w:p w14:paraId="62F2B560" w14:textId="77777777" w:rsidR="00440087" w:rsidRDefault="00440087">
      <w:pPr>
        <w:spacing w:line="500" w:lineRule="exact"/>
        <w:rPr>
          <w:rFonts w:ascii="仿宋" w:eastAsia="仿宋" w:hAnsi="仿宋" w:hint="eastAsia"/>
          <w:bCs/>
          <w:sz w:val="24"/>
        </w:rPr>
      </w:pPr>
    </w:p>
    <w:p w14:paraId="14250822" w14:textId="77777777" w:rsidR="00440087" w:rsidRDefault="00000000">
      <w:pPr>
        <w:spacing w:line="460" w:lineRule="exact"/>
        <w:ind w:firstLineChars="199" w:firstLine="478"/>
        <w:rPr>
          <w:rFonts w:ascii="宋体" w:hAnsi="宋体" w:hint="eastAsia"/>
          <w:sz w:val="24"/>
          <w:lang w:val="zh-CN"/>
        </w:rPr>
      </w:pPr>
      <w:r>
        <w:rPr>
          <w:rFonts w:ascii="仿宋" w:eastAsia="仿宋" w:hAnsi="仿宋" w:hint="eastAsia"/>
          <w:sz w:val="24"/>
          <w:lang w:val="zh-CN"/>
        </w:rPr>
        <w:t xml:space="preserve">                                             </w:t>
      </w:r>
      <w:r>
        <w:rPr>
          <w:rFonts w:ascii="宋体" w:hAnsi="宋体" w:hint="eastAsia"/>
          <w:sz w:val="24"/>
          <w:lang w:val="zh-CN"/>
        </w:rPr>
        <w:t>承诺人名称（公章）：</w:t>
      </w:r>
    </w:p>
    <w:p w14:paraId="6BB5B52C" w14:textId="77777777" w:rsidR="00440087" w:rsidRDefault="00440087">
      <w:pPr>
        <w:spacing w:line="460" w:lineRule="exact"/>
        <w:ind w:firstLineChars="199" w:firstLine="478"/>
        <w:rPr>
          <w:rFonts w:ascii="宋体" w:hAnsi="宋体" w:hint="eastAsia"/>
          <w:sz w:val="24"/>
          <w:lang w:val="zh-CN"/>
        </w:rPr>
      </w:pPr>
    </w:p>
    <w:p w14:paraId="34F45B5C" w14:textId="77777777" w:rsidR="00440087" w:rsidRDefault="00000000">
      <w:pPr>
        <w:spacing w:line="460" w:lineRule="exact"/>
        <w:ind w:right="840" w:firstLineChars="2399" w:firstLine="5758"/>
        <w:rPr>
          <w:rFonts w:asciiTheme="majorEastAsia" w:eastAsiaTheme="majorEastAsia" w:hAnsiTheme="majorEastAsia" w:hint="eastAsia"/>
          <w:bCs/>
          <w:sz w:val="24"/>
          <w:szCs w:val="24"/>
        </w:rPr>
      </w:pPr>
      <w:r>
        <w:rPr>
          <w:rFonts w:ascii="宋体" w:hAnsi="宋体" w:hint="eastAsia"/>
          <w:sz w:val="24"/>
          <w:lang w:val="zh-CN"/>
        </w:rPr>
        <w:t xml:space="preserve"> 日期：</w:t>
      </w:r>
    </w:p>
    <w:p w14:paraId="1D61B45C" w14:textId="77777777" w:rsidR="00440087" w:rsidRDefault="00440087">
      <w:pPr>
        <w:snapToGrid w:val="0"/>
        <w:spacing w:line="520" w:lineRule="exact"/>
        <w:jc w:val="center"/>
        <w:outlineLvl w:val="3"/>
        <w:rPr>
          <w:rFonts w:ascii="宋体" w:hAnsi="宋体" w:cs="宋体" w:hint="eastAsia"/>
          <w:b/>
          <w:sz w:val="28"/>
          <w:szCs w:val="28"/>
        </w:rPr>
      </w:pPr>
    </w:p>
    <w:p w14:paraId="48510264" w14:textId="77777777" w:rsidR="00440087" w:rsidRDefault="00440087">
      <w:pPr>
        <w:snapToGrid w:val="0"/>
        <w:spacing w:line="520" w:lineRule="exact"/>
        <w:jc w:val="center"/>
        <w:outlineLvl w:val="3"/>
        <w:rPr>
          <w:rFonts w:ascii="宋体" w:hAnsi="宋体" w:cs="宋体" w:hint="eastAsia"/>
          <w:b/>
          <w:sz w:val="28"/>
          <w:szCs w:val="28"/>
        </w:rPr>
      </w:pPr>
    </w:p>
    <w:p w14:paraId="66D58F6A" w14:textId="77777777" w:rsidR="00440087" w:rsidRDefault="00440087">
      <w:pPr>
        <w:snapToGrid w:val="0"/>
        <w:spacing w:line="520" w:lineRule="exact"/>
        <w:jc w:val="center"/>
        <w:outlineLvl w:val="3"/>
        <w:rPr>
          <w:rFonts w:ascii="宋体" w:hAnsi="宋体" w:cs="宋体" w:hint="eastAsia"/>
          <w:b/>
          <w:sz w:val="28"/>
          <w:szCs w:val="28"/>
        </w:rPr>
      </w:pPr>
    </w:p>
    <w:p w14:paraId="29EBD496" w14:textId="77777777" w:rsidR="00440087" w:rsidRDefault="00440087">
      <w:pPr>
        <w:snapToGrid w:val="0"/>
        <w:spacing w:line="520" w:lineRule="exact"/>
        <w:jc w:val="center"/>
        <w:outlineLvl w:val="3"/>
        <w:rPr>
          <w:rFonts w:ascii="宋体" w:hAnsi="宋体" w:cs="宋体" w:hint="eastAsia"/>
          <w:b/>
          <w:sz w:val="28"/>
          <w:szCs w:val="28"/>
        </w:rPr>
      </w:pPr>
    </w:p>
    <w:p w14:paraId="57475ABA" w14:textId="77777777" w:rsidR="00440087" w:rsidRDefault="00440087">
      <w:pPr>
        <w:snapToGrid w:val="0"/>
        <w:spacing w:line="520" w:lineRule="exact"/>
        <w:jc w:val="center"/>
        <w:outlineLvl w:val="3"/>
        <w:rPr>
          <w:rFonts w:ascii="宋体" w:hAnsi="宋体" w:cs="宋体" w:hint="eastAsia"/>
          <w:b/>
          <w:sz w:val="28"/>
          <w:szCs w:val="28"/>
        </w:rPr>
      </w:pPr>
    </w:p>
    <w:p w14:paraId="67708269" w14:textId="77777777" w:rsidR="00440087" w:rsidRDefault="00440087">
      <w:pPr>
        <w:snapToGrid w:val="0"/>
        <w:spacing w:line="520" w:lineRule="exact"/>
        <w:jc w:val="center"/>
        <w:outlineLvl w:val="3"/>
        <w:rPr>
          <w:rFonts w:ascii="宋体" w:hAnsi="宋体" w:cs="宋体" w:hint="eastAsia"/>
          <w:b/>
          <w:sz w:val="28"/>
          <w:szCs w:val="28"/>
        </w:rPr>
      </w:pPr>
    </w:p>
    <w:p w14:paraId="6247E51D" w14:textId="77777777" w:rsidR="00440087" w:rsidRDefault="00440087">
      <w:pPr>
        <w:snapToGrid w:val="0"/>
        <w:spacing w:line="520" w:lineRule="exact"/>
        <w:jc w:val="center"/>
        <w:outlineLvl w:val="3"/>
        <w:rPr>
          <w:rFonts w:ascii="宋体" w:hAnsi="宋体" w:cs="宋体" w:hint="eastAsia"/>
          <w:b/>
          <w:sz w:val="28"/>
          <w:szCs w:val="28"/>
        </w:rPr>
      </w:pPr>
    </w:p>
    <w:p w14:paraId="7B2D63BF" w14:textId="77777777" w:rsidR="00440087" w:rsidRDefault="00000000">
      <w:pPr>
        <w:snapToGrid w:val="0"/>
        <w:spacing w:line="520" w:lineRule="exact"/>
        <w:jc w:val="center"/>
        <w:outlineLvl w:val="3"/>
        <w:rPr>
          <w:rFonts w:ascii="宋体" w:cs="宋体"/>
          <w:b/>
          <w:sz w:val="28"/>
          <w:szCs w:val="28"/>
        </w:rPr>
      </w:pPr>
      <w:r>
        <w:rPr>
          <w:rFonts w:ascii="宋体" w:hAnsi="宋体" w:cs="宋体"/>
          <w:b/>
          <w:sz w:val="28"/>
          <w:szCs w:val="28"/>
        </w:rPr>
        <w:lastRenderedPageBreak/>
        <w:t>4</w:t>
      </w:r>
      <w:r>
        <w:rPr>
          <w:rFonts w:ascii="宋体" w:hAnsi="宋体" w:cs="宋体" w:hint="eastAsia"/>
          <w:b/>
          <w:sz w:val="28"/>
          <w:szCs w:val="28"/>
        </w:rPr>
        <w:t>、关于资格文件的声明函</w:t>
      </w:r>
    </w:p>
    <w:p w14:paraId="17588AE7" w14:textId="77777777" w:rsidR="00440087" w:rsidRDefault="00000000">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南通市文化广电和旅游局</w:t>
      </w:r>
      <w:r>
        <w:rPr>
          <w:rFonts w:ascii="宋体" w:hAnsi="宋体" w:cs="宋体"/>
          <w:sz w:val="24"/>
          <w:szCs w:val="24"/>
          <w:u w:val="single"/>
        </w:rPr>
        <w:t>:</w:t>
      </w:r>
    </w:p>
    <w:p w14:paraId="3AD584C7" w14:textId="77777777" w:rsidR="00440087" w:rsidRDefault="00000000">
      <w:pPr>
        <w:overflowPunct w:val="0"/>
        <w:adjustRightInd w:val="0"/>
        <w:spacing w:line="520" w:lineRule="exact"/>
        <w:ind w:firstLine="660"/>
        <w:jc w:val="left"/>
        <w:rPr>
          <w:rFonts w:ascii="宋体"/>
          <w:sz w:val="24"/>
          <w:szCs w:val="24"/>
        </w:rPr>
      </w:pPr>
      <w:r>
        <w:rPr>
          <w:rFonts w:ascii="宋体" w:hAnsi="宋体" w:hint="eastAsia"/>
          <w:sz w:val="24"/>
          <w:szCs w:val="24"/>
        </w:rPr>
        <w:t>本公司愿就由贵公司组织实施的</w:t>
      </w:r>
      <w:r>
        <w:rPr>
          <w:rFonts w:ascii="宋体" w:hAnsi="宋体"/>
          <w:sz w:val="24"/>
          <w:szCs w:val="24"/>
          <w:u w:val="single"/>
        </w:rPr>
        <w:t xml:space="preserve">    </w:t>
      </w:r>
      <w:r>
        <w:rPr>
          <w:rFonts w:ascii="宋体" w:hAnsi="宋体" w:hint="eastAsia"/>
          <w:sz w:val="24"/>
          <w:szCs w:val="24"/>
          <w:u w:val="single"/>
        </w:rPr>
        <w:t>（项目名称）</w:t>
      </w:r>
      <w:r>
        <w:rPr>
          <w:rFonts w:ascii="宋体" w:hAnsi="宋体"/>
          <w:sz w:val="24"/>
          <w:szCs w:val="24"/>
          <w:u w:val="single"/>
        </w:rPr>
        <w:t xml:space="preserve">     </w:t>
      </w:r>
      <w:r>
        <w:rPr>
          <w:rFonts w:ascii="宋体" w:hAnsi="宋体" w:hint="eastAsia"/>
          <w:sz w:val="24"/>
          <w:szCs w:val="24"/>
        </w:rPr>
        <w:t>的活动参与磋商。本公司所提交的投标文件中所有关于投标资格的文件、证明和陈述均是真实的、准确的。若与真实情况不符，本公司愿意承担由此而产生的一切后果。</w:t>
      </w:r>
    </w:p>
    <w:p w14:paraId="2C539D5C" w14:textId="77777777" w:rsidR="00440087" w:rsidRDefault="00440087">
      <w:pPr>
        <w:overflowPunct w:val="0"/>
        <w:adjustRightInd w:val="0"/>
        <w:spacing w:line="520" w:lineRule="exact"/>
        <w:ind w:firstLine="420"/>
        <w:jc w:val="right"/>
        <w:rPr>
          <w:rFonts w:ascii="宋体"/>
          <w:sz w:val="24"/>
          <w:szCs w:val="24"/>
        </w:rPr>
      </w:pPr>
    </w:p>
    <w:p w14:paraId="1EC8AED0" w14:textId="77777777" w:rsidR="00440087" w:rsidRDefault="00440087">
      <w:pPr>
        <w:overflowPunct w:val="0"/>
        <w:adjustRightInd w:val="0"/>
        <w:spacing w:line="520" w:lineRule="exact"/>
        <w:ind w:firstLine="420"/>
        <w:jc w:val="right"/>
        <w:rPr>
          <w:rFonts w:ascii="宋体"/>
          <w:sz w:val="24"/>
          <w:szCs w:val="24"/>
        </w:rPr>
      </w:pPr>
    </w:p>
    <w:p w14:paraId="13E7139E" w14:textId="77777777" w:rsidR="00440087" w:rsidRDefault="00000000">
      <w:pPr>
        <w:snapToGrid w:val="0"/>
        <w:spacing w:line="520" w:lineRule="exact"/>
        <w:jc w:val="right"/>
        <w:rPr>
          <w:rFonts w:ascii="宋体"/>
          <w:sz w:val="24"/>
          <w:szCs w:val="24"/>
        </w:rPr>
      </w:pPr>
      <w:r>
        <w:rPr>
          <w:rFonts w:ascii="宋体" w:hAnsi="宋体" w:cs="宋体" w:hint="eastAsia"/>
          <w:sz w:val="24"/>
          <w:szCs w:val="24"/>
        </w:rPr>
        <w:t>竞争性磋商响应单位：（加盖公章）</w:t>
      </w:r>
    </w:p>
    <w:p w14:paraId="22E854C4" w14:textId="77777777" w:rsidR="00440087" w:rsidRDefault="00000000">
      <w:pPr>
        <w:snapToGrid w:val="0"/>
        <w:spacing w:line="520" w:lineRule="exact"/>
        <w:ind w:firstLineChars="1000" w:firstLine="2400"/>
        <w:jc w:val="right"/>
        <w:rPr>
          <w:rFonts w:ascii="宋体"/>
          <w:sz w:val="24"/>
          <w:szCs w:val="24"/>
        </w:rPr>
      </w:pPr>
      <w:r>
        <w:rPr>
          <w:rFonts w:ascii="宋体" w:hAnsi="宋体" w:cs="宋体" w:hint="eastAsia"/>
          <w:sz w:val="24"/>
          <w:szCs w:val="24"/>
        </w:rPr>
        <w:t>法定代表人或被授权人：（签字或盖章）</w:t>
      </w:r>
    </w:p>
    <w:p w14:paraId="460897CE" w14:textId="77777777" w:rsidR="00440087" w:rsidRDefault="00000000">
      <w:pPr>
        <w:wordWrap w:val="0"/>
        <w:snapToGrid w:val="0"/>
        <w:spacing w:line="520" w:lineRule="exact"/>
        <w:jc w:val="right"/>
        <w:rPr>
          <w:rFonts w:ascii="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52B480F1" w14:textId="77777777" w:rsidR="00440087" w:rsidRDefault="00440087">
      <w:pPr>
        <w:overflowPunct w:val="0"/>
        <w:adjustRightInd w:val="0"/>
        <w:spacing w:line="520" w:lineRule="exact"/>
        <w:ind w:firstLine="420"/>
        <w:jc w:val="right"/>
        <w:rPr>
          <w:rFonts w:ascii="宋体"/>
          <w:sz w:val="24"/>
          <w:szCs w:val="24"/>
        </w:rPr>
      </w:pPr>
    </w:p>
    <w:p w14:paraId="71C385D9" w14:textId="77777777" w:rsidR="00440087" w:rsidRDefault="00440087">
      <w:pPr>
        <w:spacing w:line="480" w:lineRule="exact"/>
        <w:ind w:firstLineChars="200" w:firstLine="482"/>
        <w:rPr>
          <w:rFonts w:hAnsi="宋体" w:cs="宋体" w:hint="eastAsia"/>
          <w:b/>
          <w:bCs/>
          <w:sz w:val="24"/>
          <w:szCs w:val="24"/>
        </w:rPr>
      </w:pPr>
    </w:p>
    <w:p w14:paraId="74F2D00A" w14:textId="77777777" w:rsidR="00440087" w:rsidRDefault="00000000">
      <w:pPr>
        <w:snapToGrid w:val="0"/>
        <w:spacing w:line="520" w:lineRule="exact"/>
        <w:jc w:val="center"/>
        <w:outlineLvl w:val="3"/>
        <w:rPr>
          <w:rFonts w:ascii="宋体" w:cs="宋体"/>
          <w:b/>
          <w:bCs/>
          <w:sz w:val="28"/>
          <w:szCs w:val="28"/>
        </w:rPr>
      </w:pPr>
      <w:r>
        <w:br w:type="page"/>
      </w:r>
      <w:r>
        <w:rPr>
          <w:rFonts w:ascii="宋体" w:hAnsi="宋体" w:cs="宋体"/>
          <w:b/>
          <w:sz w:val="28"/>
          <w:szCs w:val="28"/>
        </w:rPr>
        <w:lastRenderedPageBreak/>
        <w:t>5</w:t>
      </w:r>
      <w:r>
        <w:rPr>
          <w:rFonts w:ascii="宋体" w:hAnsi="宋体" w:cs="宋体" w:hint="eastAsia"/>
          <w:b/>
          <w:bCs/>
          <w:sz w:val="28"/>
          <w:szCs w:val="28"/>
        </w:rPr>
        <w:t>、竞争性磋商响应函</w:t>
      </w:r>
      <w:r>
        <w:rPr>
          <w:rFonts w:ascii="宋体" w:hAnsi="宋体" w:cs="宋体" w:hint="eastAsia"/>
          <w:bCs/>
          <w:sz w:val="28"/>
          <w:szCs w:val="28"/>
        </w:rPr>
        <w:t>（</w:t>
      </w:r>
      <w:r>
        <w:rPr>
          <w:rFonts w:ascii="宋体" w:hAnsi="宋体" w:cs="宋体" w:hint="eastAsia"/>
          <w:bCs/>
          <w:sz w:val="28"/>
          <w:szCs w:val="28"/>
          <w:u w:val="single"/>
        </w:rPr>
        <w:t>格式不得变动</w:t>
      </w:r>
      <w:r>
        <w:rPr>
          <w:rFonts w:ascii="宋体" w:hAnsi="宋体" w:cs="宋体" w:hint="eastAsia"/>
          <w:bCs/>
          <w:sz w:val="28"/>
          <w:szCs w:val="28"/>
        </w:rPr>
        <w:t>）</w:t>
      </w:r>
    </w:p>
    <w:p w14:paraId="2223F35D" w14:textId="77777777" w:rsidR="00440087" w:rsidRDefault="00000000">
      <w:pPr>
        <w:overflowPunct w:val="0"/>
        <w:adjustRightInd w:val="0"/>
        <w:spacing w:line="520" w:lineRule="exact"/>
        <w:jc w:val="left"/>
        <w:rPr>
          <w:rFonts w:ascii="宋体" w:cs="宋体"/>
          <w:sz w:val="24"/>
          <w:szCs w:val="24"/>
          <w:u w:val="single"/>
        </w:rPr>
      </w:pPr>
      <w:r>
        <w:rPr>
          <w:rFonts w:ascii="宋体" w:hAnsi="宋体" w:cs="宋体" w:hint="eastAsia"/>
          <w:sz w:val="24"/>
          <w:szCs w:val="24"/>
          <w:u w:val="single"/>
        </w:rPr>
        <w:t>南通市文化广电和旅游局：</w:t>
      </w:r>
    </w:p>
    <w:p w14:paraId="583C07A2" w14:textId="77777777" w:rsidR="00440087"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依据贵单位委托代理机构组织的</w:t>
      </w:r>
      <w:r>
        <w:rPr>
          <w:rFonts w:ascii="宋体" w:hAnsi="宋体" w:cs="宋体"/>
          <w:sz w:val="24"/>
          <w:szCs w:val="24"/>
          <w:u w:val="single"/>
        </w:rPr>
        <w:t xml:space="preserve">               </w:t>
      </w:r>
      <w:r>
        <w:rPr>
          <w:rFonts w:ascii="宋体" w:hAnsi="宋体" w:cs="宋体" w:hint="eastAsia"/>
          <w:sz w:val="24"/>
          <w:szCs w:val="24"/>
        </w:rPr>
        <w:t>（磋商项目名称</w:t>
      </w:r>
      <w:r>
        <w:rPr>
          <w:rFonts w:ascii="宋体" w:hAnsi="宋体" w:cs="宋体"/>
          <w:sz w:val="24"/>
          <w:szCs w:val="24"/>
        </w:rPr>
        <w:t>)</w:t>
      </w:r>
      <w:r>
        <w:rPr>
          <w:rFonts w:ascii="宋体" w:hAnsi="宋体" w:cs="宋体" w:hint="eastAsia"/>
          <w:sz w:val="24"/>
          <w:szCs w:val="24"/>
        </w:rPr>
        <w:t>项目竞争性磋商的邀请，我方授权</w:t>
      </w:r>
      <w:r>
        <w:rPr>
          <w:rFonts w:ascii="宋体" w:hAnsi="宋体" w:cs="宋体"/>
          <w:sz w:val="24"/>
          <w:szCs w:val="24"/>
          <w:u w:val="single"/>
        </w:rPr>
        <w:t xml:space="preserve">    </w:t>
      </w:r>
      <w:r>
        <w:rPr>
          <w:rFonts w:ascii="宋体" w:hAnsi="宋体" w:cs="宋体" w:hint="eastAsia"/>
          <w:sz w:val="24"/>
          <w:szCs w:val="24"/>
          <w:u w:val="single"/>
        </w:rPr>
        <w:t>（姓名）</w:t>
      </w:r>
      <w:r>
        <w:rPr>
          <w:rFonts w:ascii="宋体" w:hAnsi="宋体" w:cs="宋体"/>
          <w:sz w:val="24"/>
          <w:szCs w:val="24"/>
          <w:u w:val="single"/>
        </w:rPr>
        <w:t xml:space="preserve">    </w:t>
      </w:r>
      <w:r>
        <w:rPr>
          <w:rFonts w:ascii="宋体" w:hAnsi="宋体" w:cs="宋体" w:hint="eastAsia"/>
          <w:sz w:val="24"/>
          <w:szCs w:val="24"/>
          <w:u w:val="single"/>
        </w:rPr>
        <w:t>（职务）</w:t>
      </w:r>
      <w:r>
        <w:rPr>
          <w:rFonts w:ascii="宋体" w:hAnsi="宋体" w:cs="宋体" w:hint="eastAsia"/>
          <w:sz w:val="24"/>
          <w:szCs w:val="24"/>
        </w:rPr>
        <w:t>为全权代表参加该项目的磋商工作，全权处理本次竞争性磋商的有关事宜。同时，我公司声明如下：</w:t>
      </w:r>
    </w:p>
    <w:p w14:paraId="11FDAB52" w14:textId="77777777" w:rsidR="00440087" w:rsidRDefault="00000000">
      <w:pPr>
        <w:snapToGrid w:val="0"/>
        <w:spacing w:line="5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、同意并接受竞争性磋商文件的各项要求，遵守竞争性磋商文件中的各项规定，按竞争性磋商文件的要求提供报价。</w:t>
      </w:r>
    </w:p>
    <w:p w14:paraId="4BA2179E" w14:textId="77777777" w:rsidR="00440087" w:rsidRDefault="00000000">
      <w:pPr>
        <w:snapToGrid w:val="0"/>
        <w:spacing w:line="5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14:paraId="2470F665" w14:textId="77777777" w:rsidR="00440087" w:rsidRDefault="00000000">
      <w:pPr>
        <w:snapToGrid w:val="0"/>
        <w:spacing w:line="5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、我公司已毫无保留地向贵方提供一切所需的证明材料。</w:t>
      </w:r>
    </w:p>
    <w:p w14:paraId="1CA94D0C" w14:textId="77777777" w:rsidR="00440087" w:rsidRDefault="00000000">
      <w:pPr>
        <w:snapToGrid w:val="0"/>
        <w:spacing w:line="52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、我公司承诺在本次磋商响应中提供的一切文件，无论是原件还是复印件均真实有效，绝无任何虚假、伪造和夸大的成份。否则，愿承担相应的后果和法律责任。</w:t>
      </w:r>
    </w:p>
    <w:p w14:paraId="25FD7C5C" w14:textId="77777777" w:rsidR="00440087" w:rsidRDefault="00000000">
      <w:pPr>
        <w:snapToGrid w:val="0"/>
        <w:spacing w:line="520" w:lineRule="exact"/>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、一旦成交，我方承诺无正当理由拒绝签订合同，将被贵方取消成交资格。</w:t>
      </w:r>
    </w:p>
    <w:p w14:paraId="08989557" w14:textId="77777777" w:rsidR="00440087" w:rsidRDefault="00000000">
      <w:pPr>
        <w:snapToGrid w:val="0"/>
        <w:spacing w:line="520" w:lineRule="exact"/>
        <w:ind w:firstLineChars="200" w:firstLine="480"/>
        <w:rPr>
          <w:rFonts w:ascii="宋体" w:hAnsi="宋体" w:cs="宋体" w:hint="eastAsia"/>
          <w:b/>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b/>
          <w:sz w:val="24"/>
          <w:szCs w:val="24"/>
        </w:rPr>
        <w:t>一旦成交，我方将根据竞争性磋商文件的规定，严格履行合同规定的责任和义务，并保证在竞争性磋商文件中规定的时间期限内完成合同项目。</w:t>
      </w:r>
    </w:p>
    <w:p w14:paraId="60A5DBC2" w14:textId="77777777" w:rsidR="00440087" w:rsidRDefault="00000000">
      <w:pPr>
        <w:snapToGrid w:val="0"/>
        <w:spacing w:line="520" w:lineRule="exact"/>
        <w:ind w:firstLineChars="200" w:firstLine="480"/>
        <w:rPr>
          <w:rFonts w:ascii="宋体" w:cs="宋体"/>
          <w:bCs/>
          <w:sz w:val="24"/>
          <w:szCs w:val="24"/>
        </w:rPr>
      </w:pPr>
      <w:r>
        <w:rPr>
          <w:rFonts w:ascii="宋体" w:hAnsi="宋体" w:cs="宋体" w:hint="eastAsia"/>
          <w:bCs/>
          <w:sz w:val="24"/>
          <w:szCs w:val="24"/>
        </w:rPr>
        <w:t>7、投标有效期为采购人规定的投标文件提交截止时间后六十（60）天。</w:t>
      </w:r>
    </w:p>
    <w:p w14:paraId="55EC814F" w14:textId="77777777" w:rsidR="00440087" w:rsidRDefault="00440087">
      <w:pPr>
        <w:snapToGrid w:val="0"/>
        <w:spacing w:line="520" w:lineRule="exact"/>
        <w:ind w:firstLineChars="200" w:firstLine="480"/>
        <w:rPr>
          <w:rFonts w:ascii="宋体" w:cs="宋体"/>
          <w:sz w:val="24"/>
          <w:szCs w:val="24"/>
        </w:rPr>
      </w:pPr>
    </w:p>
    <w:p w14:paraId="6D2999C0" w14:textId="77777777" w:rsidR="00440087" w:rsidRDefault="00000000">
      <w:pPr>
        <w:snapToGrid w:val="0"/>
        <w:spacing w:line="520" w:lineRule="exact"/>
        <w:jc w:val="right"/>
        <w:rPr>
          <w:rFonts w:ascii="宋体" w:cs="宋体"/>
          <w:sz w:val="24"/>
          <w:szCs w:val="24"/>
        </w:rPr>
      </w:pPr>
      <w:r>
        <w:rPr>
          <w:rFonts w:ascii="宋体" w:hAnsi="宋体" w:cs="宋体" w:hint="eastAsia"/>
          <w:sz w:val="24"/>
          <w:szCs w:val="24"/>
        </w:rPr>
        <w:t>竞争性磋商响应单位：</w:t>
      </w:r>
      <w:r>
        <w:rPr>
          <w:rFonts w:ascii="宋体" w:hAnsi="宋体" w:cs="宋体"/>
          <w:sz w:val="24"/>
          <w:szCs w:val="24"/>
          <w:u w:val="single"/>
        </w:rPr>
        <w:t xml:space="preserve">                    </w:t>
      </w:r>
      <w:r>
        <w:rPr>
          <w:rFonts w:ascii="宋体" w:hAnsi="宋体" w:cs="宋体" w:hint="eastAsia"/>
          <w:sz w:val="24"/>
          <w:szCs w:val="24"/>
        </w:rPr>
        <w:t>（加盖公章）</w:t>
      </w:r>
    </w:p>
    <w:p w14:paraId="6FFC43B9" w14:textId="77777777" w:rsidR="00440087" w:rsidRDefault="00000000">
      <w:pPr>
        <w:snapToGrid w:val="0"/>
        <w:spacing w:line="520" w:lineRule="exact"/>
        <w:ind w:firstLineChars="1000" w:firstLine="2400"/>
        <w:jc w:val="right"/>
        <w:rPr>
          <w:rFonts w:ascii="宋体" w:cs="宋体"/>
          <w:sz w:val="24"/>
          <w:szCs w:val="24"/>
        </w:rPr>
      </w:pPr>
      <w:r>
        <w:rPr>
          <w:rFonts w:ascii="宋体" w:hAnsi="宋体" w:cs="宋体" w:hint="eastAsia"/>
          <w:sz w:val="24"/>
          <w:szCs w:val="24"/>
        </w:rPr>
        <w:t>法定代表人或被授权人：</w:t>
      </w:r>
      <w:r>
        <w:rPr>
          <w:rFonts w:ascii="宋体" w:hAnsi="宋体" w:cs="宋体"/>
          <w:sz w:val="24"/>
          <w:szCs w:val="24"/>
          <w:u w:val="single"/>
        </w:rPr>
        <w:t xml:space="preserve">         </w:t>
      </w:r>
      <w:r>
        <w:rPr>
          <w:rFonts w:ascii="宋体" w:hAnsi="宋体" w:cs="宋体" w:hint="eastAsia"/>
          <w:sz w:val="24"/>
          <w:szCs w:val="24"/>
        </w:rPr>
        <w:t>（签字或盖章）</w:t>
      </w:r>
    </w:p>
    <w:p w14:paraId="3BBEFC7B" w14:textId="77777777" w:rsidR="00440087" w:rsidRDefault="00000000">
      <w:pPr>
        <w:snapToGrid w:val="0"/>
        <w:spacing w:line="520" w:lineRule="exact"/>
        <w:jc w:val="right"/>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28E8C04B" w14:textId="77777777" w:rsidR="00440087" w:rsidRDefault="00440087">
      <w:pPr>
        <w:snapToGrid w:val="0"/>
        <w:spacing w:line="520" w:lineRule="exact"/>
        <w:jc w:val="center"/>
        <w:outlineLvl w:val="3"/>
        <w:rPr>
          <w:rFonts w:ascii="宋体" w:cs="宋体"/>
          <w:b/>
          <w:sz w:val="28"/>
          <w:szCs w:val="28"/>
        </w:rPr>
      </w:pPr>
    </w:p>
    <w:p w14:paraId="0425CD46" w14:textId="77777777" w:rsidR="00440087" w:rsidRDefault="00440087">
      <w:pPr>
        <w:snapToGrid w:val="0"/>
        <w:spacing w:line="520" w:lineRule="exact"/>
        <w:jc w:val="center"/>
        <w:outlineLvl w:val="3"/>
        <w:rPr>
          <w:rFonts w:ascii="宋体" w:cs="宋体"/>
          <w:b/>
          <w:sz w:val="28"/>
          <w:szCs w:val="28"/>
        </w:rPr>
      </w:pPr>
    </w:p>
    <w:p w14:paraId="3940A99B" w14:textId="77777777" w:rsidR="00440087" w:rsidRDefault="00000000">
      <w:pPr>
        <w:spacing w:line="480" w:lineRule="exact"/>
        <w:jc w:val="center"/>
        <w:rPr>
          <w:rFonts w:ascii="宋体" w:cs="宋体"/>
          <w:b/>
          <w:sz w:val="28"/>
          <w:szCs w:val="28"/>
        </w:rPr>
      </w:pPr>
      <w:bookmarkStart w:id="4" w:name="_Toc425960671"/>
      <w:r>
        <w:br w:type="page"/>
      </w:r>
      <w:bookmarkEnd w:id="4"/>
      <w:r>
        <w:rPr>
          <w:rFonts w:ascii="宋体" w:hAnsi="宋体"/>
          <w:b/>
          <w:bCs/>
          <w:sz w:val="28"/>
          <w:szCs w:val="28"/>
        </w:rPr>
        <w:lastRenderedPageBreak/>
        <w:t>6</w:t>
      </w:r>
      <w:r>
        <w:rPr>
          <w:rFonts w:ascii="宋体" w:hAnsi="宋体" w:cs="宋体" w:hint="eastAsia"/>
          <w:b/>
          <w:sz w:val="28"/>
          <w:szCs w:val="28"/>
        </w:rPr>
        <w:t>、供应商一般情况表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
        <w:gridCol w:w="851"/>
        <w:gridCol w:w="849"/>
        <w:gridCol w:w="568"/>
        <w:gridCol w:w="1307"/>
        <w:gridCol w:w="159"/>
        <w:gridCol w:w="1320"/>
        <w:gridCol w:w="758"/>
      </w:tblGrid>
      <w:tr w:rsidR="00440087" w14:paraId="56348C52" w14:textId="77777777">
        <w:trPr>
          <w:cantSplit/>
          <w:trHeight w:val="286"/>
        </w:trPr>
        <w:tc>
          <w:tcPr>
            <w:tcW w:w="2235" w:type="dxa"/>
            <w:vAlign w:val="center"/>
          </w:tcPr>
          <w:p w14:paraId="00B77B79"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企业名称</w:t>
            </w:r>
          </w:p>
        </w:tc>
        <w:tc>
          <w:tcPr>
            <w:tcW w:w="6520" w:type="dxa"/>
            <w:gridSpan w:val="8"/>
          </w:tcPr>
          <w:p w14:paraId="1A089478" w14:textId="77777777" w:rsidR="00440087" w:rsidRDefault="00440087">
            <w:pPr>
              <w:tabs>
                <w:tab w:val="left" w:pos="993"/>
              </w:tabs>
              <w:spacing w:line="520" w:lineRule="exact"/>
              <w:rPr>
                <w:rFonts w:ascii="宋体" w:cs="宋体"/>
                <w:sz w:val="24"/>
                <w:szCs w:val="24"/>
              </w:rPr>
            </w:pPr>
          </w:p>
        </w:tc>
      </w:tr>
      <w:tr w:rsidR="00440087" w14:paraId="259F0D70" w14:textId="77777777">
        <w:trPr>
          <w:cantSplit/>
        </w:trPr>
        <w:tc>
          <w:tcPr>
            <w:tcW w:w="2235" w:type="dxa"/>
            <w:vAlign w:val="center"/>
          </w:tcPr>
          <w:p w14:paraId="38F80B21"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总部地址</w:t>
            </w:r>
          </w:p>
        </w:tc>
        <w:tc>
          <w:tcPr>
            <w:tcW w:w="6520" w:type="dxa"/>
            <w:gridSpan w:val="8"/>
          </w:tcPr>
          <w:p w14:paraId="1ECFD159" w14:textId="77777777" w:rsidR="00440087" w:rsidRDefault="00440087">
            <w:pPr>
              <w:tabs>
                <w:tab w:val="left" w:pos="993"/>
              </w:tabs>
              <w:spacing w:line="520" w:lineRule="exact"/>
              <w:rPr>
                <w:rFonts w:ascii="宋体" w:cs="宋体"/>
                <w:sz w:val="24"/>
                <w:szCs w:val="24"/>
              </w:rPr>
            </w:pPr>
          </w:p>
        </w:tc>
      </w:tr>
      <w:tr w:rsidR="00440087" w14:paraId="47BD62E1" w14:textId="77777777">
        <w:trPr>
          <w:cantSplit/>
        </w:trPr>
        <w:tc>
          <w:tcPr>
            <w:tcW w:w="2235" w:type="dxa"/>
            <w:vAlign w:val="center"/>
          </w:tcPr>
          <w:p w14:paraId="61D34DD0"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分支机构</w:t>
            </w:r>
          </w:p>
        </w:tc>
        <w:tc>
          <w:tcPr>
            <w:tcW w:w="6520" w:type="dxa"/>
            <w:gridSpan w:val="8"/>
          </w:tcPr>
          <w:p w14:paraId="025D1363" w14:textId="77777777" w:rsidR="00440087" w:rsidRDefault="00440087">
            <w:pPr>
              <w:tabs>
                <w:tab w:val="left" w:pos="993"/>
              </w:tabs>
              <w:spacing w:line="520" w:lineRule="exact"/>
              <w:rPr>
                <w:rFonts w:ascii="宋体" w:cs="宋体"/>
                <w:sz w:val="24"/>
                <w:szCs w:val="24"/>
              </w:rPr>
            </w:pPr>
          </w:p>
        </w:tc>
      </w:tr>
      <w:tr w:rsidR="00440087" w14:paraId="64597967" w14:textId="77777777">
        <w:trPr>
          <w:cantSplit/>
        </w:trPr>
        <w:tc>
          <w:tcPr>
            <w:tcW w:w="2235" w:type="dxa"/>
            <w:vAlign w:val="center"/>
          </w:tcPr>
          <w:p w14:paraId="47872822"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当地代表处地址</w:t>
            </w:r>
          </w:p>
        </w:tc>
        <w:tc>
          <w:tcPr>
            <w:tcW w:w="6520" w:type="dxa"/>
            <w:gridSpan w:val="8"/>
          </w:tcPr>
          <w:p w14:paraId="271B7B64" w14:textId="77777777" w:rsidR="00440087" w:rsidRDefault="00440087">
            <w:pPr>
              <w:tabs>
                <w:tab w:val="left" w:pos="993"/>
              </w:tabs>
              <w:spacing w:line="520" w:lineRule="exact"/>
              <w:rPr>
                <w:rFonts w:ascii="宋体" w:cs="宋体"/>
                <w:sz w:val="24"/>
                <w:szCs w:val="24"/>
              </w:rPr>
            </w:pPr>
          </w:p>
        </w:tc>
      </w:tr>
      <w:tr w:rsidR="00440087" w14:paraId="098AC9A8" w14:textId="77777777">
        <w:tc>
          <w:tcPr>
            <w:tcW w:w="2235" w:type="dxa"/>
            <w:vAlign w:val="center"/>
          </w:tcPr>
          <w:p w14:paraId="57934899"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电话</w:t>
            </w:r>
          </w:p>
        </w:tc>
        <w:tc>
          <w:tcPr>
            <w:tcW w:w="2408" w:type="dxa"/>
            <w:gridSpan w:val="3"/>
          </w:tcPr>
          <w:p w14:paraId="4854E9CD" w14:textId="77777777" w:rsidR="00440087" w:rsidRDefault="00440087">
            <w:pPr>
              <w:tabs>
                <w:tab w:val="left" w:pos="993"/>
              </w:tabs>
              <w:spacing w:line="520" w:lineRule="exact"/>
              <w:rPr>
                <w:rFonts w:ascii="宋体" w:cs="宋体"/>
                <w:sz w:val="24"/>
                <w:szCs w:val="24"/>
              </w:rPr>
            </w:pPr>
          </w:p>
        </w:tc>
        <w:tc>
          <w:tcPr>
            <w:tcW w:w="1875" w:type="dxa"/>
            <w:gridSpan w:val="2"/>
          </w:tcPr>
          <w:p w14:paraId="7C9A3D9A"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联系人</w:t>
            </w:r>
          </w:p>
        </w:tc>
        <w:tc>
          <w:tcPr>
            <w:tcW w:w="2237" w:type="dxa"/>
            <w:gridSpan w:val="3"/>
          </w:tcPr>
          <w:p w14:paraId="443A3EDF" w14:textId="77777777" w:rsidR="00440087" w:rsidRDefault="00440087">
            <w:pPr>
              <w:tabs>
                <w:tab w:val="left" w:pos="993"/>
              </w:tabs>
              <w:spacing w:line="520" w:lineRule="exact"/>
              <w:rPr>
                <w:rFonts w:ascii="宋体" w:cs="宋体"/>
                <w:sz w:val="24"/>
                <w:szCs w:val="24"/>
              </w:rPr>
            </w:pPr>
          </w:p>
        </w:tc>
      </w:tr>
      <w:tr w:rsidR="00440087" w14:paraId="5399C153" w14:textId="77777777">
        <w:tc>
          <w:tcPr>
            <w:tcW w:w="2235" w:type="dxa"/>
            <w:vAlign w:val="center"/>
          </w:tcPr>
          <w:p w14:paraId="2C66E0F0"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传真</w:t>
            </w:r>
          </w:p>
        </w:tc>
        <w:tc>
          <w:tcPr>
            <w:tcW w:w="2408" w:type="dxa"/>
            <w:gridSpan w:val="3"/>
          </w:tcPr>
          <w:p w14:paraId="01D025CB" w14:textId="77777777" w:rsidR="00440087" w:rsidRDefault="00440087">
            <w:pPr>
              <w:tabs>
                <w:tab w:val="left" w:pos="993"/>
              </w:tabs>
              <w:spacing w:line="520" w:lineRule="exact"/>
              <w:rPr>
                <w:rFonts w:ascii="宋体" w:cs="宋体"/>
                <w:sz w:val="24"/>
                <w:szCs w:val="24"/>
              </w:rPr>
            </w:pPr>
          </w:p>
        </w:tc>
        <w:tc>
          <w:tcPr>
            <w:tcW w:w="1875" w:type="dxa"/>
            <w:gridSpan w:val="2"/>
          </w:tcPr>
          <w:p w14:paraId="29467E9E"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电子邮件</w:t>
            </w:r>
          </w:p>
        </w:tc>
        <w:tc>
          <w:tcPr>
            <w:tcW w:w="2237" w:type="dxa"/>
            <w:gridSpan w:val="3"/>
          </w:tcPr>
          <w:p w14:paraId="10742AC7" w14:textId="77777777" w:rsidR="00440087" w:rsidRDefault="00440087">
            <w:pPr>
              <w:tabs>
                <w:tab w:val="left" w:pos="993"/>
              </w:tabs>
              <w:spacing w:line="520" w:lineRule="exact"/>
              <w:rPr>
                <w:rFonts w:ascii="宋体" w:cs="宋体"/>
                <w:sz w:val="24"/>
                <w:szCs w:val="24"/>
              </w:rPr>
            </w:pPr>
          </w:p>
        </w:tc>
      </w:tr>
      <w:tr w:rsidR="00440087" w14:paraId="2BFA186E" w14:textId="77777777">
        <w:tc>
          <w:tcPr>
            <w:tcW w:w="2235" w:type="dxa"/>
            <w:vAlign w:val="center"/>
          </w:tcPr>
          <w:p w14:paraId="4C9A6D5C"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注册地</w:t>
            </w:r>
          </w:p>
        </w:tc>
        <w:tc>
          <w:tcPr>
            <w:tcW w:w="2408" w:type="dxa"/>
            <w:gridSpan w:val="3"/>
          </w:tcPr>
          <w:p w14:paraId="5B6244F4" w14:textId="77777777" w:rsidR="00440087" w:rsidRDefault="00440087">
            <w:pPr>
              <w:tabs>
                <w:tab w:val="left" w:pos="993"/>
              </w:tabs>
              <w:spacing w:line="520" w:lineRule="exact"/>
              <w:rPr>
                <w:rFonts w:ascii="宋体" w:cs="宋体"/>
                <w:sz w:val="24"/>
                <w:szCs w:val="24"/>
              </w:rPr>
            </w:pPr>
          </w:p>
        </w:tc>
        <w:tc>
          <w:tcPr>
            <w:tcW w:w="1875" w:type="dxa"/>
            <w:gridSpan w:val="2"/>
          </w:tcPr>
          <w:p w14:paraId="63FC1902"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注册年份</w:t>
            </w:r>
          </w:p>
        </w:tc>
        <w:tc>
          <w:tcPr>
            <w:tcW w:w="2237" w:type="dxa"/>
            <w:gridSpan w:val="3"/>
          </w:tcPr>
          <w:p w14:paraId="59584FCC" w14:textId="77777777" w:rsidR="00440087" w:rsidRDefault="00440087">
            <w:pPr>
              <w:tabs>
                <w:tab w:val="left" w:pos="993"/>
              </w:tabs>
              <w:spacing w:line="520" w:lineRule="exact"/>
              <w:rPr>
                <w:rFonts w:ascii="宋体" w:cs="宋体"/>
                <w:sz w:val="24"/>
                <w:szCs w:val="24"/>
              </w:rPr>
            </w:pPr>
          </w:p>
        </w:tc>
      </w:tr>
      <w:tr w:rsidR="00440087" w14:paraId="093226FC" w14:textId="77777777">
        <w:trPr>
          <w:cantSplit/>
        </w:trPr>
        <w:tc>
          <w:tcPr>
            <w:tcW w:w="2235" w:type="dxa"/>
            <w:vAlign w:val="center"/>
          </w:tcPr>
          <w:p w14:paraId="34880D34"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资质等级</w:t>
            </w:r>
          </w:p>
        </w:tc>
        <w:tc>
          <w:tcPr>
            <w:tcW w:w="6520" w:type="dxa"/>
            <w:gridSpan w:val="8"/>
          </w:tcPr>
          <w:p w14:paraId="626F442D"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公司具备的相关资质等级及相应的证书号</w:t>
            </w:r>
          </w:p>
          <w:p w14:paraId="61976CB4"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（请附有关证书的复印件）</w:t>
            </w:r>
          </w:p>
        </w:tc>
      </w:tr>
      <w:tr w:rsidR="00440087" w14:paraId="072DF009" w14:textId="77777777">
        <w:trPr>
          <w:cantSplit/>
        </w:trPr>
        <w:tc>
          <w:tcPr>
            <w:tcW w:w="2235" w:type="dxa"/>
            <w:vAlign w:val="center"/>
          </w:tcPr>
          <w:p w14:paraId="640E531B"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质量管理体系</w:t>
            </w:r>
          </w:p>
        </w:tc>
        <w:tc>
          <w:tcPr>
            <w:tcW w:w="6520" w:type="dxa"/>
            <w:gridSpan w:val="8"/>
          </w:tcPr>
          <w:p w14:paraId="1497308B"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公司</w:t>
            </w:r>
            <w:r>
              <w:rPr>
                <w:rFonts w:ascii="宋体" w:hAnsi="宋体" w:cs="宋体"/>
                <w:sz w:val="24"/>
                <w:szCs w:val="24"/>
                <w:u w:val="single"/>
              </w:rPr>
              <w:t xml:space="preserve">   </w:t>
            </w:r>
            <w:r>
              <w:rPr>
                <w:rFonts w:ascii="宋体" w:hAnsi="宋体" w:cs="宋体" w:hint="eastAsia"/>
                <w:sz w:val="24"/>
                <w:szCs w:val="24"/>
                <w:u w:val="single"/>
              </w:rPr>
              <w:t>（是否通过，何种）</w:t>
            </w:r>
            <w:r>
              <w:rPr>
                <w:rFonts w:ascii="宋体" w:hAnsi="宋体" w:cs="宋体"/>
                <w:sz w:val="24"/>
                <w:szCs w:val="24"/>
                <w:u w:val="single"/>
              </w:rPr>
              <w:t xml:space="preserve">   </w:t>
            </w:r>
            <w:r>
              <w:rPr>
                <w:rFonts w:ascii="宋体" w:hAnsi="宋体" w:cs="宋体" w:hint="eastAsia"/>
                <w:sz w:val="24"/>
                <w:szCs w:val="24"/>
              </w:rPr>
              <w:t>质量保证体系认证（如通过请附相关在有效期内的证书复印件）</w:t>
            </w:r>
          </w:p>
        </w:tc>
      </w:tr>
      <w:tr w:rsidR="00440087" w14:paraId="693DC1FB" w14:textId="77777777">
        <w:trPr>
          <w:cantSplit/>
        </w:trPr>
        <w:tc>
          <w:tcPr>
            <w:tcW w:w="2235" w:type="dxa"/>
            <w:vAlign w:val="center"/>
          </w:tcPr>
          <w:p w14:paraId="085E2AD7"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项目负责人</w:t>
            </w:r>
          </w:p>
        </w:tc>
        <w:tc>
          <w:tcPr>
            <w:tcW w:w="1559" w:type="dxa"/>
            <w:gridSpan w:val="2"/>
          </w:tcPr>
          <w:p w14:paraId="1F9E3BF8" w14:textId="77777777" w:rsidR="00440087" w:rsidRDefault="00440087">
            <w:pPr>
              <w:tabs>
                <w:tab w:val="left" w:pos="993"/>
              </w:tabs>
              <w:spacing w:line="520" w:lineRule="exact"/>
              <w:jc w:val="center"/>
              <w:rPr>
                <w:rFonts w:ascii="宋体" w:cs="宋体"/>
                <w:sz w:val="24"/>
                <w:szCs w:val="24"/>
              </w:rPr>
            </w:pPr>
          </w:p>
        </w:tc>
        <w:tc>
          <w:tcPr>
            <w:tcW w:w="1417" w:type="dxa"/>
            <w:gridSpan w:val="2"/>
          </w:tcPr>
          <w:p w14:paraId="146F65F9"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年龄</w:t>
            </w:r>
          </w:p>
        </w:tc>
        <w:tc>
          <w:tcPr>
            <w:tcW w:w="1466" w:type="dxa"/>
            <w:gridSpan w:val="2"/>
          </w:tcPr>
          <w:p w14:paraId="10A7C2DF" w14:textId="77777777" w:rsidR="00440087" w:rsidRDefault="00440087">
            <w:pPr>
              <w:tabs>
                <w:tab w:val="left" w:pos="993"/>
              </w:tabs>
              <w:spacing w:line="520" w:lineRule="exact"/>
              <w:jc w:val="center"/>
              <w:rPr>
                <w:rFonts w:ascii="宋体" w:cs="宋体"/>
                <w:sz w:val="24"/>
                <w:szCs w:val="24"/>
              </w:rPr>
            </w:pPr>
          </w:p>
        </w:tc>
        <w:tc>
          <w:tcPr>
            <w:tcW w:w="1320" w:type="dxa"/>
          </w:tcPr>
          <w:p w14:paraId="0EEBAE72"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性别</w:t>
            </w:r>
          </w:p>
        </w:tc>
        <w:tc>
          <w:tcPr>
            <w:tcW w:w="758" w:type="dxa"/>
          </w:tcPr>
          <w:p w14:paraId="028FFF32" w14:textId="77777777" w:rsidR="00440087" w:rsidRDefault="00440087">
            <w:pPr>
              <w:tabs>
                <w:tab w:val="left" w:pos="993"/>
              </w:tabs>
              <w:spacing w:line="520" w:lineRule="exact"/>
              <w:jc w:val="center"/>
              <w:rPr>
                <w:rFonts w:ascii="宋体" w:cs="宋体"/>
                <w:sz w:val="24"/>
                <w:szCs w:val="24"/>
              </w:rPr>
            </w:pPr>
          </w:p>
        </w:tc>
      </w:tr>
      <w:tr w:rsidR="00440087" w14:paraId="6A0097A3" w14:textId="77777777">
        <w:trPr>
          <w:cantSplit/>
        </w:trPr>
        <w:tc>
          <w:tcPr>
            <w:tcW w:w="2235" w:type="dxa"/>
            <w:vAlign w:val="center"/>
          </w:tcPr>
          <w:p w14:paraId="0147A975"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职务职称</w:t>
            </w:r>
          </w:p>
        </w:tc>
        <w:tc>
          <w:tcPr>
            <w:tcW w:w="2976" w:type="dxa"/>
            <w:gridSpan w:val="4"/>
          </w:tcPr>
          <w:p w14:paraId="353CADDE" w14:textId="77777777" w:rsidR="00440087" w:rsidRDefault="00440087">
            <w:pPr>
              <w:tabs>
                <w:tab w:val="left" w:pos="993"/>
              </w:tabs>
              <w:spacing w:line="520" w:lineRule="exact"/>
              <w:rPr>
                <w:rFonts w:ascii="宋体" w:cs="宋体"/>
                <w:sz w:val="24"/>
                <w:szCs w:val="24"/>
              </w:rPr>
            </w:pPr>
          </w:p>
        </w:tc>
        <w:tc>
          <w:tcPr>
            <w:tcW w:w="1466" w:type="dxa"/>
            <w:gridSpan w:val="2"/>
          </w:tcPr>
          <w:p w14:paraId="73E6F89C"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执业资格</w:t>
            </w:r>
          </w:p>
        </w:tc>
        <w:tc>
          <w:tcPr>
            <w:tcW w:w="2078" w:type="dxa"/>
            <w:gridSpan w:val="2"/>
          </w:tcPr>
          <w:p w14:paraId="7EDC71A4" w14:textId="77777777" w:rsidR="00440087" w:rsidRDefault="00440087">
            <w:pPr>
              <w:tabs>
                <w:tab w:val="left" w:pos="993"/>
              </w:tabs>
              <w:spacing w:line="520" w:lineRule="exact"/>
              <w:rPr>
                <w:rFonts w:ascii="宋体" w:cs="宋体"/>
                <w:sz w:val="24"/>
                <w:szCs w:val="24"/>
              </w:rPr>
            </w:pPr>
          </w:p>
        </w:tc>
      </w:tr>
      <w:tr w:rsidR="00440087" w14:paraId="5F378457" w14:textId="77777777">
        <w:trPr>
          <w:cantSplit/>
          <w:trHeight w:val="2780"/>
        </w:trPr>
        <w:tc>
          <w:tcPr>
            <w:tcW w:w="2235" w:type="dxa"/>
            <w:vAlign w:val="center"/>
          </w:tcPr>
          <w:p w14:paraId="33C63A2F" w14:textId="77777777" w:rsidR="00440087" w:rsidRDefault="00000000">
            <w:pPr>
              <w:tabs>
                <w:tab w:val="left" w:pos="993"/>
              </w:tabs>
              <w:spacing w:line="520" w:lineRule="exact"/>
              <w:jc w:val="center"/>
              <w:rPr>
                <w:rFonts w:ascii="宋体" w:cs="宋体"/>
                <w:sz w:val="24"/>
                <w:szCs w:val="24"/>
              </w:rPr>
            </w:pPr>
            <w:r>
              <w:rPr>
                <w:rFonts w:ascii="宋体" w:hAnsi="宋体" w:cs="宋体" w:hint="eastAsia"/>
                <w:sz w:val="24"/>
                <w:szCs w:val="24"/>
              </w:rPr>
              <w:t>经营范围</w:t>
            </w:r>
          </w:p>
        </w:tc>
        <w:tc>
          <w:tcPr>
            <w:tcW w:w="6520" w:type="dxa"/>
            <w:gridSpan w:val="8"/>
          </w:tcPr>
          <w:p w14:paraId="56B2DB1D"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营业执照载明：</w:t>
            </w:r>
          </w:p>
          <w:p w14:paraId="268CD0A9" w14:textId="77777777" w:rsidR="00440087" w:rsidRDefault="00000000">
            <w:pPr>
              <w:tabs>
                <w:tab w:val="left" w:pos="993"/>
              </w:tabs>
              <w:spacing w:line="520" w:lineRule="exact"/>
              <w:rPr>
                <w:rFonts w:ascii="宋体" w:cs="宋体"/>
                <w:sz w:val="24"/>
                <w:szCs w:val="24"/>
                <w:u w:val="single"/>
              </w:rPr>
            </w:pPr>
            <w:r>
              <w:rPr>
                <w:rFonts w:ascii="宋体" w:hAnsi="宋体" w:cs="宋体"/>
                <w:sz w:val="24"/>
                <w:szCs w:val="24"/>
              </w:rPr>
              <w:t>1.</w:t>
            </w:r>
            <w:r>
              <w:rPr>
                <w:rFonts w:ascii="宋体" w:hAnsi="宋体" w:cs="宋体"/>
                <w:sz w:val="24"/>
                <w:szCs w:val="24"/>
                <w:u w:val="single"/>
              </w:rPr>
              <w:t xml:space="preserve">                                               </w:t>
            </w:r>
          </w:p>
          <w:p w14:paraId="032DB72B" w14:textId="77777777" w:rsidR="00440087" w:rsidRDefault="00000000">
            <w:pPr>
              <w:tabs>
                <w:tab w:val="left" w:pos="993"/>
              </w:tabs>
              <w:spacing w:line="520" w:lineRule="exact"/>
              <w:rPr>
                <w:rFonts w:ascii="宋体" w:cs="宋体"/>
                <w:sz w:val="24"/>
                <w:szCs w:val="24"/>
                <w:u w:val="single"/>
              </w:rPr>
            </w:pPr>
            <w:r>
              <w:rPr>
                <w:rFonts w:ascii="宋体" w:hAnsi="宋体" w:cs="宋体"/>
                <w:sz w:val="24"/>
                <w:szCs w:val="24"/>
              </w:rPr>
              <w:t>2.</w:t>
            </w:r>
            <w:r>
              <w:rPr>
                <w:rFonts w:ascii="宋体" w:hAnsi="宋体" w:cs="宋体"/>
                <w:sz w:val="24"/>
                <w:szCs w:val="24"/>
                <w:u w:val="single"/>
              </w:rPr>
              <w:t xml:space="preserve">                                               </w:t>
            </w:r>
          </w:p>
          <w:p w14:paraId="0BD8A2F3" w14:textId="77777777" w:rsidR="00440087" w:rsidRDefault="00000000">
            <w:pPr>
              <w:tabs>
                <w:tab w:val="left" w:pos="993"/>
              </w:tabs>
              <w:spacing w:line="520" w:lineRule="exact"/>
              <w:rPr>
                <w:rFonts w:ascii="宋体" w:cs="宋体"/>
                <w:sz w:val="24"/>
                <w:szCs w:val="24"/>
                <w:u w:val="single"/>
              </w:rPr>
            </w:pPr>
            <w:r>
              <w:rPr>
                <w:rFonts w:ascii="宋体" w:hAnsi="宋体" w:cs="宋体"/>
                <w:sz w:val="24"/>
                <w:szCs w:val="24"/>
              </w:rPr>
              <w:t>3.</w:t>
            </w:r>
            <w:r>
              <w:rPr>
                <w:rFonts w:ascii="宋体" w:hAnsi="宋体" w:cs="宋体"/>
                <w:sz w:val="24"/>
                <w:szCs w:val="24"/>
                <w:u w:val="single"/>
              </w:rPr>
              <w:t xml:space="preserve">                                               </w:t>
            </w:r>
          </w:p>
          <w:p w14:paraId="10EFEBD8"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w:t>
            </w:r>
          </w:p>
        </w:tc>
      </w:tr>
      <w:tr w:rsidR="00440087" w14:paraId="05887846" w14:textId="77777777">
        <w:trPr>
          <w:trHeight w:val="471"/>
        </w:trPr>
        <w:tc>
          <w:tcPr>
            <w:tcW w:w="2943" w:type="dxa"/>
            <w:gridSpan w:val="2"/>
            <w:vAlign w:val="center"/>
          </w:tcPr>
          <w:p w14:paraId="6FDCE81D"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从事类似相关项目的经历及年数</w:t>
            </w:r>
          </w:p>
        </w:tc>
        <w:tc>
          <w:tcPr>
            <w:tcW w:w="5812" w:type="dxa"/>
            <w:gridSpan w:val="7"/>
          </w:tcPr>
          <w:p w14:paraId="08C19547" w14:textId="77777777" w:rsidR="00440087" w:rsidRDefault="00440087">
            <w:pPr>
              <w:tabs>
                <w:tab w:val="left" w:pos="993"/>
              </w:tabs>
              <w:spacing w:line="520" w:lineRule="exact"/>
              <w:rPr>
                <w:rFonts w:ascii="宋体" w:cs="宋体"/>
                <w:sz w:val="24"/>
                <w:szCs w:val="24"/>
              </w:rPr>
            </w:pPr>
          </w:p>
        </w:tc>
      </w:tr>
      <w:tr w:rsidR="00440087" w14:paraId="6CAC7CF2" w14:textId="77777777">
        <w:trPr>
          <w:trHeight w:val="471"/>
        </w:trPr>
        <w:tc>
          <w:tcPr>
            <w:tcW w:w="2943" w:type="dxa"/>
            <w:gridSpan w:val="2"/>
            <w:vAlign w:val="center"/>
          </w:tcPr>
          <w:p w14:paraId="5F7AC0BD" w14:textId="77777777" w:rsidR="00440087" w:rsidRDefault="00000000">
            <w:pPr>
              <w:tabs>
                <w:tab w:val="left" w:pos="993"/>
              </w:tabs>
              <w:spacing w:line="520" w:lineRule="exact"/>
              <w:rPr>
                <w:rFonts w:ascii="宋体" w:cs="宋体"/>
                <w:sz w:val="24"/>
                <w:szCs w:val="24"/>
              </w:rPr>
            </w:pPr>
            <w:r>
              <w:rPr>
                <w:rFonts w:ascii="宋体" w:hAnsi="宋体" w:cs="宋体" w:hint="eastAsia"/>
                <w:sz w:val="24"/>
                <w:szCs w:val="24"/>
              </w:rPr>
              <w:t>其他认为有必要提供的内容，可自行添加</w:t>
            </w:r>
          </w:p>
        </w:tc>
        <w:tc>
          <w:tcPr>
            <w:tcW w:w="5812" w:type="dxa"/>
            <w:gridSpan w:val="7"/>
          </w:tcPr>
          <w:p w14:paraId="0340EC0E" w14:textId="77777777" w:rsidR="00440087" w:rsidRDefault="00440087">
            <w:pPr>
              <w:tabs>
                <w:tab w:val="left" w:pos="993"/>
              </w:tabs>
              <w:spacing w:line="520" w:lineRule="exact"/>
              <w:rPr>
                <w:rFonts w:ascii="宋体" w:cs="宋体"/>
                <w:sz w:val="24"/>
                <w:szCs w:val="24"/>
              </w:rPr>
            </w:pPr>
          </w:p>
        </w:tc>
      </w:tr>
    </w:tbl>
    <w:p w14:paraId="30424209" w14:textId="77777777" w:rsidR="00440087" w:rsidRDefault="00000000">
      <w:pPr>
        <w:snapToGrid w:val="0"/>
        <w:spacing w:line="520" w:lineRule="exact"/>
        <w:rPr>
          <w:rFonts w:ascii="宋体" w:cs="宋体"/>
          <w:bCs/>
          <w:sz w:val="24"/>
          <w:szCs w:val="24"/>
        </w:rPr>
      </w:pPr>
      <w:r>
        <w:rPr>
          <w:rFonts w:ascii="宋体" w:hAnsi="宋体" w:cs="宋体" w:hint="eastAsia"/>
          <w:sz w:val="24"/>
          <w:szCs w:val="24"/>
        </w:rPr>
        <w:t>竞争性磋商响应单位</w:t>
      </w:r>
      <w:r>
        <w:rPr>
          <w:rFonts w:ascii="宋体" w:hAnsi="宋体" w:cs="宋体" w:hint="eastAsia"/>
          <w:bCs/>
          <w:sz w:val="24"/>
          <w:szCs w:val="24"/>
        </w:rPr>
        <w:t>：（盖章）</w:t>
      </w:r>
      <w:r>
        <w:rPr>
          <w:rFonts w:ascii="宋体" w:hAnsi="宋体" w:cs="宋体"/>
          <w:bCs/>
          <w:sz w:val="24"/>
          <w:szCs w:val="24"/>
        </w:rPr>
        <w:t xml:space="preserve">             </w:t>
      </w:r>
    </w:p>
    <w:p w14:paraId="78EC0FE2" w14:textId="77777777" w:rsidR="00440087" w:rsidRDefault="00000000">
      <w:pPr>
        <w:snapToGrid w:val="0"/>
        <w:spacing w:line="520" w:lineRule="exact"/>
        <w:rPr>
          <w:rFonts w:ascii="宋体" w:cs="宋体"/>
          <w:bCs/>
          <w:sz w:val="24"/>
          <w:szCs w:val="24"/>
        </w:rPr>
      </w:pPr>
      <w:r>
        <w:rPr>
          <w:rFonts w:ascii="宋体" w:hAnsi="宋体" w:cs="宋体" w:hint="eastAsia"/>
          <w:bCs/>
          <w:sz w:val="24"/>
          <w:szCs w:val="24"/>
        </w:rPr>
        <w:t>法定代表人或被授权人（签字或盖章）：</w:t>
      </w:r>
      <w:r>
        <w:rPr>
          <w:rFonts w:ascii="宋体" w:hAnsi="宋体" w:cs="宋体"/>
          <w:bCs/>
          <w:sz w:val="24"/>
          <w:szCs w:val="24"/>
        </w:rPr>
        <w:t xml:space="preserve">  </w:t>
      </w:r>
    </w:p>
    <w:p w14:paraId="132A4F49" w14:textId="77777777" w:rsidR="00440087" w:rsidRDefault="00000000">
      <w:pPr>
        <w:snapToGrid w:val="0"/>
        <w:spacing w:line="520" w:lineRule="exact"/>
        <w:rPr>
          <w:rFonts w:ascii="宋体" w:cs="宋体"/>
          <w:bCs/>
          <w:sz w:val="24"/>
          <w:szCs w:val="24"/>
        </w:rPr>
      </w:pPr>
      <w:r>
        <w:rPr>
          <w:rFonts w:ascii="宋体" w:hAnsi="宋体" w:cs="宋体" w:hint="eastAsia"/>
          <w:bCs/>
          <w:sz w:val="24"/>
          <w:szCs w:val="24"/>
        </w:rPr>
        <w:t>日期：</w:t>
      </w:r>
    </w:p>
    <w:p w14:paraId="59305280" w14:textId="77777777" w:rsidR="00440087" w:rsidRDefault="00000000">
      <w:pPr>
        <w:adjustRightInd w:val="0"/>
        <w:snapToGrid w:val="0"/>
        <w:spacing w:line="500" w:lineRule="exact"/>
        <w:jc w:val="center"/>
        <w:rPr>
          <w:rFonts w:ascii="宋体" w:cs="宋体"/>
          <w:b/>
          <w:bCs/>
          <w:sz w:val="28"/>
          <w:szCs w:val="28"/>
        </w:rPr>
      </w:pPr>
      <w:r>
        <w:rPr>
          <w:rFonts w:ascii="宋体" w:hAnsi="宋体" w:cs="宋体"/>
          <w:b/>
          <w:bCs/>
          <w:sz w:val="28"/>
          <w:szCs w:val="28"/>
        </w:rPr>
        <w:lastRenderedPageBreak/>
        <w:t>7</w:t>
      </w:r>
      <w:r>
        <w:rPr>
          <w:rFonts w:ascii="宋体" w:hAnsi="宋体" w:cs="宋体" w:hint="eastAsia"/>
          <w:b/>
          <w:bCs/>
          <w:sz w:val="28"/>
          <w:szCs w:val="28"/>
        </w:rPr>
        <w:t>、</w:t>
      </w:r>
      <w:r>
        <w:rPr>
          <w:rFonts w:ascii="宋体" w:hAnsi="宋体" w:cs="宋体" w:hint="eastAsia"/>
          <w:b/>
          <w:sz w:val="28"/>
          <w:szCs w:val="28"/>
        </w:rPr>
        <w:t>磋商响应报价总表</w:t>
      </w:r>
      <w:r>
        <w:rPr>
          <w:rStyle w:val="20"/>
          <w:rFonts w:ascii="宋体" w:eastAsia="宋体" w:hAnsi="宋体"/>
          <w:b w:val="0"/>
          <w:sz w:val="28"/>
          <w:szCs w:val="28"/>
        </w:rPr>
        <w:t xml:space="preserve"> </w:t>
      </w:r>
    </w:p>
    <w:p w14:paraId="2DD9CE12" w14:textId="77777777" w:rsidR="00440087" w:rsidRDefault="00000000">
      <w:pPr>
        <w:pStyle w:val="29"/>
        <w:spacing w:line="360" w:lineRule="auto"/>
        <w:rPr>
          <w:rFonts w:hAnsi="宋体" w:cs="宋体" w:hint="eastAsia"/>
          <w:sz w:val="24"/>
        </w:rPr>
      </w:pPr>
      <w:r>
        <w:rPr>
          <w:rFonts w:hAnsi="宋体" w:cs="宋体" w:hint="eastAsia"/>
          <w:sz w:val="24"/>
          <w:u w:val="single"/>
        </w:rPr>
        <w:t>南通市文化广电和旅游局：</w:t>
      </w:r>
      <w:r>
        <w:rPr>
          <w:rFonts w:hAnsi="宋体" w:cs="宋体"/>
          <w:sz w:val="24"/>
        </w:rPr>
        <w:t xml:space="preserve"> </w:t>
      </w:r>
    </w:p>
    <w:p w14:paraId="17C34CA7" w14:textId="77777777" w:rsidR="00440087" w:rsidRDefault="00000000">
      <w:pPr>
        <w:spacing w:line="360" w:lineRule="auto"/>
        <w:ind w:firstLineChars="200" w:firstLine="480"/>
        <w:jc w:val="left"/>
        <w:rPr>
          <w:rFonts w:ascii="宋体"/>
          <w:sz w:val="24"/>
          <w:szCs w:val="24"/>
        </w:rPr>
      </w:pPr>
      <w:r>
        <w:rPr>
          <w:rFonts w:ascii="宋体" w:hAnsi="宋体"/>
          <w:sz w:val="24"/>
          <w:szCs w:val="24"/>
        </w:rPr>
        <w:t>1</w:t>
      </w:r>
      <w:r>
        <w:rPr>
          <w:rFonts w:ascii="宋体" w:hAnsi="宋体" w:hint="eastAsia"/>
          <w:sz w:val="24"/>
          <w:szCs w:val="24"/>
        </w:rPr>
        <w:t>、我方已仔细研究了2026年南通智慧文旅平台基础运维项目的</w:t>
      </w:r>
      <w:r>
        <w:rPr>
          <w:rFonts w:ascii="宋体" w:hAnsi="宋体" w:cs="宋体" w:hint="eastAsia"/>
          <w:kern w:val="0"/>
          <w:sz w:val="24"/>
          <w:szCs w:val="24"/>
        </w:rPr>
        <w:t>竞争性磋商文件</w:t>
      </w:r>
      <w:r>
        <w:rPr>
          <w:rFonts w:ascii="宋体" w:hAnsi="宋体" w:hint="eastAsia"/>
          <w:sz w:val="24"/>
          <w:szCs w:val="24"/>
        </w:rPr>
        <w:t>的全部内容，愿意就该项目给出如下报价：</w:t>
      </w:r>
    </w:p>
    <w:p w14:paraId="3A605A6A" w14:textId="77777777" w:rsidR="00440087" w:rsidRDefault="00000000">
      <w:pPr>
        <w:spacing w:line="360" w:lineRule="auto"/>
        <w:jc w:val="left"/>
        <w:rPr>
          <w:rFonts w:ascii="宋体" w:hAnsi="宋体" w:hint="eastAsia"/>
          <w:sz w:val="24"/>
          <w:szCs w:val="24"/>
        </w:rPr>
      </w:pPr>
      <w:r>
        <w:rPr>
          <w:rFonts w:ascii="宋体" w:hAnsi="宋体" w:hint="eastAsia"/>
          <w:sz w:val="24"/>
          <w:szCs w:val="24"/>
        </w:rPr>
        <w:t>磋商报价总计（首次）：¥</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1D7973BE" w14:textId="77777777" w:rsidR="00440087" w:rsidRDefault="00000000">
      <w:pPr>
        <w:spacing w:line="360" w:lineRule="auto"/>
        <w:jc w:val="left"/>
        <w:rPr>
          <w:rFonts w:ascii="宋体" w:hAnsi="宋体" w:cs="宋体" w:hint="eastAsia"/>
          <w:sz w:val="24"/>
          <w:szCs w:val="24"/>
        </w:rPr>
      </w:pPr>
      <w:r>
        <w:rPr>
          <w:rFonts w:ascii="宋体" w:hAnsi="宋体" w:hint="eastAsia"/>
          <w:sz w:val="24"/>
          <w:szCs w:val="24"/>
        </w:rPr>
        <w:t>现场第二次报价（最终）</w:t>
      </w:r>
      <w:r>
        <w:rPr>
          <w:rFonts w:ascii="宋体" w:hAnsi="宋体" w:cs="宋体" w:hint="eastAsia"/>
          <w:sz w:val="24"/>
          <w:szCs w:val="24"/>
        </w:rPr>
        <w:t>：</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575A14B1" w14:textId="77777777" w:rsidR="00440087" w:rsidRDefault="00000000">
      <w:pPr>
        <w:snapToGrid w:val="0"/>
        <w:spacing w:line="360" w:lineRule="auto"/>
        <w:ind w:firstLineChars="206" w:firstLine="496"/>
        <w:rPr>
          <w:rFonts w:ascii="宋体" w:hAnsi="宋体" w:cs="宋体" w:hint="eastAsia"/>
          <w:b/>
          <w:sz w:val="24"/>
          <w:szCs w:val="24"/>
        </w:rPr>
      </w:pPr>
      <w:r>
        <w:rPr>
          <w:rFonts w:ascii="宋体" w:hAnsi="宋体" w:cs="宋体" w:hint="eastAsia"/>
          <w:b/>
          <w:sz w:val="24"/>
          <w:szCs w:val="24"/>
        </w:rPr>
        <w:t>注：第二次报价即最终报价将在开标现场填写，响应文件密封提交时只需填写磋商报价总计（首次）。且第二次（最终）报价时，磋商响应报价明细表按同比例下浮。</w:t>
      </w:r>
    </w:p>
    <w:p w14:paraId="35D8ADE2" w14:textId="77777777" w:rsidR="00440087" w:rsidRDefault="00000000">
      <w:pPr>
        <w:spacing w:line="360" w:lineRule="auto"/>
        <w:ind w:firstLineChars="200" w:firstLine="480"/>
        <w:jc w:val="left"/>
        <w:rPr>
          <w:b/>
          <w:sz w:val="24"/>
          <w:szCs w:val="24"/>
        </w:rPr>
      </w:pPr>
      <w:r>
        <w:rPr>
          <w:rFonts w:ascii="宋体" w:hAnsi="宋体"/>
          <w:sz w:val="24"/>
          <w:szCs w:val="24"/>
        </w:rPr>
        <w:t>2</w:t>
      </w:r>
      <w:r>
        <w:rPr>
          <w:rFonts w:ascii="宋体" w:hAnsi="宋体" w:hint="eastAsia"/>
          <w:sz w:val="24"/>
          <w:szCs w:val="24"/>
        </w:rPr>
        <w:t>、我方承诺在服务期限内，按竞</w:t>
      </w:r>
      <w:r>
        <w:rPr>
          <w:rFonts w:ascii="宋体" w:hAnsi="宋体" w:cs="宋体" w:hint="eastAsia"/>
          <w:sz w:val="24"/>
          <w:szCs w:val="24"/>
        </w:rPr>
        <w:t>争性磋商文件的规定履行合同责任和义务</w:t>
      </w:r>
      <w:r>
        <w:rPr>
          <w:rFonts w:ascii="宋体" w:hAnsi="宋体" w:hint="eastAsia"/>
          <w:sz w:val="24"/>
          <w:szCs w:val="24"/>
        </w:rPr>
        <w:t>，实现服务目标。</w:t>
      </w:r>
    </w:p>
    <w:p w14:paraId="549379F0" w14:textId="77777777" w:rsidR="00440087" w:rsidRDefault="00000000">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、我方承诺在竞争性磋商文件规定的投标有效期内不修改、撤销响应文件。</w:t>
      </w:r>
    </w:p>
    <w:p w14:paraId="38B9C6ED" w14:textId="77777777" w:rsidR="00440087" w:rsidRDefault="00000000">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、我方成交：</w:t>
      </w:r>
    </w:p>
    <w:p w14:paraId="4A114AAA" w14:textId="77777777" w:rsidR="00440087"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）我方承诺在收到成交通知书后，在成交通知书规定的期限内与你方签订合同。</w:t>
      </w:r>
    </w:p>
    <w:p w14:paraId="146A2A10" w14:textId="77777777" w:rsidR="00440087"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）我方将严格履行本响应文件中的全部承诺和责任，并遵守竞争性磋商文件中对投标单位的所有规定。</w:t>
      </w:r>
    </w:p>
    <w:p w14:paraId="47DC542B" w14:textId="77777777" w:rsidR="00440087" w:rsidRDefault="00000000">
      <w:pPr>
        <w:spacing w:line="360" w:lineRule="auto"/>
        <w:ind w:firstLineChars="200" w:firstLine="480"/>
        <w:rPr>
          <w:rFonts w:ascii="宋体"/>
          <w:sz w:val="24"/>
          <w:szCs w:val="24"/>
        </w:rPr>
      </w:pPr>
      <w:r>
        <w:rPr>
          <w:rFonts w:ascii="宋体" w:hAnsi="宋体"/>
          <w:sz w:val="24"/>
          <w:szCs w:val="24"/>
        </w:rPr>
        <w:t>5</w:t>
      </w:r>
      <w:r>
        <w:rPr>
          <w:rFonts w:ascii="宋体" w:hAnsi="宋体" w:hint="eastAsia"/>
          <w:sz w:val="24"/>
          <w:szCs w:val="24"/>
        </w:rPr>
        <w:t>、我方在此声明，所递交的响应文件及有关资料内容完整、真实和准确。</w:t>
      </w:r>
      <w:r>
        <w:rPr>
          <w:rFonts w:ascii="宋体" w:hAnsi="宋体"/>
          <w:sz w:val="24"/>
          <w:szCs w:val="24"/>
        </w:rPr>
        <w:t xml:space="preserve">  </w:t>
      </w:r>
    </w:p>
    <w:p w14:paraId="6A95E3D7" w14:textId="77777777" w:rsidR="00440087" w:rsidRDefault="00000000">
      <w:pPr>
        <w:spacing w:line="360" w:lineRule="auto"/>
        <w:ind w:firstLineChars="200" w:firstLine="480"/>
        <w:rPr>
          <w:rFonts w:ascii="宋体"/>
          <w:sz w:val="24"/>
          <w:szCs w:val="24"/>
        </w:rPr>
      </w:pPr>
      <w:r>
        <w:rPr>
          <w:rFonts w:ascii="宋体" w:hAnsi="宋体"/>
          <w:sz w:val="24"/>
          <w:szCs w:val="24"/>
        </w:rPr>
        <w:t>6</w:t>
      </w:r>
      <w:r>
        <w:rPr>
          <w:rFonts w:ascii="宋体" w:hAnsi="宋体" w:hint="eastAsia"/>
          <w:sz w:val="24"/>
          <w:szCs w:val="24"/>
        </w:rPr>
        <w:t>、</w:t>
      </w:r>
      <w:r>
        <w:rPr>
          <w:rFonts w:ascii="宋体" w:hAnsi="宋体"/>
          <w:sz w:val="24"/>
          <w:szCs w:val="24"/>
          <w:u w:val="single"/>
        </w:rPr>
        <w:t xml:space="preserve">                                       </w:t>
      </w:r>
      <w:r>
        <w:rPr>
          <w:rFonts w:ascii="宋体" w:hAnsi="宋体" w:hint="eastAsia"/>
          <w:sz w:val="24"/>
          <w:szCs w:val="24"/>
        </w:rPr>
        <w:t>（其他补充说明）。</w:t>
      </w:r>
    </w:p>
    <w:p w14:paraId="1352905E" w14:textId="77777777" w:rsidR="00440087" w:rsidRDefault="00440087">
      <w:pPr>
        <w:pStyle w:val="29"/>
        <w:tabs>
          <w:tab w:val="left" w:pos="5665"/>
          <w:tab w:val="right" w:pos="8360"/>
        </w:tabs>
        <w:spacing w:line="360" w:lineRule="auto"/>
        <w:ind w:right="42" w:firstLineChars="650" w:firstLine="1560"/>
        <w:rPr>
          <w:rFonts w:hAnsi="宋体" w:cs="宋体" w:hint="eastAsia"/>
          <w:sz w:val="24"/>
        </w:rPr>
      </w:pPr>
    </w:p>
    <w:p w14:paraId="617910C8" w14:textId="77777777" w:rsidR="00440087" w:rsidRDefault="00000000">
      <w:pPr>
        <w:pStyle w:val="29"/>
        <w:tabs>
          <w:tab w:val="left" w:pos="5665"/>
          <w:tab w:val="right" w:pos="8360"/>
        </w:tabs>
        <w:spacing w:line="360" w:lineRule="auto"/>
        <w:ind w:right="42" w:firstLineChars="200" w:firstLine="480"/>
        <w:jc w:val="left"/>
        <w:rPr>
          <w:rFonts w:hAnsi="宋体" w:cs="宋体" w:hint="eastAsia"/>
          <w:sz w:val="24"/>
          <w:u w:val="single"/>
        </w:rPr>
      </w:pPr>
      <w:r>
        <w:rPr>
          <w:rFonts w:hAnsi="宋体" w:cs="宋体" w:hint="eastAsia"/>
          <w:sz w:val="24"/>
        </w:rPr>
        <w:t>竞争性磋商响应单位（公章</w:t>
      </w:r>
      <w:r>
        <w:rPr>
          <w:rFonts w:hAnsi="宋体" w:cs="宋体"/>
          <w:sz w:val="24"/>
        </w:rPr>
        <w:t>)</w:t>
      </w:r>
      <w:r>
        <w:rPr>
          <w:rFonts w:hAnsi="宋体" w:cs="宋体" w:hint="eastAsia"/>
          <w:sz w:val="24"/>
        </w:rPr>
        <w:t>：</w:t>
      </w:r>
      <w:r>
        <w:rPr>
          <w:rFonts w:hAnsi="宋体" w:cs="宋体"/>
          <w:sz w:val="24"/>
          <w:u w:val="single"/>
        </w:rPr>
        <w:t xml:space="preserve">                                  </w:t>
      </w:r>
    </w:p>
    <w:p w14:paraId="7C85B00E" w14:textId="77777777" w:rsidR="00440087" w:rsidRDefault="00440087">
      <w:pPr>
        <w:pStyle w:val="29"/>
        <w:tabs>
          <w:tab w:val="left" w:pos="5665"/>
          <w:tab w:val="right" w:pos="8360"/>
        </w:tabs>
        <w:spacing w:line="360" w:lineRule="auto"/>
        <w:ind w:right="42"/>
        <w:rPr>
          <w:rFonts w:hAnsi="宋体" w:cs="宋体" w:hint="eastAsia"/>
          <w:sz w:val="24"/>
          <w:u w:val="single"/>
        </w:rPr>
      </w:pPr>
    </w:p>
    <w:p w14:paraId="2FBFFC67" w14:textId="77777777" w:rsidR="00440087" w:rsidRDefault="00000000">
      <w:pPr>
        <w:pStyle w:val="29"/>
        <w:tabs>
          <w:tab w:val="left" w:pos="5665"/>
          <w:tab w:val="right" w:pos="8360"/>
        </w:tabs>
        <w:spacing w:line="360" w:lineRule="auto"/>
        <w:ind w:right="42" w:firstLineChars="200" w:firstLine="480"/>
        <w:rPr>
          <w:rFonts w:hAnsi="宋体" w:cs="宋体" w:hint="eastAsia"/>
          <w:sz w:val="24"/>
          <w:u w:val="single"/>
        </w:rPr>
      </w:pPr>
      <w:r>
        <w:rPr>
          <w:rFonts w:hAnsi="宋体" w:cs="宋体" w:hint="eastAsia"/>
          <w:sz w:val="24"/>
        </w:rPr>
        <w:t>法定代表人或</w:t>
      </w:r>
      <w:r>
        <w:rPr>
          <w:rFonts w:hAnsi="宋体" w:cs="仿宋_GB2312" w:hint="eastAsia"/>
          <w:sz w:val="24"/>
        </w:rPr>
        <w:t>被授权人（签字或盖章）</w:t>
      </w:r>
      <w:r>
        <w:rPr>
          <w:rFonts w:hAnsi="宋体" w:cs="宋体" w:hint="eastAsia"/>
          <w:sz w:val="24"/>
        </w:rPr>
        <w:t>：</w:t>
      </w:r>
      <w:r>
        <w:rPr>
          <w:rFonts w:hAnsi="宋体" w:cs="宋体"/>
          <w:sz w:val="24"/>
          <w:u w:val="single"/>
        </w:rPr>
        <w:t xml:space="preserve">               </w:t>
      </w:r>
      <w:r>
        <w:rPr>
          <w:rFonts w:hAnsi="宋体" w:cs="宋体"/>
          <w:sz w:val="24"/>
        </w:rPr>
        <w:t xml:space="preserve">   </w:t>
      </w:r>
    </w:p>
    <w:p w14:paraId="7342C3DF" w14:textId="77777777" w:rsidR="00440087" w:rsidRDefault="00440087">
      <w:pPr>
        <w:pStyle w:val="29"/>
        <w:tabs>
          <w:tab w:val="left" w:pos="5665"/>
          <w:tab w:val="right" w:pos="8360"/>
        </w:tabs>
        <w:spacing w:line="360" w:lineRule="auto"/>
        <w:ind w:right="42"/>
        <w:rPr>
          <w:rFonts w:hAnsi="宋体" w:cs="宋体" w:hint="eastAsia"/>
          <w:sz w:val="24"/>
        </w:rPr>
      </w:pPr>
    </w:p>
    <w:p w14:paraId="636134A6" w14:textId="77777777" w:rsidR="00440087" w:rsidRDefault="00000000">
      <w:pPr>
        <w:pStyle w:val="29"/>
        <w:tabs>
          <w:tab w:val="left" w:pos="5665"/>
          <w:tab w:val="right" w:pos="8360"/>
        </w:tabs>
        <w:spacing w:line="360" w:lineRule="auto"/>
        <w:ind w:right="42" w:firstLineChars="200" w:firstLine="480"/>
        <w:jc w:val="left"/>
        <w:rPr>
          <w:rFonts w:hAnsi="宋体" w:cs="宋体" w:hint="eastAsia"/>
          <w:szCs w:val="28"/>
          <w:u w:val="single"/>
        </w:rPr>
      </w:pPr>
      <w:r>
        <w:rPr>
          <w:rFonts w:hAnsi="宋体" w:cs="宋体" w:hint="eastAsia"/>
          <w:sz w:val="24"/>
        </w:rPr>
        <w:t>日</w:t>
      </w:r>
      <w:r>
        <w:rPr>
          <w:rFonts w:hAnsi="宋体" w:cs="宋体"/>
          <w:sz w:val="24"/>
        </w:rPr>
        <w:t xml:space="preserve">    </w:t>
      </w:r>
      <w:r>
        <w:rPr>
          <w:rFonts w:hAnsi="宋体" w:cs="宋体" w:hint="eastAsia"/>
          <w:sz w:val="24"/>
        </w:rPr>
        <w:t>期：</w:t>
      </w:r>
      <w:r>
        <w:rPr>
          <w:rFonts w:hAnsi="宋体" w:cs="宋体"/>
          <w:sz w:val="24"/>
          <w:u w:val="single"/>
        </w:rPr>
        <w:t xml:space="preserve">                                     </w:t>
      </w:r>
      <w:r>
        <w:rPr>
          <w:rFonts w:hAnsi="宋体" w:cs="宋体"/>
          <w:szCs w:val="28"/>
          <w:u w:val="single"/>
        </w:rPr>
        <w:t xml:space="preserve">  </w:t>
      </w:r>
    </w:p>
    <w:p w14:paraId="232DC136" w14:textId="77777777" w:rsidR="00440087" w:rsidRDefault="00440087">
      <w:pPr>
        <w:pStyle w:val="29"/>
        <w:tabs>
          <w:tab w:val="left" w:pos="5665"/>
          <w:tab w:val="right" w:pos="8360"/>
        </w:tabs>
        <w:spacing w:line="360" w:lineRule="auto"/>
        <w:ind w:right="42" w:firstLineChars="200" w:firstLine="560"/>
        <w:jc w:val="left"/>
        <w:rPr>
          <w:rFonts w:hAnsi="宋体" w:cs="宋体" w:hint="eastAsia"/>
          <w:szCs w:val="28"/>
          <w:u w:val="single"/>
        </w:rPr>
      </w:pPr>
    </w:p>
    <w:p w14:paraId="2D5A0697" w14:textId="77777777" w:rsidR="00440087" w:rsidRDefault="00440087">
      <w:pPr>
        <w:pStyle w:val="29"/>
        <w:tabs>
          <w:tab w:val="left" w:pos="5665"/>
          <w:tab w:val="right" w:pos="8360"/>
        </w:tabs>
        <w:spacing w:line="360" w:lineRule="auto"/>
        <w:ind w:right="42" w:firstLineChars="200" w:firstLine="560"/>
        <w:jc w:val="left"/>
        <w:rPr>
          <w:rFonts w:hAnsi="宋体" w:cs="宋体" w:hint="eastAsia"/>
          <w:szCs w:val="28"/>
          <w:u w:val="single"/>
        </w:rPr>
      </w:pPr>
    </w:p>
    <w:p w14:paraId="71BB9DC1" w14:textId="77777777" w:rsidR="00440087" w:rsidRDefault="00440087">
      <w:pPr>
        <w:pStyle w:val="29"/>
        <w:tabs>
          <w:tab w:val="left" w:pos="5665"/>
          <w:tab w:val="right" w:pos="8360"/>
        </w:tabs>
        <w:spacing w:line="360" w:lineRule="auto"/>
        <w:ind w:right="42" w:firstLineChars="200" w:firstLine="560"/>
        <w:jc w:val="left"/>
        <w:rPr>
          <w:rFonts w:hAnsi="宋体" w:cs="宋体" w:hint="eastAsia"/>
          <w:szCs w:val="28"/>
          <w:u w:val="single"/>
        </w:rPr>
      </w:pPr>
    </w:p>
    <w:p w14:paraId="459FD938" w14:textId="77777777" w:rsidR="00440087" w:rsidRDefault="00440087">
      <w:pPr>
        <w:pStyle w:val="29"/>
        <w:tabs>
          <w:tab w:val="left" w:pos="5665"/>
          <w:tab w:val="right" w:pos="8360"/>
        </w:tabs>
        <w:spacing w:line="360" w:lineRule="auto"/>
        <w:ind w:right="42" w:firstLineChars="200" w:firstLine="560"/>
        <w:jc w:val="left"/>
        <w:rPr>
          <w:rFonts w:hAnsi="宋体" w:cs="宋体" w:hint="eastAsia"/>
          <w:szCs w:val="28"/>
          <w:u w:val="single"/>
        </w:rPr>
      </w:pPr>
    </w:p>
    <w:p w14:paraId="205D0699" w14:textId="77777777" w:rsidR="00440087" w:rsidRDefault="00000000">
      <w:pPr>
        <w:spacing w:line="360" w:lineRule="auto"/>
        <w:jc w:val="center"/>
        <w:rPr>
          <w:rFonts w:ascii="宋体" w:hAnsi="宋体" w:cs="宋体" w:hint="eastAsia"/>
          <w:b/>
          <w:sz w:val="28"/>
          <w:szCs w:val="28"/>
        </w:rPr>
      </w:pPr>
      <w:r>
        <w:rPr>
          <w:rFonts w:ascii="宋体" w:hAnsi="宋体" w:cs="宋体"/>
          <w:b/>
          <w:sz w:val="28"/>
          <w:szCs w:val="28"/>
        </w:rPr>
        <w:t>8</w:t>
      </w:r>
      <w:r>
        <w:rPr>
          <w:rFonts w:ascii="宋体" w:hAnsi="宋体" w:cs="宋体" w:hint="eastAsia"/>
          <w:b/>
          <w:sz w:val="28"/>
          <w:szCs w:val="28"/>
        </w:rPr>
        <w:t>、磋商响应报价明细表（格式自拟）</w:t>
      </w:r>
    </w:p>
    <w:p w14:paraId="2BD2D979" w14:textId="77777777" w:rsidR="00440087" w:rsidRDefault="00440087">
      <w:pPr>
        <w:spacing w:line="360" w:lineRule="auto"/>
        <w:ind w:firstLineChars="550" w:firstLine="1320"/>
        <w:jc w:val="center"/>
        <w:rPr>
          <w:rFonts w:hAnsi="宋体" w:cs="宋体" w:hint="eastAsia"/>
          <w:sz w:val="24"/>
        </w:rPr>
      </w:pPr>
    </w:p>
    <w:p w14:paraId="52EDD225" w14:textId="77777777" w:rsidR="00440087" w:rsidRDefault="00440087">
      <w:pPr>
        <w:pStyle w:val="29"/>
        <w:tabs>
          <w:tab w:val="left" w:pos="5665"/>
          <w:tab w:val="right" w:pos="8360"/>
        </w:tabs>
        <w:spacing w:line="360" w:lineRule="auto"/>
        <w:ind w:right="42" w:firstLineChars="200" w:firstLine="482"/>
        <w:jc w:val="left"/>
        <w:rPr>
          <w:rFonts w:cs="宋体"/>
          <w:b/>
          <w:bCs/>
          <w:kern w:val="0"/>
          <w:sz w:val="24"/>
        </w:rPr>
      </w:pPr>
    </w:p>
    <w:p w14:paraId="08A3B175" w14:textId="77777777" w:rsidR="00440087" w:rsidRDefault="00000000">
      <w:pPr>
        <w:pStyle w:val="29"/>
        <w:tabs>
          <w:tab w:val="left" w:pos="5665"/>
          <w:tab w:val="right" w:pos="8360"/>
        </w:tabs>
        <w:spacing w:line="360" w:lineRule="auto"/>
        <w:ind w:right="42" w:firstLineChars="200" w:firstLine="482"/>
        <w:jc w:val="left"/>
        <w:rPr>
          <w:rFonts w:cs="宋体"/>
          <w:b/>
          <w:bCs/>
          <w:kern w:val="0"/>
          <w:sz w:val="24"/>
        </w:rPr>
      </w:pPr>
      <w:r>
        <w:rPr>
          <w:rFonts w:cs="宋体" w:hint="eastAsia"/>
          <w:b/>
          <w:bCs/>
          <w:kern w:val="0"/>
          <w:sz w:val="24"/>
        </w:rPr>
        <w:t xml:space="preserve"> </w:t>
      </w:r>
    </w:p>
    <w:p w14:paraId="0ADB8B15" w14:textId="77777777" w:rsidR="00440087" w:rsidRDefault="00440087">
      <w:pPr>
        <w:pStyle w:val="29"/>
        <w:tabs>
          <w:tab w:val="left" w:pos="5665"/>
          <w:tab w:val="right" w:pos="8360"/>
        </w:tabs>
        <w:spacing w:line="360" w:lineRule="auto"/>
        <w:ind w:right="42" w:firstLineChars="200" w:firstLine="482"/>
        <w:jc w:val="left"/>
        <w:rPr>
          <w:rFonts w:cs="宋体"/>
          <w:b/>
          <w:bCs/>
          <w:kern w:val="0"/>
          <w:sz w:val="24"/>
        </w:rPr>
      </w:pPr>
    </w:p>
    <w:p w14:paraId="2373533D" w14:textId="77777777" w:rsidR="00440087" w:rsidRDefault="00440087">
      <w:pPr>
        <w:pStyle w:val="29"/>
        <w:tabs>
          <w:tab w:val="left" w:pos="5665"/>
          <w:tab w:val="right" w:pos="8360"/>
        </w:tabs>
        <w:spacing w:line="360" w:lineRule="auto"/>
        <w:ind w:right="42" w:firstLineChars="200" w:firstLine="482"/>
        <w:jc w:val="left"/>
        <w:rPr>
          <w:rFonts w:cs="宋体"/>
          <w:b/>
          <w:bCs/>
          <w:kern w:val="0"/>
          <w:sz w:val="24"/>
        </w:rPr>
      </w:pPr>
    </w:p>
    <w:p w14:paraId="1A4CFDE4" w14:textId="77777777" w:rsidR="00440087" w:rsidRDefault="00440087">
      <w:pPr>
        <w:pStyle w:val="29"/>
        <w:tabs>
          <w:tab w:val="left" w:pos="5665"/>
          <w:tab w:val="right" w:pos="8360"/>
        </w:tabs>
        <w:spacing w:line="360" w:lineRule="auto"/>
        <w:ind w:right="42" w:firstLineChars="200" w:firstLine="482"/>
        <w:jc w:val="left"/>
        <w:rPr>
          <w:rFonts w:cs="宋体"/>
          <w:b/>
          <w:bCs/>
          <w:kern w:val="0"/>
          <w:sz w:val="24"/>
        </w:rPr>
      </w:pPr>
    </w:p>
    <w:p w14:paraId="16B4C62F" w14:textId="77777777" w:rsidR="00440087" w:rsidRDefault="00440087">
      <w:pPr>
        <w:pStyle w:val="29"/>
        <w:tabs>
          <w:tab w:val="left" w:pos="5665"/>
          <w:tab w:val="right" w:pos="8360"/>
        </w:tabs>
        <w:spacing w:line="360" w:lineRule="auto"/>
        <w:ind w:right="42" w:firstLineChars="200" w:firstLine="482"/>
        <w:jc w:val="left"/>
        <w:rPr>
          <w:rFonts w:cs="宋体"/>
          <w:b/>
          <w:bCs/>
          <w:kern w:val="0"/>
          <w:sz w:val="24"/>
        </w:rPr>
      </w:pPr>
    </w:p>
    <w:p w14:paraId="3023AEF3" w14:textId="77777777" w:rsidR="00440087" w:rsidRDefault="00440087">
      <w:pPr>
        <w:pStyle w:val="29"/>
        <w:tabs>
          <w:tab w:val="left" w:pos="5665"/>
          <w:tab w:val="right" w:pos="8360"/>
        </w:tabs>
        <w:spacing w:line="360" w:lineRule="auto"/>
        <w:ind w:right="42" w:firstLineChars="200" w:firstLine="482"/>
        <w:jc w:val="left"/>
        <w:rPr>
          <w:rFonts w:cs="宋体"/>
          <w:b/>
          <w:bCs/>
          <w:kern w:val="0"/>
          <w:sz w:val="24"/>
        </w:rPr>
      </w:pPr>
    </w:p>
    <w:p w14:paraId="63FB6AC1" w14:textId="77777777" w:rsidR="00440087" w:rsidRDefault="00000000">
      <w:pPr>
        <w:pStyle w:val="29"/>
        <w:tabs>
          <w:tab w:val="left" w:pos="5665"/>
          <w:tab w:val="right" w:pos="8360"/>
        </w:tabs>
        <w:spacing w:line="360" w:lineRule="auto"/>
        <w:ind w:right="42" w:firstLineChars="200" w:firstLine="482"/>
        <w:jc w:val="center"/>
        <w:rPr>
          <w:rFonts w:cs="宋体"/>
          <w:b/>
          <w:bCs/>
          <w:kern w:val="0"/>
          <w:sz w:val="24"/>
        </w:rPr>
      </w:pPr>
      <w:r>
        <w:rPr>
          <w:rFonts w:hAnsi="宋体" w:cs="宋体" w:hint="eastAsia"/>
          <w:b/>
          <w:bCs/>
          <w:kern w:val="0"/>
          <w:sz w:val="24"/>
        </w:rPr>
        <w:t>．．．．．．正文结束．．．．．．</w:t>
      </w:r>
    </w:p>
    <w:p w14:paraId="3F3B5D15" w14:textId="77777777" w:rsidR="00440087" w:rsidRDefault="00440087">
      <w:pPr>
        <w:pStyle w:val="29"/>
        <w:tabs>
          <w:tab w:val="left" w:pos="5665"/>
          <w:tab w:val="right" w:pos="8360"/>
        </w:tabs>
        <w:spacing w:line="360" w:lineRule="auto"/>
        <w:ind w:right="42" w:firstLineChars="200" w:firstLine="482"/>
        <w:jc w:val="left"/>
        <w:rPr>
          <w:rFonts w:cs="宋体"/>
          <w:b/>
          <w:bCs/>
          <w:kern w:val="0"/>
          <w:sz w:val="24"/>
        </w:rPr>
      </w:pPr>
    </w:p>
    <w:p w14:paraId="636EC8D7" w14:textId="77777777" w:rsidR="00440087" w:rsidRDefault="00440087">
      <w:pPr>
        <w:pStyle w:val="29"/>
        <w:tabs>
          <w:tab w:val="left" w:pos="5665"/>
          <w:tab w:val="right" w:pos="8360"/>
        </w:tabs>
        <w:spacing w:line="360" w:lineRule="auto"/>
        <w:ind w:right="42" w:firstLineChars="200" w:firstLine="482"/>
        <w:jc w:val="left"/>
        <w:rPr>
          <w:rFonts w:cs="宋体"/>
          <w:b/>
          <w:bCs/>
          <w:kern w:val="0"/>
          <w:sz w:val="24"/>
        </w:rPr>
      </w:pPr>
    </w:p>
    <w:p w14:paraId="2C1BD49F" w14:textId="77777777" w:rsidR="00440087" w:rsidRDefault="00440087">
      <w:pPr>
        <w:pStyle w:val="29"/>
        <w:tabs>
          <w:tab w:val="left" w:pos="5665"/>
          <w:tab w:val="right" w:pos="8360"/>
        </w:tabs>
        <w:spacing w:line="360" w:lineRule="auto"/>
        <w:ind w:right="42" w:firstLineChars="200" w:firstLine="482"/>
        <w:jc w:val="left"/>
        <w:rPr>
          <w:rFonts w:cs="宋体"/>
          <w:b/>
          <w:bCs/>
          <w:kern w:val="0"/>
          <w:sz w:val="24"/>
        </w:rPr>
      </w:pPr>
    </w:p>
    <w:sectPr w:rsidR="00440087">
      <w:headerReference w:type="default" r:id="rId12"/>
      <w:footerReference w:type="default" r:id="rId13"/>
      <w:headerReference w:type="first" r:id="rId14"/>
      <w:footerReference w:type="first" r:id="rId15"/>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CE40" w14:textId="77777777" w:rsidR="00FD23E7" w:rsidRDefault="00FD23E7">
      <w:r>
        <w:separator/>
      </w:r>
    </w:p>
  </w:endnote>
  <w:endnote w:type="continuationSeparator" w:id="0">
    <w:p w14:paraId="02E6114A" w14:textId="77777777" w:rsidR="00FD23E7" w:rsidRDefault="00FD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时尚中黑简体">
    <w:charset w:val="86"/>
    <w:family w:val="auto"/>
    <w:pitch w:val="variable"/>
    <w:sig w:usb0="800002BF" w:usb1="184F6CF8"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Plotter">
    <w:altName w:val="Times New Roman"/>
    <w:charset w:val="00"/>
    <w:family w:val="roman"/>
    <w:pitch w:val="default"/>
    <w:sig w:usb0="00000000" w:usb1="00000000" w:usb2="00000000" w:usb3="00000000" w:csb0="00000003" w:csb1="0012CEFC"/>
  </w:font>
  <w:font w:name="Arial Unicode MS">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BAFA" w14:textId="77777777" w:rsidR="00440087"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7328E5CE" w14:textId="77777777" w:rsidR="00440087" w:rsidRDefault="00440087">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A7F8" w14:textId="77777777" w:rsidR="00440087" w:rsidRDefault="00000000">
    <w:pPr>
      <w:pStyle w:val="afa"/>
      <w:jc w:val="center"/>
    </w:pPr>
    <w:r>
      <w:rPr>
        <w:noProof/>
      </w:rPr>
      <mc:AlternateContent>
        <mc:Choice Requires="wps">
          <w:drawing>
            <wp:anchor distT="0" distB="0" distL="114300" distR="114300" simplePos="0" relativeHeight="251659264" behindDoc="0" locked="0" layoutInCell="1" allowOverlap="1" wp14:anchorId="547D8D1F" wp14:editId="6F9BC596">
              <wp:simplePos x="0" y="0"/>
              <wp:positionH relativeFrom="margin">
                <wp:align>center</wp:align>
              </wp:positionH>
              <wp:positionV relativeFrom="paragraph">
                <wp:posOffset>0</wp:posOffset>
              </wp:positionV>
              <wp:extent cx="247650"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w="12700">
                        <a:noFill/>
                      </a:ln>
                      <a:effectLst/>
                    </wps:spPr>
                    <wps:txbx>
                      <w:txbxContent>
                        <w:p w14:paraId="3FACF05D" w14:textId="77777777" w:rsidR="00440087"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- 9 -</w:t>
                          </w:r>
                          <w:r>
                            <w:rPr>
                              <w:b/>
                              <w:bCs/>
                            </w:rPr>
                            <w:fldChar w:fldCharType="end"/>
                          </w:r>
                        </w:p>
                      </w:txbxContent>
                    </wps:txbx>
                    <wps:bodyPr rot="0" vert="horz" wrap="none" lIns="0" tIns="0" rIns="0" bIns="0" anchor="t" anchorCtr="0">
                      <a:spAutoFit/>
                    </wps:bodyPr>
                  </wps:wsp>
                </a:graphicData>
              </a:graphic>
            </wp:anchor>
          </w:drawing>
        </mc:Choice>
        <mc:Fallback>
          <w:pict>
            <v:shapetype w14:anchorId="547D8D1F" id="_x0000_t202" coordsize="21600,21600" o:spt="202" path="m,l,21600r21600,l21600,xe">
              <v:stroke joinstyle="miter"/>
              <v:path gradientshapeok="t" o:connecttype="rect"/>
            </v:shapetype>
            <v:shape id="文本框 2" o:spid="_x0000_s1026" type="#_x0000_t202" style="position:absolute;left:0;text-align:left;margin-left:0;margin-top:0;width:19.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" filled="f" stroked="f" strokeweight="1pt">
              <v:textbox style="mso-fit-shape-to-text:t" inset="0,0,0,0">
                <w:txbxContent>
                  <w:p w14:paraId="3FACF05D" w14:textId="77777777" w:rsidR="00440087"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- 9 -</w:t>
                    </w:r>
                    <w:r>
                      <w:rPr>
                        <w:b/>
                        <w:bCs/>
                      </w:rPr>
                      <w:fldChar w:fldCharType="end"/>
                    </w:r>
                  </w:p>
                </w:txbxContent>
              </v:textbox>
              <w10:wrap anchorx="margin"/>
            </v:shape>
          </w:pict>
        </mc:Fallback>
      </mc:AlternateContent>
    </w:r>
  </w:p>
  <w:p w14:paraId="4EDDD96B" w14:textId="77777777" w:rsidR="00440087" w:rsidRDefault="00440087">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39B3" w14:textId="77777777" w:rsidR="00440087" w:rsidRDefault="00000000">
    <w:pPr>
      <w:pStyle w:val="afa"/>
      <w:jc w:val="center"/>
    </w:pPr>
    <w:r>
      <w:rPr>
        <w:noProof/>
      </w:rPr>
      <mc:AlternateContent>
        <mc:Choice Requires="wps">
          <w:drawing>
            <wp:anchor distT="0" distB="0" distL="114300" distR="114300" simplePos="0" relativeHeight="251660288" behindDoc="0" locked="0" layoutInCell="1" allowOverlap="1" wp14:anchorId="45F7F7D7" wp14:editId="54EBBFC2">
              <wp:simplePos x="0" y="0"/>
              <wp:positionH relativeFrom="margin">
                <wp:align>center</wp:align>
              </wp:positionH>
              <wp:positionV relativeFrom="paragraph">
                <wp:posOffset>0</wp:posOffset>
              </wp:positionV>
              <wp:extent cx="190500"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12700">
                        <a:noFill/>
                      </a:ln>
                      <a:effectLst/>
                    </wps:spPr>
                    <wps:txbx>
                      <w:txbxContent>
                        <w:p w14:paraId="0CA1B346" w14:textId="77777777" w:rsidR="00440087" w:rsidRDefault="00000000">
                          <w:pPr>
                            <w:pStyle w:val="afa"/>
                            <w:jc w:val="center"/>
                          </w:pPr>
                          <w:r>
                            <w:fldChar w:fldCharType="begin"/>
                          </w:r>
                          <w:r>
                            <w:instrText>PAGE   \* MERGEFORMAT</w:instrText>
                          </w:r>
                          <w:r>
                            <w:fldChar w:fldCharType="separate"/>
                          </w:r>
                          <w:r>
                            <w:rPr>
                              <w:lang w:val="zh-CN"/>
                            </w:rPr>
                            <w:t>-</w:t>
                          </w:r>
                          <w:r>
                            <w:t xml:space="preserve"> 1 -</w:t>
                          </w:r>
                          <w:r>
                            <w:rPr>
                              <w:lang w:val="zh-CN"/>
                            </w:rPr>
                            <w:fldChar w:fldCharType="end"/>
                          </w:r>
                        </w:p>
                      </w:txbxContent>
                    </wps:txbx>
                    <wps:bodyPr rot="0" vert="horz" wrap="none" lIns="0" tIns="0" rIns="0" bIns="0" anchor="t" anchorCtr="0">
                      <a:spAutoFit/>
                    </wps:bodyPr>
                  </wps:wsp>
                </a:graphicData>
              </a:graphic>
            </wp:anchor>
          </w:drawing>
        </mc:Choice>
        <mc:Fallback>
          <w:pict>
            <v:shapetype w14:anchorId="45F7F7D7" id="_x0000_t202" coordsize="21600,21600" o:spt="202" path="m,l,21600r21600,l21600,xe">
              <v:stroke joinstyle="miter"/>
              <v:path gradientshapeok="t" o:connecttype="rect"/>
            </v:shapetype>
            <v:shape id="文本框 3" o:spid="_x0000_s1027" type="#_x0000_t202" style="position:absolute;left:0;text-align:left;margin-left:0;margin-top:0;width:1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" filled="f" stroked="f" strokeweight="1pt">
              <v:textbox style="mso-fit-shape-to-text:t" inset="0,0,0,0">
                <w:txbxContent>
                  <w:p w14:paraId="0CA1B346" w14:textId="77777777" w:rsidR="00440087" w:rsidRDefault="00000000">
                    <w:pPr>
                      <w:pStyle w:val="afa"/>
                      <w:jc w:val="center"/>
                    </w:pPr>
                    <w:r>
                      <w:fldChar w:fldCharType="begin"/>
                    </w:r>
                    <w:r>
                      <w:instrText>PAGE   \* MERGEFORMAT</w:instrText>
                    </w:r>
                    <w:r>
                      <w:fldChar w:fldCharType="separate"/>
                    </w:r>
                    <w:r>
                      <w:rPr>
                        <w:lang w:val="zh-CN"/>
                      </w:rPr>
                      <w:t>-</w:t>
                    </w:r>
                    <w:r>
                      <w:t xml:space="preserve"> 1 -</w:t>
                    </w:r>
                    <w:r>
                      <w:rPr>
                        <w:lang w:val="zh-CN"/>
                      </w:rPr>
                      <w:fldChar w:fldCharType="end"/>
                    </w:r>
                  </w:p>
                </w:txbxContent>
              </v:textbox>
              <w10:wrap anchorx="margin"/>
            </v:shape>
          </w:pict>
        </mc:Fallback>
      </mc:AlternateContent>
    </w:r>
  </w:p>
  <w:p w14:paraId="6EE6678F" w14:textId="77777777" w:rsidR="00440087" w:rsidRDefault="00440087">
    <w:pPr>
      <w:pStyle w:val="afa"/>
      <w:wordWrap w:val="0"/>
      <w:ind w:right="18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4AC4" w14:textId="77777777" w:rsidR="00440087" w:rsidRDefault="00000000">
    <w:pPr>
      <w:pStyle w:val="18"/>
      <w:jc w:val="center"/>
      <w:rPr>
        <w:rStyle w:val="NormalCharacter"/>
      </w:rPr>
    </w:pPr>
    <w:r>
      <w:rPr>
        <w:noProof/>
      </w:rPr>
      <mc:AlternateContent>
        <mc:Choice Requires="wps">
          <w:drawing>
            <wp:anchor distT="0" distB="0" distL="114300" distR="114300" simplePos="0" relativeHeight="251661312" behindDoc="0" locked="0" layoutInCell="1" allowOverlap="1" wp14:anchorId="73284858" wp14:editId="6B6C541F">
              <wp:simplePos x="0" y="0"/>
              <wp:positionH relativeFrom="margin">
                <wp:align>center</wp:align>
              </wp:positionH>
              <wp:positionV relativeFrom="paragraph">
                <wp:posOffset>0</wp:posOffset>
              </wp:positionV>
              <wp:extent cx="133985" cy="153035"/>
              <wp:effectExtent l="0" t="0" r="0" b="0"/>
              <wp:wrapNone/>
              <wp:docPr id="3" name="文本框 4"/>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6350">
                        <a:noFill/>
                      </a:ln>
                      <a:effectLst/>
                    </wps:spPr>
                    <wps:txbx>
                      <w:txbxContent>
                        <w:p w14:paraId="0052F337" w14:textId="77777777" w:rsidR="00440087"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284858" id="_x0000_t202" coordsize="21600,21600" o:spt="202" path="m,l,21600r21600,l21600,xe">
              <v:stroke joinstyle="miter"/>
              <v:path gradientshapeok="t" o:connecttype="rect"/>
            </v:shapetype>
            <v:shape id="文本框 4" o:spid="_x0000_s1028" type="#_x0000_t202" style="position:absolute;left:0;text-align:left;margin-left:0;margin-top:0;width:10.55pt;height:12.0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" filled="f" stroked="f" strokeweight=".5pt">
              <v:textbox style="mso-fit-shape-to-text:t" inset="0,0,0,0">
                <w:txbxContent>
                  <w:p w14:paraId="0052F337" w14:textId="77777777" w:rsidR="00440087"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52</w:t>
                    </w:r>
                    <w:r>
                      <w:rPr>
                        <w:rFonts w:hint="eastAsia"/>
                        <w:sz w:val="18"/>
                      </w:rPr>
                      <w:fldChar w:fldCharType="end"/>
                    </w:r>
                  </w:p>
                </w:txbxContent>
              </v:textbox>
              <w10:wrap anchorx="margin"/>
            </v:shape>
          </w:pict>
        </mc:Fallback>
      </mc:AlternateContent>
    </w:r>
  </w:p>
  <w:p w14:paraId="205C14D3" w14:textId="77777777" w:rsidR="00440087" w:rsidRDefault="00440087">
    <w:pPr>
      <w:pStyle w:val="18"/>
      <w:rPr>
        <w:rStyle w:val="NormalCharact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FC0D" w14:textId="77777777" w:rsidR="00440087" w:rsidRDefault="00000000">
    <w:pPr>
      <w:pStyle w:val="18"/>
      <w:jc w:val="center"/>
      <w:rPr>
        <w:rStyle w:val="NormalCharacter"/>
      </w:rPr>
    </w:pPr>
    <w:r>
      <w:rPr>
        <w:noProof/>
      </w:rPr>
      <mc:AlternateContent>
        <mc:Choice Requires="wps">
          <w:drawing>
            <wp:anchor distT="0" distB="0" distL="114300" distR="114300" simplePos="0" relativeHeight="251662336" behindDoc="0" locked="0" layoutInCell="1" allowOverlap="1" wp14:anchorId="35E428B7" wp14:editId="0CFACD46">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5863B" w14:textId="77777777" w:rsidR="00440087"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E428B7" id="_x0000_t202" coordsize="21600,21600" o:spt="202" path="m,l,21600r21600,l21600,xe">
              <v:stroke joinstyle="miter"/>
              <v:path gradientshapeok="t" o:connecttype="rect"/>
            </v:shapetype>
            <v:shape 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2935863B" w14:textId="77777777" w:rsidR="00440087"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w10:wrap anchorx="margin"/>
            </v:shape>
          </w:pict>
        </mc:Fallback>
      </mc:AlternateContent>
    </w:r>
  </w:p>
  <w:p w14:paraId="29CF60F5" w14:textId="77777777" w:rsidR="00440087" w:rsidRDefault="00440087">
    <w:pPr>
      <w:pStyle w:val="18"/>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D2A0" w14:textId="77777777" w:rsidR="00FD23E7" w:rsidRDefault="00FD23E7">
      <w:r>
        <w:separator/>
      </w:r>
    </w:p>
  </w:footnote>
  <w:footnote w:type="continuationSeparator" w:id="0">
    <w:p w14:paraId="337B2FBC" w14:textId="77777777" w:rsidR="00FD23E7" w:rsidRDefault="00FD2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9E47" w14:textId="77777777" w:rsidR="00440087" w:rsidRDefault="00440087">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BA06" w14:textId="77777777" w:rsidR="00440087" w:rsidRDefault="00440087">
    <w:pPr>
      <w:pStyle w:val="19"/>
      <w:pBdr>
        <w:bottom w:val="none" w:sz="0" w:space="1" w:color="auto"/>
      </w:pBdr>
      <w:jc w:val="both"/>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9295" w14:textId="77777777" w:rsidR="00440087" w:rsidRDefault="00000000">
    <w:pPr>
      <w:pStyle w:val="19"/>
      <w:jc w:val="both"/>
      <w:rPr>
        <w:rStyle w:val="NormalCharacter"/>
      </w:rPr>
    </w:pPr>
    <w:r>
      <w:rPr>
        <w:rStyle w:val="NormalCharacter"/>
        <w:rFonts w:ascii="宋体" w:hAnsi="宋体" w:hint="eastAsia"/>
        <w:b/>
        <w:bCs/>
      </w:rPr>
      <w:t>南通文化馆（群英馆）网络覆盖采购项目</w:t>
    </w:r>
    <w:r>
      <w:rPr>
        <w:rStyle w:val="NormalCharacter"/>
        <w:rFonts w:ascii="宋体" w:hAnsi="宋体"/>
        <w:b/>
        <w:bCs/>
      </w:rPr>
      <w:t xml:space="preserve">                                          </w:t>
    </w:r>
    <w:r>
      <w:rPr>
        <w:rStyle w:val="NormalCharacter"/>
        <w:rFonts w:ascii="宋体" w:hAnsi="宋体" w:hint="eastAsia"/>
        <w:b/>
        <w:bCs/>
      </w:rPr>
      <w:t xml:space="preserve">    </w:t>
    </w:r>
    <w:r>
      <w:rPr>
        <w:rStyle w:val="NormalCharacter"/>
        <w:rFonts w:ascii="宋体" w:hAnsi="宋体"/>
        <w:b/>
        <w:bCs/>
      </w:rPr>
      <w:t xml:space="preserve">  </w:t>
    </w:r>
    <w:r>
      <w:rPr>
        <w:rStyle w:val="NormalCharacter"/>
        <w:rFonts w:ascii="宋体" w:hAnsi="宋体" w:hint="eastAsia"/>
        <w:b/>
        <w:bCs/>
      </w:rPr>
      <w:t>招标采购</w:t>
    </w:r>
    <w:r>
      <w:rPr>
        <w:rStyle w:val="NormalCharacter"/>
        <w:rFonts w:ascii="宋体" w:hAnsi="宋体"/>
        <w:b/>
        <w:bCs/>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3903"/>
    <w:multiLevelType w:val="multilevel"/>
    <w:tmpl w:val="1F083903"/>
    <w:lvl w:ilvl="0">
      <w:start w:val="1"/>
      <w:numFmt w:val="decimal"/>
      <w:lvlText w:val="%1."/>
      <w:lvlJc w:val="left"/>
      <w:pPr>
        <w:ind w:left="460" w:hanging="360"/>
      </w:pPr>
      <w:rPr>
        <w:rFonts w:hint="default"/>
      </w:rPr>
    </w:lvl>
    <w:lvl w:ilvl="1">
      <w:start w:val="1"/>
      <w:numFmt w:val="lowerLetter"/>
      <w:lvlText w:val="%2)"/>
      <w:lvlJc w:val="left"/>
      <w:pPr>
        <w:ind w:left="980" w:hanging="440"/>
      </w:pPr>
    </w:lvl>
    <w:lvl w:ilvl="2">
      <w:start w:val="1"/>
      <w:numFmt w:val="lowerRoman"/>
      <w:lvlText w:val="%3."/>
      <w:lvlJc w:val="right"/>
      <w:pPr>
        <w:ind w:left="1420" w:hanging="440"/>
      </w:pPr>
    </w:lvl>
    <w:lvl w:ilvl="3">
      <w:start w:val="1"/>
      <w:numFmt w:val="decimal"/>
      <w:lvlText w:val="%4."/>
      <w:lvlJc w:val="left"/>
      <w:pPr>
        <w:ind w:left="1860" w:hanging="440"/>
      </w:pPr>
    </w:lvl>
    <w:lvl w:ilvl="4">
      <w:start w:val="1"/>
      <w:numFmt w:val="lowerLetter"/>
      <w:lvlText w:val="%5)"/>
      <w:lvlJc w:val="left"/>
      <w:pPr>
        <w:ind w:left="2300" w:hanging="440"/>
      </w:pPr>
    </w:lvl>
    <w:lvl w:ilvl="5">
      <w:start w:val="1"/>
      <w:numFmt w:val="lowerRoman"/>
      <w:lvlText w:val="%6."/>
      <w:lvlJc w:val="right"/>
      <w:pPr>
        <w:ind w:left="2740" w:hanging="440"/>
      </w:pPr>
    </w:lvl>
    <w:lvl w:ilvl="6">
      <w:start w:val="1"/>
      <w:numFmt w:val="decimal"/>
      <w:lvlText w:val="%7."/>
      <w:lvlJc w:val="left"/>
      <w:pPr>
        <w:ind w:left="3180" w:hanging="440"/>
      </w:pPr>
    </w:lvl>
    <w:lvl w:ilvl="7">
      <w:start w:val="1"/>
      <w:numFmt w:val="lowerLetter"/>
      <w:lvlText w:val="%8)"/>
      <w:lvlJc w:val="left"/>
      <w:pPr>
        <w:ind w:left="3620" w:hanging="440"/>
      </w:pPr>
    </w:lvl>
    <w:lvl w:ilvl="8">
      <w:start w:val="1"/>
      <w:numFmt w:val="lowerRoman"/>
      <w:lvlText w:val="%9."/>
      <w:lvlJc w:val="right"/>
      <w:pPr>
        <w:ind w:left="4060" w:hanging="440"/>
      </w:pPr>
    </w:lvl>
  </w:abstractNum>
  <w:abstractNum w:abstractNumId="1" w15:restartNumberingAfterBreak="0">
    <w:nsid w:val="571458E0"/>
    <w:multiLevelType w:val="singleLevel"/>
    <w:tmpl w:val="571458E0"/>
    <w:lvl w:ilvl="0">
      <w:start w:val="2"/>
      <w:numFmt w:val="chineseCounting"/>
      <w:suff w:val="nothing"/>
      <w:lvlText w:val="%1、"/>
      <w:lvlJc w:val="left"/>
      <w:rPr>
        <w:rFonts w:cs="Times New Roman"/>
      </w:rPr>
    </w:lvl>
  </w:abstractNum>
  <w:abstractNum w:abstractNumId="2" w15:restartNumberingAfterBreak="0">
    <w:nsid w:val="572AE91F"/>
    <w:multiLevelType w:val="singleLevel"/>
    <w:tmpl w:val="572AE91F"/>
    <w:lvl w:ilvl="0">
      <w:start w:val="5"/>
      <w:numFmt w:val="chineseCounting"/>
      <w:suff w:val="space"/>
      <w:lvlText w:val="第%1章"/>
      <w:lvlJc w:val="left"/>
      <w:rPr>
        <w:rFonts w:cs="Times New Roman"/>
      </w:rPr>
    </w:lvl>
  </w:abstractNum>
  <w:abstractNum w:abstractNumId="3" w15:restartNumberingAfterBreak="0">
    <w:nsid w:val="5E08300A"/>
    <w:multiLevelType w:val="multilevel"/>
    <w:tmpl w:val="5E08300A"/>
    <w:lvl w:ilvl="0">
      <w:start w:val="1"/>
      <w:numFmt w:val="upperLetter"/>
      <w:pStyle w:val="a"/>
      <w:lvlText w:val="%1．"/>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32535192">
    <w:abstractNumId w:val="3"/>
  </w:num>
  <w:num w:numId="2" w16cid:durableId="489492723">
    <w:abstractNumId w:val="2"/>
  </w:num>
  <w:num w:numId="3" w16cid:durableId="765928308">
    <w:abstractNumId w:val="0"/>
  </w:num>
  <w:num w:numId="4" w16cid:durableId="970480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4"/>
  <w:drawingGridHorizontalSpacing w:val="105"/>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B1D"/>
    <w:rsid w:val="000031A7"/>
    <w:rsid w:val="00004A97"/>
    <w:rsid w:val="00004EB2"/>
    <w:rsid w:val="000105FB"/>
    <w:rsid w:val="00013181"/>
    <w:rsid w:val="00013E38"/>
    <w:rsid w:val="00033313"/>
    <w:rsid w:val="0003590B"/>
    <w:rsid w:val="00035D2D"/>
    <w:rsid w:val="0004413D"/>
    <w:rsid w:val="0004548E"/>
    <w:rsid w:val="0004671A"/>
    <w:rsid w:val="00046C2C"/>
    <w:rsid w:val="00051FBD"/>
    <w:rsid w:val="00056872"/>
    <w:rsid w:val="0006408E"/>
    <w:rsid w:val="0006550A"/>
    <w:rsid w:val="00067914"/>
    <w:rsid w:val="00070079"/>
    <w:rsid w:val="000739F2"/>
    <w:rsid w:val="00074F1F"/>
    <w:rsid w:val="00075BB7"/>
    <w:rsid w:val="00075F9C"/>
    <w:rsid w:val="00076320"/>
    <w:rsid w:val="000774CB"/>
    <w:rsid w:val="00081C97"/>
    <w:rsid w:val="00084E77"/>
    <w:rsid w:val="00084ED2"/>
    <w:rsid w:val="00085976"/>
    <w:rsid w:val="00087A4F"/>
    <w:rsid w:val="00091CB2"/>
    <w:rsid w:val="0009531D"/>
    <w:rsid w:val="000976BE"/>
    <w:rsid w:val="000A1E41"/>
    <w:rsid w:val="000A287C"/>
    <w:rsid w:val="000A2D57"/>
    <w:rsid w:val="000A3D3D"/>
    <w:rsid w:val="000B0080"/>
    <w:rsid w:val="000B06EB"/>
    <w:rsid w:val="000B0B7B"/>
    <w:rsid w:val="000B2717"/>
    <w:rsid w:val="000B3732"/>
    <w:rsid w:val="000B3EE0"/>
    <w:rsid w:val="000B4A07"/>
    <w:rsid w:val="000B761E"/>
    <w:rsid w:val="000C07B9"/>
    <w:rsid w:val="000C5747"/>
    <w:rsid w:val="000C6C7A"/>
    <w:rsid w:val="000D0464"/>
    <w:rsid w:val="000D4EAD"/>
    <w:rsid w:val="000D59FC"/>
    <w:rsid w:val="000E0162"/>
    <w:rsid w:val="000E0695"/>
    <w:rsid w:val="000E21A7"/>
    <w:rsid w:val="000E3C2B"/>
    <w:rsid w:val="000E49AE"/>
    <w:rsid w:val="000E6D5E"/>
    <w:rsid w:val="000E7991"/>
    <w:rsid w:val="000F070B"/>
    <w:rsid w:val="000F360E"/>
    <w:rsid w:val="000F4FF4"/>
    <w:rsid w:val="00107CC4"/>
    <w:rsid w:val="00110039"/>
    <w:rsid w:val="001101F3"/>
    <w:rsid w:val="00114143"/>
    <w:rsid w:val="001146F5"/>
    <w:rsid w:val="00116E34"/>
    <w:rsid w:val="00117AFF"/>
    <w:rsid w:val="0012185C"/>
    <w:rsid w:val="00122874"/>
    <w:rsid w:val="001300F2"/>
    <w:rsid w:val="001325F3"/>
    <w:rsid w:val="00133CC7"/>
    <w:rsid w:val="001346A1"/>
    <w:rsid w:val="00140261"/>
    <w:rsid w:val="00140514"/>
    <w:rsid w:val="00141B81"/>
    <w:rsid w:val="00141EA3"/>
    <w:rsid w:val="00143E15"/>
    <w:rsid w:val="00146A17"/>
    <w:rsid w:val="001509F6"/>
    <w:rsid w:val="0015417E"/>
    <w:rsid w:val="00154979"/>
    <w:rsid w:val="00155300"/>
    <w:rsid w:val="00161CCF"/>
    <w:rsid w:val="00162128"/>
    <w:rsid w:val="001627DA"/>
    <w:rsid w:val="00165567"/>
    <w:rsid w:val="0017024A"/>
    <w:rsid w:val="001702BC"/>
    <w:rsid w:val="001718A5"/>
    <w:rsid w:val="00172A27"/>
    <w:rsid w:val="00172FC4"/>
    <w:rsid w:val="00173291"/>
    <w:rsid w:val="00175192"/>
    <w:rsid w:val="00175AE9"/>
    <w:rsid w:val="00175EB4"/>
    <w:rsid w:val="0017761A"/>
    <w:rsid w:val="001804FF"/>
    <w:rsid w:val="00180C44"/>
    <w:rsid w:val="00181A02"/>
    <w:rsid w:val="00185911"/>
    <w:rsid w:val="001864A5"/>
    <w:rsid w:val="0018651D"/>
    <w:rsid w:val="00186550"/>
    <w:rsid w:val="0019142E"/>
    <w:rsid w:val="00191AEB"/>
    <w:rsid w:val="0019336C"/>
    <w:rsid w:val="001A0A63"/>
    <w:rsid w:val="001A2F4B"/>
    <w:rsid w:val="001A32F5"/>
    <w:rsid w:val="001A354A"/>
    <w:rsid w:val="001A3731"/>
    <w:rsid w:val="001A5F4C"/>
    <w:rsid w:val="001A6362"/>
    <w:rsid w:val="001A6BF9"/>
    <w:rsid w:val="001A7603"/>
    <w:rsid w:val="001B093D"/>
    <w:rsid w:val="001B32B4"/>
    <w:rsid w:val="001B557A"/>
    <w:rsid w:val="001C1357"/>
    <w:rsid w:val="001C1EBD"/>
    <w:rsid w:val="001C5BA3"/>
    <w:rsid w:val="001C7149"/>
    <w:rsid w:val="001D07D4"/>
    <w:rsid w:val="001D0A17"/>
    <w:rsid w:val="001D0CB4"/>
    <w:rsid w:val="001D3C78"/>
    <w:rsid w:val="001D49B7"/>
    <w:rsid w:val="001D6266"/>
    <w:rsid w:val="001D67FC"/>
    <w:rsid w:val="001D6FF3"/>
    <w:rsid w:val="001D7BBA"/>
    <w:rsid w:val="001E3534"/>
    <w:rsid w:val="001E380C"/>
    <w:rsid w:val="001E4473"/>
    <w:rsid w:val="001E528E"/>
    <w:rsid w:val="001E6834"/>
    <w:rsid w:val="001F071A"/>
    <w:rsid w:val="001F19A2"/>
    <w:rsid w:val="001F3DA8"/>
    <w:rsid w:val="001F699D"/>
    <w:rsid w:val="00200C50"/>
    <w:rsid w:val="002013D1"/>
    <w:rsid w:val="00203839"/>
    <w:rsid w:val="00207784"/>
    <w:rsid w:val="00207838"/>
    <w:rsid w:val="00207F85"/>
    <w:rsid w:val="0021228C"/>
    <w:rsid w:val="0021228D"/>
    <w:rsid w:val="002122A4"/>
    <w:rsid w:val="00215C21"/>
    <w:rsid w:val="00215C53"/>
    <w:rsid w:val="00215F79"/>
    <w:rsid w:val="002175C2"/>
    <w:rsid w:val="00221851"/>
    <w:rsid w:val="002224B4"/>
    <w:rsid w:val="0022303D"/>
    <w:rsid w:val="00230570"/>
    <w:rsid w:val="00230856"/>
    <w:rsid w:val="00231148"/>
    <w:rsid w:val="00233160"/>
    <w:rsid w:val="002345CA"/>
    <w:rsid w:val="002355F1"/>
    <w:rsid w:val="00235B17"/>
    <w:rsid w:val="00241F8A"/>
    <w:rsid w:val="00243075"/>
    <w:rsid w:val="0024375D"/>
    <w:rsid w:val="002465F4"/>
    <w:rsid w:val="00247468"/>
    <w:rsid w:val="00247557"/>
    <w:rsid w:val="00250B02"/>
    <w:rsid w:val="002532F3"/>
    <w:rsid w:val="002539A6"/>
    <w:rsid w:val="002544C4"/>
    <w:rsid w:val="00256631"/>
    <w:rsid w:val="0026208C"/>
    <w:rsid w:val="002653D1"/>
    <w:rsid w:val="002666AD"/>
    <w:rsid w:val="00267623"/>
    <w:rsid w:val="00272768"/>
    <w:rsid w:val="0027552A"/>
    <w:rsid w:val="00275F09"/>
    <w:rsid w:val="0027630B"/>
    <w:rsid w:val="00281168"/>
    <w:rsid w:val="00283A3C"/>
    <w:rsid w:val="00290AC4"/>
    <w:rsid w:val="00292F81"/>
    <w:rsid w:val="002943AD"/>
    <w:rsid w:val="0029596E"/>
    <w:rsid w:val="00296049"/>
    <w:rsid w:val="00296B1D"/>
    <w:rsid w:val="002A19D2"/>
    <w:rsid w:val="002A3080"/>
    <w:rsid w:val="002B11E8"/>
    <w:rsid w:val="002B2CC9"/>
    <w:rsid w:val="002C13DB"/>
    <w:rsid w:val="002C1E07"/>
    <w:rsid w:val="002C2A43"/>
    <w:rsid w:val="002C341A"/>
    <w:rsid w:val="002C4700"/>
    <w:rsid w:val="002C4DEB"/>
    <w:rsid w:val="002C54B1"/>
    <w:rsid w:val="002C6489"/>
    <w:rsid w:val="002C6621"/>
    <w:rsid w:val="002C6F58"/>
    <w:rsid w:val="002D16BD"/>
    <w:rsid w:val="002E1065"/>
    <w:rsid w:val="002E500C"/>
    <w:rsid w:val="002F2319"/>
    <w:rsid w:val="002F3DD2"/>
    <w:rsid w:val="00303A7A"/>
    <w:rsid w:val="00304924"/>
    <w:rsid w:val="00305267"/>
    <w:rsid w:val="00305B0E"/>
    <w:rsid w:val="003065DE"/>
    <w:rsid w:val="00312F60"/>
    <w:rsid w:val="00313A67"/>
    <w:rsid w:val="00313E13"/>
    <w:rsid w:val="00313E9F"/>
    <w:rsid w:val="00316A66"/>
    <w:rsid w:val="00317006"/>
    <w:rsid w:val="0032020B"/>
    <w:rsid w:val="003254AC"/>
    <w:rsid w:val="00333A04"/>
    <w:rsid w:val="00334A35"/>
    <w:rsid w:val="00336BB8"/>
    <w:rsid w:val="0034200C"/>
    <w:rsid w:val="0034235C"/>
    <w:rsid w:val="00343826"/>
    <w:rsid w:val="003440D6"/>
    <w:rsid w:val="00346DAA"/>
    <w:rsid w:val="00347D67"/>
    <w:rsid w:val="00352C6E"/>
    <w:rsid w:val="00354EC7"/>
    <w:rsid w:val="00355505"/>
    <w:rsid w:val="0035557F"/>
    <w:rsid w:val="00357DBE"/>
    <w:rsid w:val="00365060"/>
    <w:rsid w:val="00365808"/>
    <w:rsid w:val="00371B65"/>
    <w:rsid w:val="00372BAE"/>
    <w:rsid w:val="00374092"/>
    <w:rsid w:val="00374E16"/>
    <w:rsid w:val="00377491"/>
    <w:rsid w:val="00380163"/>
    <w:rsid w:val="00380179"/>
    <w:rsid w:val="00382200"/>
    <w:rsid w:val="00384FF5"/>
    <w:rsid w:val="00385EA0"/>
    <w:rsid w:val="00390A7D"/>
    <w:rsid w:val="00391B74"/>
    <w:rsid w:val="0039327A"/>
    <w:rsid w:val="00394839"/>
    <w:rsid w:val="00394EF4"/>
    <w:rsid w:val="00396BC9"/>
    <w:rsid w:val="003A1D0D"/>
    <w:rsid w:val="003A2EB2"/>
    <w:rsid w:val="003A51E7"/>
    <w:rsid w:val="003A57BD"/>
    <w:rsid w:val="003A6FDC"/>
    <w:rsid w:val="003B0187"/>
    <w:rsid w:val="003B1333"/>
    <w:rsid w:val="003B181A"/>
    <w:rsid w:val="003B2CFC"/>
    <w:rsid w:val="003B48D5"/>
    <w:rsid w:val="003B65BE"/>
    <w:rsid w:val="003C2287"/>
    <w:rsid w:val="003C3123"/>
    <w:rsid w:val="003C6E69"/>
    <w:rsid w:val="003D16E2"/>
    <w:rsid w:val="003D206C"/>
    <w:rsid w:val="003D263D"/>
    <w:rsid w:val="003D2695"/>
    <w:rsid w:val="003D32C6"/>
    <w:rsid w:val="003E4035"/>
    <w:rsid w:val="003E5B16"/>
    <w:rsid w:val="003E6949"/>
    <w:rsid w:val="003E7786"/>
    <w:rsid w:val="003F63D0"/>
    <w:rsid w:val="0040257C"/>
    <w:rsid w:val="00406794"/>
    <w:rsid w:val="0041340F"/>
    <w:rsid w:val="00417F61"/>
    <w:rsid w:val="00420422"/>
    <w:rsid w:val="00420E3A"/>
    <w:rsid w:val="004223CD"/>
    <w:rsid w:val="004275B6"/>
    <w:rsid w:val="00430368"/>
    <w:rsid w:val="0043160E"/>
    <w:rsid w:val="00440087"/>
    <w:rsid w:val="00445407"/>
    <w:rsid w:val="0045272B"/>
    <w:rsid w:val="0045353F"/>
    <w:rsid w:val="004546BC"/>
    <w:rsid w:val="00454DC8"/>
    <w:rsid w:val="00456D24"/>
    <w:rsid w:val="00457CE9"/>
    <w:rsid w:val="0046011E"/>
    <w:rsid w:val="00463FAC"/>
    <w:rsid w:val="004663D4"/>
    <w:rsid w:val="004674F9"/>
    <w:rsid w:val="0047057E"/>
    <w:rsid w:val="004717D9"/>
    <w:rsid w:val="0047180C"/>
    <w:rsid w:val="004756C5"/>
    <w:rsid w:val="00480BC4"/>
    <w:rsid w:val="00482A04"/>
    <w:rsid w:val="004847D2"/>
    <w:rsid w:val="00484D68"/>
    <w:rsid w:val="0048545A"/>
    <w:rsid w:val="00490B8C"/>
    <w:rsid w:val="00491310"/>
    <w:rsid w:val="00492B93"/>
    <w:rsid w:val="00493C81"/>
    <w:rsid w:val="0049434C"/>
    <w:rsid w:val="0049462A"/>
    <w:rsid w:val="00494DD5"/>
    <w:rsid w:val="00494FF0"/>
    <w:rsid w:val="004953A6"/>
    <w:rsid w:val="00496C11"/>
    <w:rsid w:val="00497837"/>
    <w:rsid w:val="004A1152"/>
    <w:rsid w:val="004A3264"/>
    <w:rsid w:val="004A7173"/>
    <w:rsid w:val="004B08A0"/>
    <w:rsid w:val="004B0F30"/>
    <w:rsid w:val="004B1E5D"/>
    <w:rsid w:val="004B67DE"/>
    <w:rsid w:val="004B7427"/>
    <w:rsid w:val="004B7586"/>
    <w:rsid w:val="004B7BD3"/>
    <w:rsid w:val="004B7CE2"/>
    <w:rsid w:val="004C1E5D"/>
    <w:rsid w:val="004C4EA6"/>
    <w:rsid w:val="004C59E6"/>
    <w:rsid w:val="004C7452"/>
    <w:rsid w:val="004D097D"/>
    <w:rsid w:val="004D10A0"/>
    <w:rsid w:val="004D131E"/>
    <w:rsid w:val="004D32F9"/>
    <w:rsid w:val="004D49EC"/>
    <w:rsid w:val="004D5082"/>
    <w:rsid w:val="004D5EFF"/>
    <w:rsid w:val="004D7746"/>
    <w:rsid w:val="004E4462"/>
    <w:rsid w:val="004E6459"/>
    <w:rsid w:val="004E6A54"/>
    <w:rsid w:val="004E6D3D"/>
    <w:rsid w:val="004E7B3C"/>
    <w:rsid w:val="004F0F13"/>
    <w:rsid w:val="00500606"/>
    <w:rsid w:val="00501399"/>
    <w:rsid w:val="00502E93"/>
    <w:rsid w:val="00505E48"/>
    <w:rsid w:val="005064A4"/>
    <w:rsid w:val="00507D75"/>
    <w:rsid w:val="00512B15"/>
    <w:rsid w:val="005141CE"/>
    <w:rsid w:val="005145CA"/>
    <w:rsid w:val="005145E5"/>
    <w:rsid w:val="00515E4C"/>
    <w:rsid w:val="00517263"/>
    <w:rsid w:val="00522D5C"/>
    <w:rsid w:val="0052378A"/>
    <w:rsid w:val="005325B9"/>
    <w:rsid w:val="00533941"/>
    <w:rsid w:val="005435BF"/>
    <w:rsid w:val="00543E77"/>
    <w:rsid w:val="005447A3"/>
    <w:rsid w:val="00546B3F"/>
    <w:rsid w:val="00547813"/>
    <w:rsid w:val="00551DD5"/>
    <w:rsid w:val="00553C8A"/>
    <w:rsid w:val="00554799"/>
    <w:rsid w:val="00554C4C"/>
    <w:rsid w:val="00555F41"/>
    <w:rsid w:val="00561D69"/>
    <w:rsid w:val="005628E6"/>
    <w:rsid w:val="0056402B"/>
    <w:rsid w:val="0056547C"/>
    <w:rsid w:val="00567077"/>
    <w:rsid w:val="00570C05"/>
    <w:rsid w:val="00570C89"/>
    <w:rsid w:val="00573F8C"/>
    <w:rsid w:val="00577805"/>
    <w:rsid w:val="00584473"/>
    <w:rsid w:val="00591098"/>
    <w:rsid w:val="0059352D"/>
    <w:rsid w:val="0059573A"/>
    <w:rsid w:val="005A189D"/>
    <w:rsid w:val="005A287A"/>
    <w:rsid w:val="005A625C"/>
    <w:rsid w:val="005A72A3"/>
    <w:rsid w:val="005B10E1"/>
    <w:rsid w:val="005B6A98"/>
    <w:rsid w:val="005C02FD"/>
    <w:rsid w:val="005C0614"/>
    <w:rsid w:val="005C1600"/>
    <w:rsid w:val="005D27D4"/>
    <w:rsid w:val="005D3305"/>
    <w:rsid w:val="005D50A4"/>
    <w:rsid w:val="005E1778"/>
    <w:rsid w:val="005E3246"/>
    <w:rsid w:val="005E3731"/>
    <w:rsid w:val="005F6A6D"/>
    <w:rsid w:val="005F6C50"/>
    <w:rsid w:val="005F7451"/>
    <w:rsid w:val="006025BE"/>
    <w:rsid w:val="0060318E"/>
    <w:rsid w:val="00604DC6"/>
    <w:rsid w:val="00606B26"/>
    <w:rsid w:val="006079C0"/>
    <w:rsid w:val="00607FFB"/>
    <w:rsid w:val="00610B7F"/>
    <w:rsid w:val="0061159A"/>
    <w:rsid w:val="00612149"/>
    <w:rsid w:val="006140D8"/>
    <w:rsid w:val="00616635"/>
    <w:rsid w:val="006168A1"/>
    <w:rsid w:val="006175C6"/>
    <w:rsid w:val="00617A94"/>
    <w:rsid w:val="006240C9"/>
    <w:rsid w:val="00625ACA"/>
    <w:rsid w:val="006275FA"/>
    <w:rsid w:val="00632A7C"/>
    <w:rsid w:val="006345F7"/>
    <w:rsid w:val="0063537C"/>
    <w:rsid w:val="00637362"/>
    <w:rsid w:val="00637604"/>
    <w:rsid w:val="006461E9"/>
    <w:rsid w:val="00653F6C"/>
    <w:rsid w:val="006544E5"/>
    <w:rsid w:val="00654CF7"/>
    <w:rsid w:val="0065574D"/>
    <w:rsid w:val="00657B7C"/>
    <w:rsid w:val="00657E06"/>
    <w:rsid w:val="006603A2"/>
    <w:rsid w:val="00661296"/>
    <w:rsid w:val="00661554"/>
    <w:rsid w:val="00662218"/>
    <w:rsid w:val="00662A90"/>
    <w:rsid w:val="00663D70"/>
    <w:rsid w:val="00665757"/>
    <w:rsid w:val="006659A7"/>
    <w:rsid w:val="0066787B"/>
    <w:rsid w:val="00667E0C"/>
    <w:rsid w:val="006740F1"/>
    <w:rsid w:val="00676103"/>
    <w:rsid w:val="0067690D"/>
    <w:rsid w:val="00676FAF"/>
    <w:rsid w:val="006774CB"/>
    <w:rsid w:val="00684F53"/>
    <w:rsid w:val="006909F8"/>
    <w:rsid w:val="00691A51"/>
    <w:rsid w:val="00694A76"/>
    <w:rsid w:val="00694FA7"/>
    <w:rsid w:val="00695261"/>
    <w:rsid w:val="00696592"/>
    <w:rsid w:val="006A248D"/>
    <w:rsid w:val="006A3256"/>
    <w:rsid w:val="006A4FF1"/>
    <w:rsid w:val="006B15F1"/>
    <w:rsid w:val="006B1F65"/>
    <w:rsid w:val="006B42FA"/>
    <w:rsid w:val="006B5FAC"/>
    <w:rsid w:val="006B7964"/>
    <w:rsid w:val="006C2ED2"/>
    <w:rsid w:val="006C4140"/>
    <w:rsid w:val="006D15D2"/>
    <w:rsid w:val="006D1A28"/>
    <w:rsid w:val="006D1C14"/>
    <w:rsid w:val="006D1F90"/>
    <w:rsid w:val="006D2A43"/>
    <w:rsid w:val="006D3400"/>
    <w:rsid w:val="006D3ACC"/>
    <w:rsid w:val="006D4923"/>
    <w:rsid w:val="006D589A"/>
    <w:rsid w:val="006D7151"/>
    <w:rsid w:val="006E0564"/>
    <w:rsid w:val="006E179F"/>
    <w:rsid w:val="006E3850"/>
    <w:rsid w:val="006E4BBE"/>
    <w:rsid w:val="006E63BB"/>
    <w:rsid w:val="006E67AE"/>
    <w:rsid w:val="006F4070"/>
    <w:rsid w:val="006F543B"/>
    <w:rsid w:val="006F5518"/>
    <w:rsid w:val="006F60A6"/>
    <w:rsid w:val="006F7E4B"/>
    <w:rsid w:val="00701272"/>
    <w:rsid w:val="007028FE"/>
    <w:rsid w:val="00702B10"/>
    <w:rsid w:val="007043D9"/>
    <w:rsid w:val="00714312"/>
    <w:rsid w:val="007149B5"/>
    <w:rsid w:val="00714D5F"/>
    <w:rsid w:val="00715672"/>
    <w:rsid w:val="007158B2"/>
    <w:rsid w:val="007167F0"/>
    <w:rsid w:val="00716AF9"/>
    <w:rsid w:val="00720D79"/>
    <w:rsid w:val="00721E8F"/>
    <w:rsid w:val="00722354"/>
    <w:rsid w:val="0072615A"/>
    <w:rsid w:val="007264E7"/>
    <w:rsid w:val="007277C0"/>
    <w:rsid w:val="007343A2"/>
    <w:rsid w:val="0073761E"/>
    <w:rsid w:val="00737FF5"/>
    <w:rsid w:val="00740286"/>
    <w:rsid w:val="00741228"/>
    <w:rsid w:val="00741971"/>
    <w:rsid w:val="007470FE"/>
    <w:rsid w:val="00751AC6"/>
    <w:rsid w:val="0075253E"/>
    <w:rsid w:val="007526B2"/>
    <w:rsid w:val="00753759"/>
    <w:rsid w:val="00760082"/>
    <w:rsid w:val="0076455C"/>
    <w:rsid w:val="00765BBD"/>
    <w:rsid w:val="00767374"/>
    <w:rsid w:val="0077071A"/>
    <w:rsid w:val="007744E2"/>
    <w:rsid w:val="00777417"/>
    <w:rsid w:val="00777EDC"/>
    <w:rsid w:val="00783372"/>
    <w:rsid w:val="00784D8E"/>
    <w:rsid w:val="00785094"/>
    <w:rsid w:val="00785F2B"/>
    <w:rsid w:val="00786E6A"/>
    <w:rsid w:val="00787E3F"/>
    <w:rsid w:val="00790ABB"/>
    <w:rsid w:val="00792C71"/>
    <w:rsid w:val="00795078"/>
    <w:rsid w:val="007A3417"/>
    <w:rsid w:val="007B25D6"/>
    <w:rsid w:val="007C0373"/>
    <w:rsid w:val="007C117B"/>
    <w:rsid w:val="007C28AE"/>
    <w:rsid w:val="007C6350"/>
    <w:rsid w:val="007C6940"/>
    <w:rsid w:val="007C7879"/>
    <w:rsid w:val="007D2DC1"/>
    <w:rsid w:val="007D38FA"/>
    <w:rsid w:val="007D3A29"/>
    <w:rsid w:val="007E46AE"/>
    <w:rsid w:val="007E4AAB"/>
    <w:rsid w:val="007E4B95"/>
    <w:rsid w:val="007E5AE8"/>
    <w:rsid w:val="007F1A16"/>
    <w:rsid w:val="007F3B1C"/>
    <w:rsid w:val="007F6A0D"/>
    <w:rsid w:val="007F7DBA"/>
    <w:rsid w:val="008033FD"/>
    <w:rsid w:val="008057FC"/>
    <w:rsid w:val="00806744"/>
    <w:rsid w:val="00807A6F"/>
    <w:rsid w:val="008128AD"/>
    <w:rsid w:val="0081358B"/>
    <w:rsid w:val="008141A0"/>
    <w:rsid w:val="00814B28"/>
    <w:rsid w:val="00815709"/>
    <w:rsid w:val="00817123"/>
    <w:rsid w:val="00817587"/>
    <w:rsid w:val="00820688"/>
    <w:rsid w:val="008230A3"/>
    <w:rsid w:val="008240B1"/>
    <w:rsid w:val="00831E0F"/>
    <w:rsid w:val="008335F1"/>
    <w:rsid w:val="00833CE3"/>
    <w:rsid w:val="008344B1"/>
    <w:rsid w:val="00836970"/>
    <w:rsid w:val="00837E3E"/>
    <w:rsid w:val="00840629"/>
    <w:rsid w:val="0084293E"/>
    <w:rsid w:val="00851E05"/>
    <w:rsid w:val="008520F4"/>
    <w:rsid w:val="00852184"/>
    <w:rsid w:val="00852DF2"/>
    <w:rsid w:val="008545A8"/>
    <w:rsid w:val="00855016"/>
    <w:rsid w:val="0085568F"/>
    <w:rsid w:val="008565BE"/>
    <w:rsid w:val="008572BA"/>
    <w:rsid w:val="008604F8"/>
    <w:rsid w:val="00862E11"/>
    <w:rsid w:val="008653FF"/>
    <w:rsid w:val="0086695B"/>
    <w:rsid w:val="00873EB5"/>
    <w:rsid w:val="008756C7"/>
    <w:rsid w:val="00876140"/>
    <w:rsid w:val="00883317"/>
    <w:rsid w:val="008834DE"/>
    <w:rsid w:val="008847A1"/>
    <w:rsid w:val="00887BFC"/>
    <w:rsid w:val="008916EA"/>
    <w:rsid w:val="0089350C"/>
    <w:rsid w:val="00895494"/>
    <w:rsid w:val="00895926"/>
    <w:rsid w:val="008963AA"/>
    <w:rsid w:val="008965A0"/>
    <w:rsid w:val="008978FF"/>
    <w:rsid w:val="00897AF2"/>
    <w:rsid w:val="008A2EE4"/>
    <w:rsid w:val="008A671F"/>
    <w:rsid w:val="008B0FAF"/>
    <w:rsid w:val="008B1497"/>
    <w:rsid w:val="008B38C2"/>
    <w:rsid w:val="008B50CB"/>
    <w:rsid w:val="008B7956"/>
    <w:rsid w:val="008C10AB"/>
    <w:rsid w:val="008C2282"/>
    <w:rsid w:val="008C2722"/>
    <w:rsid w:val="008C3C50"/>
    <w:rsid w:val="008C4D0A"/>
    <w:rsid w:val="008C5A44"/>
    <w:rsid w:val="008C5F39"/>
    <w:rsid w:val="008D2D0E"/>
    <w:rsid w:val="008D4167"/>
    <w:rsid w:val="008D504C"/>
    <w:rsid w:val="008D675C"/>
    <w:rsid w:val="008D6BCA"/>
    <w:rsid w:val="008E119A"/>
    <w:rsid w:val="008E1655"/>
    <w:rsid w:val="008E34D8"/>
    <w:rsid w:val="008F034E"/>
    <w:rsid w:val="008F27B7"/>
    <w:rsid w:val="008F37FA"/>
    <w:rsid w:val="008F4909"/>
    <w:rsid w:val="008F4EF1"/>
    <w:rsid w:val="00901169"/>
    <w:rsid w:val="009032F3"/>
    <w:rsid w:val="00903D74"/>
    <w:rsid w:val="00906727"/>
    <w:rsid w:val="0091225D"/>
    <w:rsid w:val="00920842"/>
    <w:rsid w:val="009227B2"/>
    <w:rsid w:val="00922F0C"/>
    <w:rsid w:val="009239BF"/>
    <w:rsid w:val="00923DB0"/>
    <w:rsid w:val="0092708B"/>
    <w:rsid w:val="00930DDE"/>
    <w:rsid w:val="0093473D"/>
    <w:rsid w:val="00934876"/>
    <w:rsid w:val="009348E6"/>
    <w:rsid w:val="00934929"/>
    <w:rsid w:val="0093680A"/>
    <w:rsid w:val="009410BB"/>
    <w:rsid w:val="00942A92"/>
    <w:rsid w:val="00942E6A"/>
    <w:rsid w:val="009433B0"/>
    <w:rsid w:val="00944A80"/>
    <w:rsid w:val="0095091E"/>
    <w:rsid w:val="009525A2"/>
    <w:rsid w:val="00953E1D"/>
    <w:rsid w:val="00954479"/>
    <w:rsid w:val="00955A3F"/>
    <w:rsid w:val="00957445"/>
    <w:rsid w:val="00957D38"/>
    <w:rsid w:val="0096522D"/>
    <w:rsid w:val="00966B29"/>
    <w:rsid w:val="0097298E"/>
    <w:rsid w:val="00972EAF"/>
    <w:rsid w:val="0098050C"/>
    <w:rsid w:val="00980BDF"/>
    <w:rsid w:val="00982EB5"/>
    <w:rsid w:val="009838D7"/>
    <w:rsid w:val="0098542E"/>
    <w:rsid w:val="00985783"/>
    <w:rsid w:val="00985A0E"/>
    <w:rsid w:val="00986EAB"/>
    <w:rsid w:val="00994A91"/>
    <w:rsid w:val="00994B26"/>
    <w:rsid w:val="00994C24"/>
    <w:rsid w:val="00996753"/>
    <w:rsid w:val="009A1B77"/>
    <w:rsid w:val="009A574F"/>
    <w:rsid w:val="009A5E11"/>
    <w:rsid w:val="009A60F9"/>
    <w:rsid w:val="009B321E"/>
    <w:rsid w:val="009B5A1B"/>
    <w:rsid w:val="009B78BE"/>
    <w:rsid w:val="009C426B"/>
    <w:rsid w:val="009C4F17"/>
    <w:rsid w:val="009C6EBF"/>
    <w:rsid w:val="009C70B7"/>
    <w:rsid w:val="009D38A1"/>
    <w:rsid w:val="009D465F"/>
    <w:rsid w:val="009E2415"/>
    <w:rsid w:val="009E2C4D"/>
    <w:rsid w:val="009E5223"/>
    <w:rsid w:val="009E59FB"/>
    <w:rsid w:val="009E778B"/>
    <w:rsid w:val="009F2DEC"/>
    <w:rsid w:val="009F3AF0"/>
    <w:rsid w:val="009F4223"/>
    <w:rsid w:val="009F48FA"/>
    <w:rsid w:val="009F4F09"/>
    <w:rsid w:val="009F4FC8"/>
    <w:rsid w:val="009F5E6B"/>
    <w:rsid w:val="009F63A2"/>
    <w:rsid w:val="009F751B"/>
    <w:rsid w:val="009F7D85"/>
    <w:rsid w:val="00A01115"/>
    <w:rsid w:val="00A040A1"/>
    <w:rsid w:val="00A0646C"/>
    <w:rsid w:val="00A07EF6"/>
    <w:rsid w:val="00A1005B"/>
    <w:rsid w:val="00A14124"/>
    <w:rsid w:val="00A160C1"/>
    <w:rsid w:val="00A17234"/>
    <w:rsid w:val="00A24AB9"/>
    <w:rsid w:val="00A2677A"/>
    <w:rsid w:val="00A31CEB"/>
    <w:rsid w:val="00A32D42"/>
    <w:rsid w:val="00A36166"/>
    <w:rsid w:val="00A36234"/>
    <w:rsid w:val="00A3645A"/>
    <w:rsid w:val="00A423BB"/>
    <w:rsid w:val="00A43059"/>
    <w:rsid w:val="00A46238"/>
    <w:rsid w:val="00A511A7"/>
    <w:rsid w:val="00A52E53"/>
    <w:rsid w:val="00A545C8"/>
    <w:rsid w:val="00A578BA"/>
    <w:rsid w:val="00A57F1A"/>
    <w:rsid w:val="00A679CE"/>
    <w:rsid w:val="00A72156"/>
    <w:rsid w:val="00A73FBB"/>
    <w:rsid w:val="00A77A29"/>
    <w:rsid w:val="00A801C1"/>
    <w:rsid w:val="00A81D76"/>
    <w:rsid w:val="00A83EB1"/>
    <w:rsid w:val="00A8508E"/>
    <w:rsid w:val="00A85B6B"/>
    <w:rsid w:val="00A87535"/>
    <w:rsid w:val="00A901B2"/>
    <w:rsid w:val="00A903FE"/>
    <w:rsid w:val="00A91E1E"/>
    <w:rsid w:val="00A959D2"/>
    <w:rsid w:val="00A97E3F"/>
    <w:rsid w:val="00AA0BB7"/>
    <w:rsid w:val="00AA413D"/>
    <w:rsid w:val="00AA4923"/>
    <w:rsid w:val="00AA54A8"/>
    <w:rsid w:val="00AA568C"/>
    <w:rsid w:val="00AA5705"/>
    <w:rsid w:val="00AA7FE4"/>
    <w:rsid w:val="00AB31EA"/>
    <w:rsid w:val="00AB524C"/>
    <w:rsid w:val="00AB5B5F"/>
    <w:rsid w:val="00AB61FC"/>
    <w:rsid w:val="00AC5901"/>
    <w:rsid w:val="00AC5F91"/>
    <w:rsid w:val="00AC7A91"/>
    <w:rsid w:val="00AD1EBB"/>
    <w:rsid w:val="00AD3013"/>
    <w:rsid w:val="00AD4EA7"/>
    <w:rsid w:val="00AD6720"/>
    <w:rsid w:val="00AD7A31"/>
    <w:rsid w:val="00AE00B9"/>
    <w:rsid w:val="00AE1347"/>
    <w:rsid w:val="00AE1F98"/>
    <w:rsid w:val="00AE39ED"/>
    <w:rsid w:val="00AE39FA"/>
    <w:rsid w:val="00AE49B2"/>
    <w:rsid w:val="00AE667A"/>
    <w:rsid w:val="00AE67FF"/>
    <w:rsid w:val="00AE7514"/>
    <w:rsid w:val="00AF16DB"/>
    <w:rsid w:val="00AF7477"/>
    <w:rsid w:val="00AF7917"/>
    <w:rsid w:val="00B03609"/>
    <w:rsid w:val="00B03E0E"/>
    <w:rsid w:val="00B04BC3"/>
    <w:rsid w:val="00B06616"/>
    <w:rsid w:val="00B10829"/>
    <w:rsid w:val="00B12EA3"/>
    <w:rsid w:val="00B136C9"/>
    <w:rsid w:val="00B22C81"/>
    <w:rsid w:val="00B243B1"/>
    <w:rsid w:val="00B249E5"/>
    <w:rsid w:val="00B268ED"/>
    <w:rsid w:val="00B26CDC"/>
    <w:rsid w:val="00B3095E"/>
    <w:rsid w:val="00B30B72"/>
    <w:rsid w:val="00B34C8C"/>
    <w:rsid w:val="00B376A4"/>
    <w:rsid w:val="00B41AE9"/>
    <w:rsid w:val="00B43A34"/>
    <w:rsid w:val="00B45B3B"/>
    <w:rsid w:val="00B46E28"/>
    <w:rsid w:val="00B513D9"/>
    <w:rsid w:val="00B51771"/>
    <w:rsid w:val="00B52E81"/>
    <w:rsid w:val="00B53087"/>
    <w:rsid w:val="00B565FE"/>
    <w:rsid w:val="00B57B2E"/>
    <w:rsid w:val="00B60237"/>
    <w:rsid w:val="00B61930"/>
    <w:rsid w:val="00B61A44"/>
    <w:rsid w:val="00B6226F"/>
    <w:rsid w:val="00B634B2"/>
    <w:rsid w:val="00B70667"/>
    <w:rsid w:val="00B751A5"/>
    <w:rsid w:val="00B76A7A"/>
    <w:rsid w:val="00B80856"/>
    <w:rsid w:val="00B876DD"/>
    <w:rsid w:val="00B94261"/>
    <w:rsid w:val="00B94997"/>
    <w:rsid w:val="00B9501E"/>
    <w:rsid w:val="00BA3B2F"/>
    <w:rsid w:val="00BA4BC5"/>
    <w:rsid w:val="00BB3049"/>
    <w:rsid w:val="00BB60AB"/>
    <w:rsid w:val="00BB69CE"/>
    <w:rsid w:val="00BB6BBF"/>
    <w:rsid w:val="00BC3874"/>
    <w:rsid w:val="00BC54A8"/>
    <w:rsid w:val="00BC6A8B"/>
    <w:rsid w:val="00BD1973"/>
    <w:rsid w:val="00BD6E2B"/>
    <w:rsid w:val="00BE08B8"/>
    <w:rsid w:val="00BE0910"/>
    <w:rsid w:val="00BE21EA"/>
    <w:rsid w:val="00BE65AD"/>
    <w:rsid w:val="00BE6A5F"/>
    <w:rsid w:val="00BE7C49"/>
    <w:rsid w:val="00BF2CF9"/>
    <w:rsid w:val="00BF54EE"/>
    <w:rsid w:val="00BF6A10"/>
    <w:rsid w:val="00C01572"/>
    <w:rsid w:val="00C02D42"/>
    <w:rsid w:val="00C02E1E"/>
    <w:rsid w:val="00C062F0"/>
    <w:rsid w:val="00C12354"/>
    <w:rsid w:val="00C14EE1"/>
    <w:rsid w:val="00C16213"/>
    <w:rsid w:val="00C201C8"/>
    <w:rsid w:val="00C22EDF"/>
    <w:rsid w:val="00C231EE"/>
    <w:rsid w:val="00C2475D"/>
    <w:rsid w:val="00C25305"/>
    <w:rsid w:val="00C2546E"/>
    <w:rsid w:val="00C25552"/>
    <w:rsid w:val="00C25AAA"/>
    <w:rsid w:val="00C2749D"/>
    <w:rsid w:val="00C32CD7"/>
    <w:rsid w:val="00C33325"/>
    <w:rsid w:val="00C337D9"/>
    <w:rsid w:val="00C35CC8"/>
    <w:rsid w:val="00C37314"/>
    <w:rsid w:val="00C40195"/>
    <w:rsid w:val="00C4192A"/>
    <w:rsid w:val="00C41941"/>
    <w:rsid w:val="00C41CC6"/>
    <w:rsid w:val="00C442EF"/>
    <w:rsid w:val="00C44394"/>
    <w:rsid w:val="00C47135"/>
    <w:rsid w:val="00C4764B"/>
    <w:rsid w:val="00C47BA1"/>
    <w:rsid w:val="00C50D3E"/>
    <w:rsid w:val="00C600DA"/>
    <w:rsid w:val="00C60487"/>
    <w:rsid w:val="00C62027"/>
    <w:rsid w:val="00C63A54"/>
    <w:rsid w:val="00C65659"/>
    <w:rsid w:val="00C6575E"/>
    <w:rsid w:val="00C659CA"/>
    <w:rsid w:val="00C66E19"/>
    <w:rsid w:val="00C71D75"/>
    <w:rsid w:val="00C72629"/>
    <w:rsid w:val="00C72A2B"/>
    <w:rsid w:val="00C73027"/>
    <w:rsid w:val="00C74BEB"/>
    <w:rsid w:val="00C75AAD"/>
    <w:rsid w:val="00C81BDF"/>
    <w:rsid w:val="00C862BA"/>
    <w:rsid w:val="00C8690E"/>
    <w:rsid w:val="00C8724B"/>
    <w:rsid w:val="00C9034B"/>
    <w:rsid w:val="00C904DC"/>
    <w:rsid w:val="00C908A6"/>
    <w:rsid w:val="00C9232F"/>
    <w:rsid w:val="00C93735"/>
    <w:rsid w:val="00C9453A"/>
    <w:rsid w:val="00C958CF"/>
    <w:rsid w:val="00C95B37"/>
    <w:rsid w:val="00C9613E"/>
    <w:rsid w:val="00C962DD"/>
    <w:rsid w:val="00C963F2"/>
    <w:rsid w:val="00CA2E8E"/>
    <w:rsid w:val="00CA4BCA"/>
    <w:rsid w:val="00CA6899"/>
    <w:rsid w:val="00CA7AFE"/>
    <w:rsid w:val="00CB2EF1"/>
    <w:rsid w:val="00CB320A"/>
    <w:rsid w:val="00CB677B"/>
    <w:rsid w:val="00CC0EBC"/>
    <w:rsid w:val="00CC120B"/>
    <w:rsid w:val="00CC2FF5"/>
    <w:rsid w:val="00CC3238"/>
    <w:rsid w:val="00CC6143"/>
    <w:rsid w:val="00CC6812"/>
    <w:rsid w:val="00CD0215"/>
    <w:rsid w:val="00CD18BB"/>
    <w:rsid w:val="00CD6F99"/>
    <w:rsid w:val="00CD7BD1"/>
    <w:rsid w:val="00CF10EF"/>
    <w:rsid w:val="00D007BE"/>
    <w:rsid w:val="00D02FDA"/>
    <w:rsid w:val="00D034AB"/>
    <w:rsid w:val="00D07090"/>
    <w:rsid w:val="00D1009E"/>
    <w:rsid w:val="00D117EE"/>
    <w:rsid w:val="00D13218"/>
    <w:rsid w:val="00D135A1"/>
    <w:rsid w:val="00D2270F"/>
    <w:rsid w:val="00D265AE"/>
    <w:rsid w:val="00D34154"/>
    <w:rsid w:val="00D346E7"/>
    <w:rsid w:val="00D34EF0"/>
    <w:rsid w:val="00D35229"/>
    <w:rsid w:val="00D372EF"/>
    <w:rsid w:val="00D43768"/>
    <w:rsid w:val="00D43C2B"/>
    <w:rsid w:val="00D43D38"/>
    <w:rsid w:val="00D46043"/>
    <w:rsid w:val="00D46E10"/>
    <w:rsid w:val="00D501D0"/>
    <w:rsid w:val="00D51515"/>
    <w:rsid w:val="00D53EDD"/>
    <w:rsid w:val="00D540CF"/>
    <w:rsid w:val="00D549CB"/>
    <w:rsid w:val="00D55D07"/>
    <w:rsid w:val="00D57568"/>
    <w:rsid w:val="00D65BFB"/>
    <w:rsid w:val="00D66420"/>
    <w:rsid w:val="00D67036"/>
    <w:rsid w:val="00D72E18"/>
    <w:rsid w:val="00D73050"/>
    <w:rsid w:val="00D741CD"/>
    <w:rsid w:val="00D8007B"/>
    <w:rsid w:val="00D81DF0"/>
    <w:rsid w:val="00D8213F"/>
    <w:rsid w:val="00D8318D"/>
    <w:rsid w:val="00D83ABE"/>
    <w:rsid w:val="00D84255"/>
    <w:rsid w:val="00D855FB"/>
    <w:rsid w:val="00D85719"/>
    <w:rsid w:val="00D86F05"/>
    <w:rsid w:val="00D87D77"/>
    <w:rsid w:val="00D905C7"/>
    <w:rsid w:val="00D919F7"/>
    <w:rsid w:val="00D95E68"/>
    <w:rsid w:val="00DA0079"/>
    <w:rsid w:val="00DA1112"/>
    <w:rsid w:val="00DA2897"/>
    <w:rsid w:val="00DB2B43"/>
    <w:rsid w:val="00DB6C4C"/>
    <w:rsid w:val="00DC0976"/>
    <w:rsid w:val="00DC1146"/>
    <w:rsid w:val="00DC36CC"/>
    <w:rsid w:val="00DC3DB2"/>
    <w:rsid w:val="00DC5912"/>
    <w:rsid w:val="00DD610F"/>
    <w:rsid w:val="00DD6AE0"/>
    <w:rsid w:val="00DD6B3B"/>
    <w:rsid w:val="00DE3A65"/>
    <w:rsid w:val="00DE4EB2"/>
    <w:rsid w:val="00DE5015"/>
    <w:rsid w:val="00DE68DE"/>
    <w:rsid w:val="00DE6D23"/>
    <w:rsid w:val="00DF001F"/>
    <w:rsid w:val="00DF2882"/>
    <w:rsid w:val="00DF2E9B"/>
    <w:rsid w:val="00DF30DC"/>
    <w:rsid w:val="00DF7F3E"/>
    <w:rsid w:val="00E02513"/>
    <w:rsid w:val="00E05E16"/>
    <w:rsid w:val="00E078BA"/>
    <w:rsid w:val="00E11AC6"/>
    <w:rsid w:val="00E13008"/>
    <w:rsid w:val="00E14482"/>
    <w:rsid w:val="00E14618"/>
    <w:rsid w:val="00E22512"/>
    <w:rsid w:val="00E2350A"/>
    <w:rsid w:val="00E245C0"/>
    <w:rsid w:val="00E30F3E"/>
    <w:rsid w:val="00E318FA"/>
    <w:rsid w:val="00E319A3"/>
    <w:rsid w:val="00E345AD"/>
    <w:rsid w:val="00E404A1"/>
    <w:rsid w:val="00E44058"/>
    <w:rsid w:val="00E46885"/>
    <w:rsid w:val="00E46AD8"/>
    <w:rsid w:val="00E53804"/>
    <w:rsid w:val="00E55047"/>
    <w:rsid w:val="00E5565F"/>
    <w:rsid w:val="00E5752C"/>
    <w:rsid w:val="00E70982"/>
    <w:rsid w:val="00E74187"/>
    <w:rsid w:val="00E760DE"/>
    <w:rsid w:val="00E76EEA"/>
    <w:rsid w:val="00E80C02"/>
    <w:rsid w:val="00E810F7"/>
    <w:rsid w:val="00E81951"/>
    <w:rsid w:val="00E8274C"/>
    <w:rsid w:val="00E857DC"/>
    <w:rsid w:val="00E90DA3"/>
    <w:rsid w:val="00E9161C"/>
    <w:rsid w:val="00EA1293"/>
    <w:rsid w:val="00EA1884"/>
    <w:rsid w:val="00EA770E"/>
    <w:rsid w:val="00EB0FB8"/>
    <w:rsid w:val="00EB2718"/>
    <w:rsid w:val="00EB30FF"/>
    <w:rsid w:val="00EB3641"/>
    <w:rsid w:val="00EB6B01"/>
    <w:rsid w:val="00EB70D2"/>
    <w:rsid w:val="00EB7280"/>
    <w:rsid w:val="00EC049C"/>
    <w:rsid w:val="00EC1A17"/>
    <w:rsid w:val="00EC26C9"/>
    <w:rsid w:val="00EC49F9"/>
    <w:rsid w:val="00EC51EF"/>
    <w:rsid w:val="00EC560B"/>
    <w:rsid w:val="00EC604D"/>
    <w:rsid w:val="00EC6D3A"/>
    <w:rsid w:val="00EC7BE3"/>
    <w:rsid w:val="00ED21C8"/>
    <w:rsid w:val="00ED28E1"/>
    <w:rsid w:val="00ED3BB5"/>
    <w:rsid w:val="00ED6ABB"/>
    <w:rsid w:val="00ED7A3C"/>
    <w:rsid w:val="00EE1804"/>
    <w:rsid w:val="00EE3B5C"/>
    <w:rsid w:val="00EE453A"/>
    <w:rsid w:val="00EF5BBF"/>
    <w:rsid w:val="00EF71E1"/>
    <w:rsid w:val="00F0370D"/>
    <w:rsid w:val="00F079E7"/>
    <w:rsid w:val="00F07EBE"/>
    <w:rsid w:val="00F1159E"/>
    <w:rsid w:val="00F11BAA"/>
    <w:rsid w:val="00F11F21"/>
    <w:rsid w:val="00F14A23"/>
    <w:rsid w:val="00F1500B"/>
    <w:rsid w:val="00F1633A"/>
    <w:rsid w:val="00F17E03"/>
    <w:rsid w:val="00F17F80"/>
    <w:rsid w:val="00F207FA"/>
    <w:rsid w:val="00F226B4"/>
    <w:rsid w:val="00F252CD"/>
    <w:rsid w:val="00F275C0"/>
    <w:rsid w:val="00F304F5"/>
    <w:rsid w:val="00F319CF"/>
    <w:rsid w:val="00F31DE7"/>
    <w:rsid w:val="00F33C7D"/>
    <w:rsid w:val="00F35033"/>
    <w:rsid w:val="00F37EEE"/>
    <w:rsid w:val="00F40A4A"/>
    <w:rsid w:val="00F41E9F"/>
    <w:rsid w:val="00F41ED4"/>
    <w:rsid w:val="00F420DF"/>
    <w:rsid w:val="00F423E4"/>
    <w:rsid w:val="00F42A93"/>
    <w:rsid w:val="00F42B33"/>
    <w:rsid w:val="00F50006"/>
    <w:rsid w:val="00F50E7D"/>
    <w:rsid w:val="00F52739"/>
    <w:rsid w:val="00F52F4E"/>
    <w:rsid w:val="00F54311"/>
    <w:rsid w:val="00F565B1"/>
    <w:rsid w:val="00F57818"/>
    <w:rsid w:val="00F600FD"/>
    <w:rsid w:val="00F609F9"/>
    <w:rsid w:val="00F60CA2"/>
    <w:rsid w:val="00F61F3E"/>
    <w:rsid w:val="00F623CE"/>
    <w:rsid w:val="00F64EEC"/>
    <w:rsid w:val="00F71A57"/>
    <w:rsid w:val="00F72C8A"/>
    <w:rsid w:val="00F72E6D"/>
    <w:rsid w:val="00F73E5F"/>
    <w:rsid w:val="00F7710B"/>
    <w:rsid w:val="00F80E69"/>
    <w:rsid w:val="00F82408"/>
    <w:rsid w:val="00F828D4"/>
    <w:rsid w:val="00F82E00"/>
    <w:rsid w:val="00F82F4C"/>
    <w:rsid w:val="00F8301E"/>
    <w:rsid w:val="00F85A93"/>
    <w:rsid w:val="00F86363"/>
    <w:rsid w:val="00F8737D"/>
    <w:rsid w:val="00F93905"/>
    <w:rsid w:val="00F95708"/>
    <w:rsid w:val="00F97E53"/>
    <w:rsid w:val="00FA0EE3"/>
    <w:rsid w:val="00FA2736"/>
    <w:rsid w:val="00FA290C"/>
    <w:rsid w:val="00FA2A5F"/>
    <w:rsid w:val="00FA3369"/>
    <w:rsid w:val="00FA3702"/>
    <w:rsid w:val="00FA53FC"/>
    <w:rsid w:val="00FA60CE"/>
    <w:rsid w:val="00FB2784"/>
    <w:rsid w:val="00FB3409"/>
    <w:rsid w:val="00FB4244"/>
    <w:rsid w:val="00FB511F"/>
    <w:rsid w:val="00FB6B3E"/>
    <w:rsid w:val="00FC1E5A"/>
    <w:rsid w:val="00FC3057"/>
    <w:rsid w:val="00FC5DAC"/>
    <w:rsid w:val="00FD1642"/>
    <w:rsid w:val="00FD23E7"/>
    <w:rsid w:val="00FE00A7"/>
    <w:rsid w:val="00FE0267"/>
    <w:rsid w:val="00FE3A67"/>
    <w:rsid w:val="00FE5B7A"/>
    <w:rsid w:val="00FF162B"/>
    <w:rsid w:val="00FF311E"/>
    <w:rsid w:val="00FF3FE9"/>
    <w:rsid w:val="00FF4A10"/>
    <w:rsid w:val="00FF5D16"/>
    <w:rsid w:val="00FF782B"/>
    <w:rsid w:val="01451617"/>
    <w:rsid w:val="01484B25"/>
    <w:rsid w:val="01982317"/>
    <w:rsid w:val="01B91D0C"/>
    <w:rsid w:val="025E2872"/>
    <w:rsid w:val="025E7D16"/>
    <w:rsid w:val="02680E0A"/>
    <w:rsid w:val="02C82538"/>
    <w:rsid w:val="0338447D"/>
    <w:rsid w:val="04006A19"/>
    <w:rsid w:val="04175232"/>
    <w:rsid w:val="04184408"/>
    <w:rsid w:val="045A2003"/>
    <w:rsid w:val="048F1D18"/>
    <w:rsid w:val="05862439"/>
    <w:rsid w:val="06400C4E"/>
    <w:rsid w:val="06902446"/>
    <w:rsid w:val="06F12163"/>
    <w:rsid w:val="07004918"/>
    <w:rsid w:val="077D2EC3"/>
    <w:rsid w:val="07EE431D"/>
    <w:rsid w:val="084A3ADD"/>
    <w:rsid w:val="08D12C20"/>
    <w:rsid w:val="09D71932"/>
    <w:rsid w:val="0A374335"/>
    <w:rsid w:val="0A9D3B0F"/>
    <w:rsid w:val="0AD52681"/>
    <w:rsid w:val="0AF550CF"/>
    <w:rsid w:val="0B183BF2"/>
    <w:rsid w:val="0B4B3038"/>
    <w:rsid w:val="0BB853AB"/>
    <w:rsid w:val="0D371C32"/>
    <w:rsid w:val="0D5A5957"/>
    <w:rsid w:val="0D612F06"/>
    <w:rsid w:val="0E585D80"/>
    <w:rsid w:val="0E6F1234"/>
    <w:rsid w:val="10D614F9"/>
    <w:rsid w:val="10D96D66"/>
    <w:rsid w:val="10F93F5F"/>
    <w:rsid w:val="11BF1B19"/>
    <w:rsid w:val="12F639E2"/>
    <w:rsid w:val="12F92E59"/>
    <w:rsid w:val="134A2825"/>
    <w:rsid w:val="1356371D"/>
    <w:rsid w:val="13736B1E"/>
    <w:rsid w:val="14017577"/>
    <w:rsid w:val="145B160F"/>
    <w:rsid w:val="15A244C2"/>
    <w:rsid w:val="16C871A2"/>
    <w:rsid w:val="16DF2CE6"/>
    <w:rsid w:val="1762588A"/>
    <w:rsid w:val="17EF5AF3"/>
    <w:rsid w:val="17F46533"/>
    <w:rsid w:val="183E0CAF"/>
    <w:rsid w:val="184E2D57"/>
    <w:rsid w:val="188F4B6C"/>
    <w:rsid w:val="198C1D89"/>
    <w:rsid w:val="19B709C0"/>
    <w:rsid w:val="1A5E4838"/>
    <w:rsid w:val="1A83102E"/>
    <w:rsid w:val="1AB45D89"/>
    <w:rsid w:val="1AB9454C"/>
    <w:rsid w:val="1AFC093E"/>
    <w:rsid w:val="1B751D18"/>
    <w:rsid w:val="1BAA7D53"/>
    <w:rsid w:val="1C3B5CE8"/>
    <w:rsid w:val="1C6817F0"/>
    <w:rsid w:val="1C830A99"/>
    <w:rsid w:val="1CB746AB"/>
    <w:rsid w:val="1D684905"/>
    <w:rsid w:val="1DC72373"/>
    <w:rsid w:val="1DE260E5"/>
    <w:rsid w:val="1DEA5747"/>
    <w:rsid w:val="1E682698"/>
    <w:rsid w:val="1F095BCD"/>
    <w:rsid w:val="22115CDB"/>
    <w:rsid w:val="23524A86"/>
    <w:rsid w:val="24AE34FB"/>
    <w:rsid w:val="24F353B2"/>
    <w:rsid w:val="25173C5F"/>
    <w:rsid w:val="257A7486"/>
    <w:rsid w:val="259E32AB"/>
    <w:rsid w:val="25F10E11"/>
    <w:rsid w:val="275565E6"/>
    <w:rsid w:val="27D25752"/>
    <w:rsid w:val="27FC11E1"/>
    <w:rsid w:val="2898023B"/>
    <w:rsid w:val="28C700D7"/>
    <w:rsid w:val="28C92310"/>
    <w:rsid w:val="28DD5E33"/>
    <w:rsid w:val="29026B42"/>
    <w:rsid w:val="29451F54"/>
    <w:rsid w:val="29B979A9"/>
    <w:rsid w:val="2AD169F8"/>
    <w:rsid w:val="2B087297"/>
    <w:rsid w:val="2BEC698B"/>
    <w:rsid w:val="2C092F1D"/>
    <w:rsid w:val="2C974875"/>
    <w:rsid w:val="2D11343C"/>
    <w:rsid w:val="2D263BEB"/>
    <w:rsid w:val="2D5354D4"/>
    <w:rsid w:val="2D6F583F"/>
    <w:rsid w:val="2D7822FD"/>
    <w:rsid w:val="2E0B3E7D"/>
    <w:rsid w:val="2F5064B6"/>
    <w:rsid w:val="2F863F61"/>
    <w:rsid w:val="2FC36919"/>
    <w:rsid w:val="307B62B9"/>
    <w:rsid w:val="30BF6239"/>
    <w:rsid w:val="30C365E0"/>
    <w:rsid w:val="30DD7879"/>
    <w:rsid w:val="30E272ED"/>
    <w:rsid w:val="311C0B4B"/>
    <w:rsid w:val="31660F23"/>
    <w:rsid w:val="317038E6"/>
    <w:rsid w:val="31922829"/>
    <w:rsid w:val="33B87EF9"/>
    <w:rsid w:val="33D53ED4"/>
    <w:rsid w:val="33EC600C"/>
    <w:rsid w:val="342B07EB"/>
    <w:rsid w:val="348F0527"/>
    <w:rsid w:val="35CA2C77"/>
    <w:rsid w:val="371371EE"/>
    <w:rsid w:val="37290B81"/>
    <w:rsid w:val="372F21F8"/>
    <w:rsid w:val="375A10AE"/>
    <w:rsid w:val="375F18CE"/>
    <w:rsid w:val="37911754"/>
    <w:rsid w:val="38022324"/>
    <w:rsid w:val="380F0E9B"/>
    <w:rsid w:val="383E67DF"/>
    <w:rsid w:val="394D3787"/>
    <w:rsid w:val="3A1D7944"/>
    <w:rsid w:val="3A6164C2"/>
    <w:rsid w:val="3C9E3AD4"/>
    <w:rsid w:val="3CA71C2A"/>
    <w:rsid w:val="3D25107C"/>
    <w:rsid w:val="3D51281E"/>
    <w:rsid w:val="3D603E83"/>
    <w:rsid w:val="3E1075B2"/>
    <w:rsid w:val="3ECC4380"/>
    <w:rsid w:val="3F2A06C6"/>
    <w:rsid w:val="3F812E17"/>
    <w:rsid w:val="3F867EF5"/>
    <w:rsid w:val="3FD028EF"/>
    <w:rsid w:val="400C164B"/>
    <w:rsid w:val="40964782"/>
    <w:rsid w:val="4186746A"/>
    <w:rsid w:val="41E20250"/>
    <w:rsid w:val="422D2F55"/>
    <w:rsid w:val="43316857"/>
    <w:rsid w:val="433868E1"/>
    <w:rsid w:val="43AE667D"/>
    <w:rsid w:val="446077EA"/>
    <w:rsid w:val="44860CB4"/>
    <w:rsid w:val="44D04F73"/>
    <w:rsid w:val="454A7C44"/>
    <w:rsid w:val="461329F5"/>
    <w:rsid w:val="46F3483F"/>
    <w:rsid w:val="474A7B57"/>
    <w:rsid w:val="474E0CD4"/>
    <w:rsid w:val="47A735E5"/>
    <w:rsid w:val="47C60196"/>
    <w:rsid w:val="48413C01"/>
    <w:rsid w:val="48494024"/>
    <w:rsid w:val="493C55CA"/>
    <w:rsid w:val="494A2E38"/>
    <w:rsid w:val="495F1709"/>
    <w:rsid w:val="4A0745D9"/>
    <w:rsid w:val="4A2A1993"/>
    <w:rsid w:val="4B0327CD"/>
    <w:rsid w:val="4BC82845"/>
    <w:rsid w:val="4BCE052E"/>
    <w:rsid w:val="4BE50156"/>
    <w:rsid w:val="4C177FF3"/>
    <w:rsid w:val="4C75452B"/>
    <w:rsid w:val="4CE441CB"/>
    <w:rsid w:val="4D7C3E27"/>
    <w:rsid w:val="4D8B613E"/>
    <w:rsid w:val="4DCB32F9"/>
    <w:rsid w:val="4E422C2E"/>
    <w:rsid w:val="4EAB44BF"/>
    <w:rsid w:val="4F3363C0"/>
    <w:rsid w:val="4F42032D"/>
    <w:rsid w:val="4F4C150D"/>
    <w:rsid w:val="50C84660"/>
    <w:rsid w:val="522D51B0"/>
    <w:rsid w:val="527D47C7"/>
    <w:rsid w:val="52C13B4A"/>
    <w:rsid w:val="52EF6B37"/>
    <w:rsid w:val="54686C3A"/>
    <w:rsid w:val="54D933CD"/>
    <w:rsid w:val="55801A9A"/>
    <w:rsid w:val="55AC739B"/>
    <w:rsid w:val="55D83684"/>
    <w:rsid w:val="564966FD"/>
    <w:rsid w:val="56B07357"/>
    <w:rsid w:val="57573F83"/>
    <w:rsid w:val="585E0AD0"/>
    <w:rsid w:val="5B702E09"/>
    <w:rsid w:val="5B7C5649"/>
    <w:rsid w:val="5DC15983"/>
    <w:rsid w:val="5F0D5F64"/>
    <w:rsid w:val="5F17286C"/>
    <w:rsid w:val="5F5014F2"/>
    <w:rsid w:val="5FE33352"/>
    <w:rsid w:val="5FE72CAF"/>
    <w:rsid w:val="602A3B6A"/>
    <w:rsid w:val="60947AE8"/>
    <w:rsid w:val="613C0293"/>
    <w:rsid w:val="61B93645"/>
    <w:rsid w:val="623F6029"/>
    <w:rsid w:val="6248345A"/>
    <w:rsid w:val="62F351AA"/>
    <w:rsid w:val="648D254B"/>
    <w:rsid w:val="64E36EB6"/>
    <w:rsid w:val="64EC06E2"/>
    <w:rsid w:val="66554BE3"/>
    <w:rsid w:val="67C84677"/>
    <w:rsid w:val="67CD776C"/>
    <w:rsid w:val="687848F3"/>
    <w:rsid w:val="68975621"/>
    <w:rsid w:val="689C2C37"/>
    <w:rsid w:val="68C030F7"/>
    <w:rsid w:val="6928544D"/>
    <w:rsid w:val="69575050"/>
    <w:rsid w:val="699A7243"/>
    <w:rsid w:val="6A6F3D42"/>
    <w:rsid w:val="6AC02AFA"/>
    <w:rsid w:val="6BED474A"/>
    <w:rsid w:val="6C9858E3"/>
    <w:rsid w:val="6D512045"/>
    <w:rsid w:val="6D7F7E69"/>
    <w:rsid w:val="6DA528C6"/>
    <w:rsid w:val="6DDD5F11"/>
    <w:rsid w:val="6E62182B"/>
    <w:rsid w:val="6EB947FC"/>
    <w:rsid w:val="6F305A53"/>
    <w:rsid w:val="6FC61CBC"/>
    <w:rsid w:val="6FD17B51"/>
    <w:rsid w:val="701B1D46"/>
    <w:rsid w:val="708F0DF3"/>
    <w:rsid w:val="70944D1F"/>
    <w:rsid w:val="71BF58E3"/>
    <w:rsid w:val="71DB3D00"/>
    <w:rsid w:val="71E909FE"/>
    <w:rsid w:val="7236716C"/>
    <w:rsid w:val="728763B9"/>
    <w:rsid w:val="733D0024"/>
    <w:rsid w:val="737624FD"/>
    <w:rsid w:val="74001D7D"/>
    <w:rsid w:val="7472539D"/>
    <w:rsid w:val="75044F2A"/>
    <w:rsid w:val="76103D3B"/>
    <w:rsid w:val="771745C2"/>
    <w:rsid w:val="77F51B00"/>
    <w:rsid w:val="782A79E0"/>
    <w:rsid w:val="78BF256F"/>
    <w:rsid w:val="78F82E8F"/>
    <w:rsid w:val="7918618D"/>
    <w:rsid w:val="79F35FCC"/>
    <w:rsid w:val="79F81FAC"/>
    <w:rsid w:val="7A2246FD"/>
    <w:rsid w:val="7A98230D"/>
    <w:rsid w:val="7AA83E8C"/>
    <w:rsid w:val="7AF91839"/>
    <w:rsid w:val="7BE679B8"/>
    <w:rsid w:val="7C121551"/>
    <w:rsid w:val="7D3C1478"/>
    <w:rsid w:val="7D510C73"/>
    <w:rsid w:val="7D697134"/>
    <w:rsid w:val="7E287425"/>
    <w:rsid w:val="7FA068A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0E108"/>
  <w15:docId w15:val="{13F76CB9-6BD6-464A-986E-B73BE78D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keepLines/>
      <w:adjustRightInd w:val="0"/>
      <w:spacing w:before="340" w:after="330" w:line="578" w:lineRule="atLeast"/>
      <w:outlineLvl w:val="0"/>
    </w:pPr>
    <w:rPr>
      <w:b/>
      <w:kern w:val="44"/>
      <w:sz w:val="44"/>
    </w:rPr>
  </w:style>
  <w:style w:type="paragraph" w:styleId="2">
    <w:name w:val="heading 2"/>
    <w:basedOn w:val="a0"/>
    <w:next w:val="a0"/>
    <w:link w:val="20"/>
    <w:qFormat/>
    <w:pPr>
      <w:keepNext/>
      <w:keepLines/>
      <w:adjustRightInd w:val="0"/>
      <w:spacing w:before="260" w:after="260" w:line="416" w:lineRule="atLeast"/>
      <w:outlineLvl w:val="1"/>
    </w:pPr>
    <w:rPr>
      <w:rFonts w:ascii="Arial" w:eastAsia="黑体" w:hAnsi="Arial"/>
      <w:b/>
      <w:kern w:val="0"/>
      <w:sz w:val="32"/>
    </w:rPr>
  </w:style>
  <w:style w:type="paragraph" w:styleId="3">
    <w:name w:val="heading 3"/>
    <w:basedOn w:val="a0"/>
    <w:next w:val="a0"/>
    <w:link w:val="30"/>
    <w:qFormat/>
    <w:pPr>
      <w:keepNext/>
      <w:keepLines/>
      <w:adjustRightInd w:val="0"/>
      <w:spacing w:before="260" w:after="260" w:line="416" w:lineRule="atLeast"/>
      <w:outlineLvl w:val="2"/>
    </w:pPr>
    <w:rPr>
      <w:b/>
      <w:kern w:val="0"/>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sz w:val="28"/>
    </w:rPr>
  </w:style>
  <w:style w:type="paragraph" w:styleId="5">
    <w:name w:val="heading 5"/>
    <w:basedOn w:val="a0"/>
    <w:next w:val="a0"/>
    <w:link w:val="50"/>
    <w:qFormat/>
    <w:pPr>
      <w:keepNext/>
      <w:keepLines/>
      <w:adjustRightInd w:val="0"/>
      <w:spacing w:before="280" w:after="290" w:line="376" w:lineRule="atLeast"/>
      <w:outlineLvl w:val="4"/>
    </w:pPr>
    <w:rPr>
      <w:b/>
      <w:kern w:val="0"/>
      <w:sz w:val="28"/>
    </w:rPr>
  </w:style>
  <w:style w:type="paragraph" w:styleId="6">
    <w:name w:val="heading 6"/>
    <w:basedOn w:val="a0"/>
    <w:next w:val="a0"/>
    <w:link w:val="60"/>
    <w:qFormat/>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0"/>
    <w:next w:val="a0"/>
    <w:link w:val="70"/>
    <w:qFormat/>
    <w:pPr>
      <w:keepNext/>
      <w:keepLines/>
      <w:adjustRightInd w:val="0"/>
      <w:spacing w:before="240" w:after="64" w:line="320" w:lineRule="atLeast"/>
      <w:outlineLvl w:val="6"/>
    </w:pPr>
    <w:rPr>
      <w:b/>
      <w:kern w:val="0"/>
      <w:sz w:val="24"/>
    </w:rPr>
  </w:style>
  <w:style w:type="paragraph" w:styleId="8">
    <w:name w:val="heading 8"/>
    <w:basedOn w:val="a0"/>
    <w:next w:val="a0"/>
    <w:link w:val="80"/>
    <w:qFormat/>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0"/>
    <w:next w:val="a0"/>
    <w:link w:val="90"/>
    <w:qFormat/>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style>
  <w:style w:type="paragraph" w:styleId="TOC7">
    <w:name w:val="toc 7"/>
    <w:basedOn w:val="a0"/>
    <w:next w:val="a0"/>
    <w:qFormat/>
    <w:pPr>
      <w:ind w:left="1260"/>
      <w:jc w:val="left"/>
    </w:pPr>
    <w:rPr>
      <w:sz w:val="18"/>
    </w:rPr>
  </w:style>
  <w:style w:type="paragraph" w:styleId="a4">
    <w:name w:val="Normal Indent"/>
    <w:basedOn w:val="a0"/>
    <w:link w:val="a5"/>
    <w:qFormat/>
    <w:pPr>
      <w:ind w:firstLine="420"/>
    </w:pPr>
  </w:style>
  <w:style w:type="paragraph" w:styleId="a6">
    <w:name w:val="caption"/>
    <w:basedOn w:val="a0"/>
    <w:next w:val="a0"/>
    <w:qFormat/>
    <w:rPr>
      <w:rFonts w:ascii="Cambria" w:eastAsia="黑体" w:hAnsi="Cambria"/>
      <w:sz w:val="20"/>
    </w:rPr>
  </w:style>
  <w:style w:type="paragraph" w:styleId="a7">
    <w:name w:val="Document Map"/>
    <w:basedOn w:val="a0"/>
    <w:link w:val="a8"/>
    <w:qFormat/>
    <w:pPr>
      <w:shd w:val="clear" w:color="auto" w:fill="000080"/>
    </w:pPr>
  </w:style>
  <w:style w:type="paragraph" w:styleId="a9">
    <w:name w:val="toa heading"/>
    <w:basedOn w:val="a0"/>
    <w:next w:val="a0"/>
    <w:qFormat/>
    <w:pPr>
      <w:adjustRightInd w:val="0"/>
      <w:spacing w:line="360" w:lineRule="atLeast"/>
      <w:jc w:val="center"/>
    </w:pPr>
    <w:rPr>
      <w:rFonts w:ascii="Arial" w:eastAsia="黑体" w:hAnsi="Arial"/>
      <w:kern w:val="0"/>
      <w:sz w:val="36"/>
    </w:rPr>
  </w:style>
  <w:style w:type="paragraph" w:styleId="aa">
    <w:name w:val="annotation text"/>
    <w:basedOn w:val="a0"/>
    <w:link w:val="ab"/>
    <w:qFormat/>
    <w:pPr>
      <w:jc w:val="left"/>
    </w:pPr>
  </w:style>
  <w:style w:type="paragraph" w:styleId="ac">
    <w:name w:val="Salutation"/>
    <w:basedOn w:val="a0"/>
    <w:next w:val="a0"/>
    <w:link w:val="ad"/>
    <w:qFormat/>
    <w:pPr>
      <w:widowControl/>
    </w:pPr>
    <w:rPr>
      <w:rFonts w:hAnsi="宋体" w:cs="宋体"/>
      <w:kern w:val="0"/>
      <w:sz w:val="30"/>
    </w:rPr>
  </w:style>
  <w:style w:type="paragraph" w:styleId="32">
    <w:name w:val="Body Text 3"/>
    <w:basedOn w:val="a0"/>
    <w:link w:val="33"/>
    <w:qFormat/>
    <w:pPr>
      <w:spacing w:line="500" w:lineRule="exact"/>
    </w:pPr>
    <w:rPr>
      <w:rFonts w:hAnsi="宋体" w:cs="宋体"/>
      <w:color w:val="000000"/>
      <w:kern w:val="0"/>
      <w:sz w:val="24"/>
    </w:rPr>
  </w:style>
  <w:style w:type="paragraph" w:styleId="ae">
    <w:name w:val="Body Text"/>
    <w:basedOn w:val="a0"/>
    <w:link w:val="af"/>
    <w:qFormat/>
    <w:rPr>
      <w:sz w:val="24"/>
    </w:rPr>
  </w:style>
  <w:style w:type="paragraph" w:styleId="af0">
    <w:name w:val="Body Text Indent"/>
    <w:basedOn w:val="a0"/>
    <w:link w:val="af1"/>
    <w:qFormat/>
    <w:pPr>
      <w:spacing w:after="156"/>
      <w:ind w:firstLine="480"/>
    </w:pPr>
    <w:rPr>
      <w:sz w:val="24"/>
    </w:rPr>
  </w:style>
  <w:style w:type="paragraph" w:styleId="21">
    <w:name w:val="List 2"/>
    <w:basedOn w:val="a0"/>
    <w:uiPriority w:val="99"/>
    <w:qFormat/>
    <w:pPr>
      <w:ind w:leftChars="200" w:left="100" w:hangingChars="200" w:hanging="200"/>
    </w:pPr>
  </w:style>
  <w:style w:type="paragraph" w:styleId="af2">
    <w:name w:val="List Continue"/>
    <w:basedOn w:val="a0"/>
    <w:uiPriority w:val="99"/>
    <w:qFormat/>
    <w:pPr>
      <w:spacing w:after="120"/>
      <w:ind w:leftChars="200" w:left="420"/>
    </w:pPr>
  </w:style>
  <w:style w:type="paragraph" w:styleId="af3">
    <w:name w:val="Block Text"/>
    <w:basedOn w:val="a0"/>
    <w:qFormat/>
    <w:pPr>
      <w:autoSpaceDE w:val="0"/>
      <w:autoSpaceDN w:val="0"/>
      <w:adjustRightInd w:val="0"/>
      <w:spacing w:line="300" w:lineRule="auto"/>
      <w:ind w:leftChars="12" w:left="29" w:right="6" w:firstLineChars="200" w:firstLine="560"/>
    </w:pPr>
    <w:rPr>
      <w:kern w:val="0"/>
      <w:sz w:val="28"/>
    </w:rPr>
  </w:style>
  <w:style w:type="paragraph" w:styleId="41">
    <w:name w:val="index 4"/>
    <w:basedOn w:val="a0"/>
    <w:next w:val="a0"/>
    <w:qFormat/>
    <w:pPr>
      <w:ind w:leftChars="600" w:left="600"/>
    </w:pPr>
    <w:rPr>
      <w:szCs w:val="24"/>
    </w:rPr>
  </w:style>
  <w:style w:type="paragraph" w:styleId="TOC5">
    <w:name w:val="toc 5"/>
    <w:basedOn w:val="a0"/>
    <w:next w:val="a0"/>
    <w:qFormat/>
    <w:pPr>
      <w:ind w:left="840"/>
      <w:jc w:val="left"/>
    </w:pPr>
    <w:rPr>
      <w:sz w:val="18"/>
    </w:rPr>
  </w:style>
  <w:style w:type="paragraph" w:styleId="TOC3">
    <w:name w:val="toc 3"/>
    <w:basedOn w:val="a0"/>
    <w:next w:val="a0"/>
    <w:uiPriority w:val="39"/>
    <w:qFormat/>
    <w:pPr>
      <w:ind w:left="420"/>
      <w:jc w:val="left"/>
    </w:pPr>
    <w:rPr>
      <w:i/>
      <w:sz w:val="20"/>
    </w:rPr>
  </w:style>
  <w:style w:type="paragraph" w:styleId="af4">
    <w:name w:val="Plain Text"/>
    <w:basedOn w:val="a0"/>
    <w:link w:val="af5"/>
    <w:qFormat/>
    <w:rPr>
      <w:rFonts w:ascii="宋体" w:hAnsi="Courier New"/>
    </w:rPr>
  </w:style>
  <w:style w:type="paragraph" w:styleId="TOC8">
    <w:name w:val="toc 8"/>
    <w:basedOn w:val="a0"/>
    <w:next w:val="a0"/>
    <w:qFormat/>
    <w:pPr>
      <w:ind w:left="1470"/>
      <w:jc w:val="left"/>
    </w:pPr>
    <w:rPr>
      <w:sz w:val="18"/>
    </w:rPr>
  </w:style>
  <w:style w:type="paragraph" w:styleId="af6">
    <w:name w:val="Date"/>
    <w:basedOn w:val="a0"/>
    <w:next w:val="a0"/>
    <w:link w:val="af7"/>
    <w:qFormat/>
    <w:pPr>
      <w:widowControl/>
      <w:ind w:left="100"/>
      <w:jc w:val="left"/>
    </w:pPr>
    <w:rPr>
      <w:rFonts w:ascii="宋体" w:hAnsi="宋体"/>
      <w:kern w:val="0"/>
      <w:sz w:val="28"/>
    </w:rPr>
  </w:style>
  <w:style w:type="paragraph" w:styleId="22">
    <w:name w:val="Body Text Indent 2"/>
    <w:basedOn w:val="a0"/>
    <w:link w:val="23"/>
    <w:qFormat/>
    <w:pPr>
      <w:ind w:leftChars="684" w:left="1436"/>
    </w:pPr>
    <w:rPr>
      <w:sz w:val="24"/>
    </w:rPr>
  </w:style>
  <w:style w:type="paragraph" w:styleId="51">
    <w:name w:val="List Continue 5"/>
    <w:basedOn w:val="a0"/>
    <w:uiPriority w:val="99"/>
    <w:qFormat/>
    <w:pPr>
      <w:spacing w:after="120"/>
      <w:ind w:leftChars="1000" w:left="2100"/>
    </w:pPr>
  </w:style>
  <w:style w:type="paragraph" w:styleId="af8">
    <w:name w:val="Balloon Text"/>
    <w:basedOn w:val="a0"/>
    <w:link w:val="af9"/>
    <w:qFormat/>
    <w:rPr>
      <w:sz w:val="18"/>
    </w:rPr>
  </w:style>
  <w:style w:type="paragraph" w:styleId="afa">
    <w:name w:val="footer"/>
    <w:basedOn w:val="a0"/>
    <w:link w:val="11"/>
    <w:qFormat/>
    <w:pPr>
      <w:tabs>
        <w:tab w:val="center" w:pos="4153"/>
        <w:tab w:val="right" w:pos="8306"/>
      </w:tabs>
      <w:snapToGrid w:val="0"/>
      <w:jc w:val="left"/>
    </w:pPr>
    <w:rPr>
      <w:sz w:val="18"/>
    </w:rPr>
  </w:style>
  <w:style w:type="paragraph" w:styleId="afb">
    <w:name w:val="header"/>
    <w:basedOn w:val="a0"/>
    <w:link w:val="12"/>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tabs>
        <w:tab w:val="left" w:pos="840"/>
        <w:tab w:val="right" w:leader="dot" w:pos="9402"/>
      </w:tabs>
      <w:adjustRightInd w:val="0"/>
      <w:snapToGrid w:val="0"/>
      <w:spacing w:line="360" w:lineRule="auto"/>
      <w:jc w:val="left"/>
    </w:pPr>
    <w:rPr>
      <w:rFonts w:ascii="Arial" w:hAnsi="宋体"/>
      <w:caps/>
      <w:w w:val="80"/>
      <w:sz w:val="24"/>
    </w:rPr>
  </w:style>
  <w:style w:type="paragraph" w:styleId="42">
    <w:name w:val="List Continue 4"/>
    <w:basedOn w:val="a0"/>
    <w:uiPriority w:val="99"/>
    <w:qFormat/>
    <w:pPr>
      <w:spacing w:after="120"/>
      <w:ind w:leftChars="800" w:left="1680"/>
    </w:pPr>
  </w:style>
  <w:style w:type="paragraph" w:styleId="TOC4">
    <w:name w:val="toc 4"/>
    <w:basedOn w:val="a0"/>
    <w:next w:val="a0"/>
    <w:qFormat/>
    <w:pPr>
      <w:tabs>
        <w:tab w:val="left" w:pos="1080"/>
        <w:tab w:val="right" w:leader="dot" w:pos="9125"/>
      </w:tabs>
      <w:adjustRightInd w:val="0"/>
      <w:snapToGrid w:val="0"/>
      <w:spacing w:line="360" w:lineRule="auto"/>
      <w:jc w:val="left"/>
    </w:pPr>
    <w:rPr>
      <w:sz w:val="18"/>
    </w:rPr>
  </w:style>
  <w:style w:type="paragraph" w:styleId="afc">
    <w:name w:val="Subtitle"/>
    <w:basedOn w:val="a0"/>
    <w:link w:val="afd"/>
    <w:qFormat/>
    <w:pPr>
      <w:spacing w:before="240" w:after="60" w:line="312" w:lineRule="auto"/>
      <w:jc w:val="center"/>
      <w:outlineLvl w:val="1"/>
    </w:pPr>
    <w:rPr>
      <w:rFonts w:ascii="Cambria" w:hAnsi="Cambria"/>
      <w:b/>
      <w:bCs/>
      <w:kern w:val="28"/>
      <w:sz w:val="32"/>
      <w:szCs w:val="32"/>
    </w:rPr>
  </w:style>
  <w:style w:type="paragraph" w:styleId="afe">
    <w:name w:val="List"/>
    <w:basedOn w:val="a0"/>
    <w:qFormat/>
    <w:pPr>
      <w:ind w:left="200" w:hangingChars="200" w:hanging="200"/>
    </w:pPr>
  </w:style>
  <w:style w:type="paragraph" w:styleId="aff">
    <w:name w:val="footnote text"/>
    <w:basedOn w:val="a0"/>
    <w:link w:val="aff0"/>
    <w:qFormat/>
    <w:pPr>
      <w:snapToGrid w:val="0"/>
      <w:jc w:val="left"/>
    </w:pPr>
    <w:rPr>
      <w:sz w:val="18"/>
    </w:rPr>
  </w:style>
  <w:style w:type="paragraph" w:styleId="TOC6">
    <w:name w:val="toc 6"/>
    <w:basedOn w:val="a0"/>
    <w:next w:val="a0"/>
    <w:qFormat/>
    <w:pPr>
      <w:ind w:left="1050"/>
      <w:jc w:val="left"/>
    </w:pPr>
    <w:rPr>
      <w:sz w:val="18"/>
    </w:rPr>
  </w:style>
  <w:style w:type="paragraph" w:styleId="52">
    <w:name w:val="List 5"/>
    <w:basedOn w:val="a0"/>
    <w:uiPriority w:val="99"/>
    <w:qFormat/>
    <w:pPr>
      <w:ind w:leftChars="800" w:left="100" w:hangingChars="200" w:hanging="200"/>
    </w:pPr>
  </w:style>
  <w:style w:type="paragraph" w:styleId="34">
    <w:name w:val="Body Text Indent 3"/>
    <w:basedOn w:val="a0"/>
    <w:link w:val="35"/>
    <w:qFormat/>
    <w:pPr>
      <w:spacing w:after="120"/>
      <w:ind w:leftChars="200" w:left="420"/>
    </w:pPr>
    <w:rPr>
      <w:sz w:val="16"/>
    </w:rPr>
  </w:style>
  <w:style w:type="paragraph" w:styleId="TOC2">
    <w:name w:val="toc 2"/>
    <w:basedOn w:val="a0"/>
    <w:next w:val="a0"/>
    <w:uiPriority w:val="39"/>
    <w:qFormat/>
    <w:pPr>
      <w:ind w:left="210"/>
      <w:jc w:val="left"/>
    </w:pPr>
    <w:rPr>
      <w:sz w:val="20"/>
    </w:rPr>
  </w:style>
  <w:style w:type="paragraph" w:styleId="TOC9">
    <w:name w:val="toc 9"/>
    <w:basedOn w:val="a0"/>
    <w:next w:val="a0"/>
    <w:qFormat/>
    <w:pPr>
      <w:ind w:left="1680"/>
      <w:jc w:val="left"/>
    </w:pPr>
    <w:rPr>
      <w:sz w:val="18"/>
    </w:rPr>
  </w:style>
  <w:style w:type="paragraph" w:styleId="24">
    <w:name w:val="Body Text 2"/>
    <w:basedOn w:val="a0"/>
    <w:link w:val="25"/>
    <w:qFormat/>
    <w:rPr>
      <w:rFonts w:ascii="宋体" w:hAnsi="宋体"/>
      <w:sz w:val="24"/>
    </w:rPr>
  </w:style>
  <w:style w:type="paragraph" w:styleId="43">
    <w:name w:val="List 4"/>
    <w:basedOn w:val="a0"/>
    <w:uiPriority w:val="99"/>
    <w:qFormat/>
    <w:pPr>
      <w:ind w:leftChars="600" w:left="100" w:hangingChars="200" w:hanging="200"/>
    </w:pPr>
  </w:style>
  <w:style w:type="paragraph" w:styleId="26">
    <w:name w:val="List Continue 2"/>
    <w:basedOn w:val="a0"/>
    <w:uiPriority w:val="99"/>
    <w:qFormat/>
    <w:pPr>
      <w:spacing w:after="120"/>
      <w:ind w:leftChars="400" w:left="840"/>
    </w:pPr>
  </w:style>
  <w:style w:type="paragraph" w:styleId="HTML">
    <w:name w:val="HTML Preformatted"/>
    <w:basedOn w:val="a0"/>
    <w:link w:val="HTML0"/>
    <w:qFormat/>
    <w:rPr>
      <w:rFonts w:ascii="Courier New" w:hAnsi="Courier New"/>
      <w:sz w:val="20"/>
    </w:rPr>
  </w:style>
  <w:style w:type="paragraph" w:styleId="aff1">
    <w:name w:val="Normal (Web)"/>
    <w:basedOn w:val="a0"/>
    <w:qFormat/>
    <w:pPr>
      <w:widowControl/>
      <w:spacing w:before="100" w:beforeAutospacing="1" w:after="100" w:afterAutospacing="1"/>
      <w:jc w:val="left"/>
    </w:pPr>
    <w:rPr>
      <w:rFonts w:ascii="宋体" w:hAnsi="宋体"/>
      <w:kern w:val="0"/>
      <w:sz w:val="24"/>
    </w:rPr>
  </w:style>
  <w:style w:type="paragraph" w:styleId="36">
    <w:name w:val="List Continue 3"/>
    <w:basedOn w:val="a0"/>
    <w:uiPriority w:val="99"/>
    <w:qFormat/>
    <w:pPr>
      <w:spacing w:after="120"/>
      <w:ind w:leftChars="600" w:left="1260"/>
    </w:pPr>
  </w:style>
  <w:style w:type="paragraph" w:styleId="a">
    <w:name w:val="Title"/>
    <w:basedOn w:val="a0"/>
    <w:link w:val="aff2"/>
    <w:qFormat/>
    <w:pPr>
      <w:numPr>
        <w:numId w:val="1"/>
      </w:numPr>
      <w:spacing w:afterLines="200"/>
      <w:ind w:left="1440"/>
      <w:jc w:val="center"/>
    </w:pPr>
    <w:rPr>
      <w:b/>
      <w:bCs/>
      <w:spacing w:val="60"/>
      <w:sz w:val="32"/>
      <w:szCs w:val="24"/>
    </w:rPr>
  </w:style>
  <w:style w:type="paragraph" w:styleId="aff3">
    <w:name w:val="annotation subject"/>
    <w:basedOn w:val="aa"/>
    <w:next w:val="aa"/>
    <w:link w:val="aff4"/>
    <w:qFormat/>
    <w:rPr>
      <w:b/>
    </w:rPr>
  </w:style>
  <w:style w:type="paragraph" w:styleId="aff5">
    <w:name w:val="Body Text First Indent"/>
    <w:basedOn w:val="a0"/>
    <w:link w:val="aff6"/>
    <w:qFormat/>
    <w:pPr>
      <w:spacing w:line="360" w:lineRule="auto"/>
      <w:ind w:firstLine="482"/>
    </w:pPr>
    <w:rPr>
      <w:b/>
      <w:sz w:val="24"/>
    </w:rPr>
  </w:style>
  <w:style w:type="paragraph" w:styleId="27">
    <w:name w:val="Body Text First Indent 2"/>
    <w:basedOn w:val="af0"/>
    <w:link w:val="28"/>
    <w:uiPriority w:val="99"/>
    <w:qFormat/>
    <w:pPr>
      <w:spacing w:after="120"/>
      <w:ind w:leftChars="200" w:left="420" w:firstLineChars="200" w:firstLine="42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basedOn w:val="a1"/>
    <w:qFormat/>
    <w:rPr>
      <w:rFonts w:cs="Times New Roman"/>
    </w:rPr>
  </w:style>
  <w:style w:type="character" w:styleId="affa">
    <w:name w:val="Emphasis"/>
    <w:basedOn w:val="a1"/>
    <w:qFormat/>
    <w:rPr>
      <w:rFonts w:cs="Times New Roman"/>
    </w:rPr>
  </w:style>
  <w:style w:type="character" w:styleId="HTML1">
    <w:name w:val="HTML Definition"/>
    <w:basedOn w:val="a1"/>
    <w:uiPriority w:val="99"/>
    <w:qFormat/>
    <w:rPr>
      <w:rFonts w:cs="Times New Roman"/>
    </w:rPr>
  </w:style>
  <w:style w:type="character" w:styleId="HTML2">
    <w:name w:val="HTML Variable"/>
    <w:basedOn w:val="a1"/>
    <w:uiPriority w:val="99"/>
    <w:qFormat/>
    <w:rPr>
      <w:rFonts w:cs="Times New Roman"/>
    </w:rPr>
  </w:style>
  <w:style w:type="character" w:styleId="affb">
    <w:name w:val="Hyperlink"/>
    <w:basedOn w:val="a1"/>
    <w:uiPriority w:val="99"/>
    <w:qFormat/>
    <w:rPr>
      <w:rFonts w:cs="Times New Roman"/>
      <w:color w:val="0000FF"/>
      <w:u w:val="single"/>
    </w:rPr>
  </w:style>
  <w:style w:type="character" w:styleId="HTML3">
    <w:name w:val="HTML Code"/>
    <w:basedOn w:val="a1"/>
    <w:uiPriority w:val="99"/>
    <w:qFormat/>
    <w:rPr>
      <w:rFonts w:ascii="Courier New" w:hAnsi="Courier New" w:cs="Courier New"/>
      <w:sz w:val="20"/>
    </w:rPr>
  </w:style>
  <w:style w:type="character" w:styleId="affc">
    <w:name w:val="annotation reference"/>
    <w:basedOn w:val="a1"/>
    <w:qFormat/>
    <w:rPr>
      <w:rFonts w:cs="Times New Roman"/>
      <w:sz w:val="21"/>
    </w:rPr>
  </w:style>
  <w:style w:type="character" w:styleId="HTML4">
    <w:name w:val="HTML Cite"/>
    <w:basedOn w:val="a1"/>
    <w:uiPriority w:val="99"/>
    <w:qFormat/>
    <w:rPr>
      <w:rFonts w:cs="Times New Roman"/>
    </w:rPr>
  </w:style>
  <w:style w:type="character" w:styleId="affd">
    <w:name w:val="footnote reference"/>
    <w:basedOn w:val="a1"/>
    <w:uiPriority w:val="99"/>
    <w:semiHidden/>
    <w:qFormat/>
    <w:rPr>
      <w:rFonts w:cs="Times New Roman"/>
      <w:vertAlign w:val="superscript"/>
    </w:rPr>
  </w:style>
  <w:style w:type="character" w:styleId="HTML5">
    <w:name w:val="HTML Keyboard"/>
    <w:basedOn w:val="a1"/>
    <w:uiPriority w:val="99"/>
    <w:qFormat/>
    <w:rPr>
      <w:rFonts w:ascii="Courier New" w:hAnsi="Courier New" w:cs="Courier New"/>
      <w:sz w:val="20"/>
    </w:rPr>
  </w:style>
  <w:style w:type="character" w:styleId="HTML6">
    <w:name w:val="HTML Sample"/>
    <w:basedOn w:val="a1"/>
    <w:uiPriority w:val="99"/>
    <w:qFormat/>
    <w:rPr>
      <w:rFonts w:ascii="Courier New" w:hAnsi="Courier New" w:cs="Courier New"/>
    </w:rPr>
  </w:style>
  <w:style w:type="character" w:customStyle="1" w:styleId="10">
    <w:name w:val="标题 1 字符"/>
    <w:basedOn w:val="a1"/>
    <w:link w:val="1"/>
    <w:qFormat/>
    <w:rPr>
      <w:rFonts w:cs="Times New Roman"/>
      <w:b/>
      <w:kern w:val="44"/>
      <w:sz w:val="44"/>
    </w:rPr>
  </w:style>
  <w:style w:type="character" w:customStyle="1" w:styleId="20">
    <w:name w:val="标题 2 字符"/>
    <w:basedOn w:val="a1"/>
    <w:link w:val="2"/>
    <w:qFormat/>
    <w:rPr>
      <w:rFonts w:ascii="Arial" w:eastAsia="黑体" w:hAnsi="Arial" w:cs="Times New Roman"/>
      <w:b/>
      <w:sz w:val="32"/>
    </w:rPr>
  </w:style>
  <w:style w:type="character" w:customStyle="1" w:styleId="30">
    <w:name w:val="标题 3 字符"/>
    <w:basedOn w:val="a1"/>
    <w:link w:val="3"/>
    <w:qFormat/>
    <w:rPr>
      <w:rFonts w:cs="Times New Roman"/>
      <w:b/>
      <w:bCs/>
      <w:sz w:val="32"/>
      <w:szCs w:val="32"/>
    </w:rPr>
  </w:style>
  <w:style w:type="character" w:customStyle="1" w:styleId="40">
    <w:name w:val="标题 4 字符"/>
    <w:basedOn w:val="a1"/>
    <w:link w:val="4"/>
    <w:qFormat/>
    <w:rPr>
      <w:rFonts w:ascii="Arial" w:eastAsia="黑体" w:hAnsi="Arial" w:cs="Times New Roman"/>
      <w:b/>
      <w:kern w:val="2"/>
      <w:sz w:val="28"/>
      <w:lang w:val="en-US" w:eastAsia="zh-CN"/>
    </w:rPr>
  </w:style>
  <w:style w:type="character" w:customStyle="1" w:styleId="50">
    <w:name w:val="标题 5 字符"/>
    <w:basedOn w:val="a1"/>
    <w:link w:val="5"/>
    <w:qFormat/>
    <w:rPr>
      <w:rFonts w:cs="Times New Roman"/>
      <w:b/>
      <w:bCs/>
      <w:sz w:val="28"/>
      <w:szCs w:val="28"/>
    </w:rPr>
  </w:style>
  <w:style w:type="character" w:customStyle="1" w:styleId="60">
    <w:name w:val="标题 6 字符"/>
    <w:basedOn w:val="a1"/>
    <w:link w:val="6"/>
    <w:qFormat/>
    <w:rPr>
      <w:rFonts w:ascii="Cambria" w:eastAsia="宋体" w:hAnsi="Cambria" w:cs="Times New Roman"/>
      <w:b/>
      <w:bCs/>
      <w:sz w:val="24"/>
      <w:szCs w:val="24"/>
    </w:rPr>
  </w:style>
  <w:style w:type="character" w:customStyle="1" w:styleId="70">
    <w:name w:val="标题 7 字符"/>
    <w:basedOn w:val="a1"/>
    <w:link w:val="7"/>
    <w:qFormat/>
    <w:rPr>
      <w:rFonts w:cs="Times New Roman"/>
      <w:b/>
      <w:bCs/>
      <w:sz w:val="24"/>
      <w:szCs w:val="24"/>
    </w:rPr>
  </w:style>
  <w:style w:type="character" w:customStyle="1" w:styleId="80">
    <w:name w:val="标题 8 字符"/>
    <w:basedOn w:val="a1"/>
    <w:link w:val="8"/>
    <w:qFormat/>
    <w:rPr>
      <w:rFonts w:ascii="Cambria" w:eastAsia="宋体" w:hAnsi="Cambria" w:cs="Times New Roman"/>
      <w:sz w:val="24"/>
      <w:szCs w:val="24"/>
    </w:rPr>
  </w:style>
  <w:style w:type="character" w:customStyle="1" w:styleId="90">
    <w:name w:val="标题 9 字符"/>
    <w:basedOn w:val="a1"/>
    <w:link w:val="9"/>
    <w:qFormat/>
    <w:rPr>
      <w:rFonts w:ascii="Cambria" w:eastAsia="宋体" w:hAnsi="Cambria" w:cs="Times New Roman"/>
      <w:sz w:val="21"/>
      <w:szCs w:val="21"/>
    </w:rPr>
  </w:style>
  <w:style w:type="character" w:customStyle="1" w:styleId="a5">
    <w:name w:val="正文缩进 字符"/>
    <w:link w:val="a4"/>
    <w:qFormat/>
    <w:rPr>
      <w:kern w:val="2"/>
      <w:sz w:val="21"/>
    </w:rPr>
  </w:style>
  <w:style w:type="character" w:customStyle="1" w:styleId="a8">
    <w:name w:val="文档结构图 字符"/>
    <w:basedOn w:val="a1"/>
    <w:link w:val="a7"/>
    <w:qFormat/>
    <w:rPr>
      <w:rFonts w:cs="Times New Roman"/>
      <w:sz w:val="2"/>
    </w:rPr>
  </w:style>
  <w:style w:type="character" w:customStyle="1" w:styleId="ab">
    <w:name w:val="批注文字 字符"/>
    <w:basedOn w:val="a1"/>
    <w:link w:val="aa"/>
    <w:qFormat/>
    <w:rPr>
      <w:rFonts w:cs="Times New Roman"/>
      <w:kern w:val="2"/>
      <w:sz w:val="21"/>
    </w:rPr>
  </w:style>
  <w:style w:type="character" w:customStyle="1" w:styleId="af">
    <w:name w:val="正文文本 字符"/>
    <w:basedOn w:val="a1"/>
    <w:link w:val="ae"/>
    <w:qFormat/>
    <w:rPr>
      <w:rFonts w:cs="Times New Roman"/>
      <w:sz w:val="20"/>
      <w:szCs w:val="20"/>
    </w:rPr>
  </w:style>
  <w:style w:type="character" w:customStyle="1" w:styleId="af1">
    <w:name w:val="正文文本缩进 字符"/>
    <w:basedOn w:val="a1"/>
    <w:link w:val="af0"/>
    <w:qFormat/>
    <w:rPr>
      <w:rFonts w:cs="Times New Roman"/>
      <w:kern w:val="2"/>
      <w:sz w:val="24"/>
    </w:rPr>
  </w:style>
  <w:style w:type="character" w:customStyle="1" w:styleId="af5">
    <w:name w:val="纯文本 字符"/>
    <w:basedOn w:val="a1"/>
    <w:link w:val="af4"/>
    <w:qFormat/>
    <w:rPr>
      <w:rFonts w:ascii="宋体" w:hAnsi="Courier New" w:cs="Courier New"/>
      <w:sz w:val="21"/>
      <w:szCs w:val="21"/>
    </w:rPr>
  </w:style>
  <w:style w:type="character" w:customStyle="1" w:styleId="af7">
    <w:name w:val="日期 字符"/>
    <w:basedOn w:val="a1"/>
    <w:link w:val="af6"/>
    <w:qFormat/>
    <w:rPr>
      <w:rFonts w:cs="Times New Roman"/>
      <w:sz w:val="20"/>
      <w:szCs w:val="20"/>
    </w:rPr>
  </w:style>
  <w:style w:type="character" w:customStyle="1" w:styleId="23">
    <w:name w:val="正文文本缩进 2 字符"/>
    <w:basedOn w:val="a1"/>
    <w:link w:val="22"/>
    <w:qFormat/>
    <w:rPr>
      <w:rFonts w:cs="Times New Roman"/>
      <w:sz w:val="20"/>
      <w:szCs w:val="20"/>
    </w:rPr>
  </w:style>
  <w:style w:type="character" w:customStyle="1" w:styleId="af9">
    <w:name w:val="批注框文本 字符"/>
    <w:basedOn w:val="a1"/>
    <w:link w:val="af8"/>
    <w:qFormat/>
    <w:rPr>
      <w:rFonts w:eastAsia="宋体" w:cs="Times New Roman"/>
      <w:kern w:val="2"/>
      <w:sz w:val="18"/>
      <w:lang w:val="en-US" w:eastAsia="zh-CN"/>
    </w:rPr>
  </w:style>
  <w:style w:type="character" w:customStyle="1" w:styleId="11">
    <w:name w:val="页脚 字符1"/>
    <w:basedOn w:val="a1"/>
    <w:link w:val="afa"/>
    <w:qFormat/>
    <w:rPr>
      <w:rFonts w:cs="Times New Roman"/>
      <w:kern w:val="2"/>
      <w:sz w:val="18"/>
    </w:rPr>
  </w:style>
  <w:style w:type="character" w:customStyle="1" w:styleId="12">
    <w:name w:val="页眉 字符1"/>
    <w:basedOn w:val="a1"/>
    <w:link w:val="afb"/>
    <w:qFormat/>
    <w:rPr>
      <w:rFonts w:cs="Times New Roman"/>
      <w:sz w:val="18"/>
      <w:szCs w:val="18"/>
    </w:rPr>
  </w:style>
  <w:style w:type="character" w:customStyle="1" w:styleId="aff0">
    <w:name w:val="脚注文本 字符"/>
    <w:basedOn w:val="a1"/>
    <w:link w:val="aff"/>
    <w:qFormat/>
    <w:rPr>
      <w:rFonts w:cs="Times New Roman"/>
      <w:sz w:val="18"/>
      <w:szCs w:val="18"/>
    </w:rPr>
  </w:style>
  <w:style w:type="character" w:customStyle="1" w:styleId="35">
    <w:name w:val="正文文本缩进 3 字符"/>
    <w:basedOn w:val="a1"/>
    <w:link w:val="34"/>
    <w:qFormat/>
    <w:rPr>
      <w:rFonts w:cs="Times New Roman"/>
      <w:sz w:val="16"/>
      <w:szCs w:val="16"/>
    </w:rPr>
  </w:style>
  <w:style w:type="character" w:customStyle="1" w:styleId="25">
    <w:name w:val="正文文本 2 字符"/>
    <w:basedOn w:val="a1"/>
    <w:link w:val="24"/>
    <w:qFormat/>
    <w:rPr>
      <w:rFonts w:cs="Times New Roman"/>
      <w:sz w:val="20"/>
      <w:szCs w:val="20"/>
    </w:rPr>
  </w:style>
  <w:style w:type="character" w:customStyle="1" w:styleId="HTML0">
    <w:name w:val="HTML 预设格式 字符"/>
    <w:basedOn w:val="a1"/>
    <w:link w:val="HTML"/>
    <w:qFormat/>
    <w:rPr>
      <w:rFonts w:ascii="Courier New" w:hAnsi="Courier New" w:cs="Times New Roman"/>
      <w:kern w:val="2"/>
    </w:rPr>
  </w:style>
  <w:style w:type="character" w:customStyle="1" w:styleId="aff4">
    <w:name w:val="批注主题 字符"/>
    <w:basedOn w:val="ab"/>
    <w:link w:val="aff3"/>
    <w:qFormat/>
    <w:rPr>
      <w:rFonts w:cs="Times New Roman"/>
      <w:b/>
      <w:bCs/>
      <w:kern w:val="2"/>
      <w:sz w:val="20"/>
      <w:szCs w:val="20"/>
    </w:rPr>
  </w:style>
  <w:style w:type="character" w:customStyle="1" w:styleId="aff6">
    <w:name w:val="正文文本首行缩进 字符"/>
    <w:basedOn w:val="af"/>
    <w:link w:val="aff5"/>
    <w:qFormat/>
    <w:rPr>
      <w:rFonts w:cs="Times New Roman"/>
      <w:sz w:val="20"/>
      <w:szCs w:val="20"/>
    </w:rPr>
  </w:style>
  <w:style w:type="character" w:customStyle="1" w:styleId="28">
    <w:name w:val="正文文本首行缩进 2 字符"/>
    <w:basedOn w:val="af1"/>
    <w:link w:val="27"/>
    <w:uiPriority w:val="99"/>
    <w:qFormat/>
    <w:rPr>
      <w:rFonts w:cs="Times New Roman"/>
      <w:kern w:val="2"/>
      <w:sz w:val="21"/>
    </w:rPr>
  </w:style>
  <w:style w:type="character" w:customStyle="1" w:styleId="1CharChar">
    <w:name w:val="标题 1 Char Char"/>
    <w:uiPriority w:val="99"/>
    <w:qFormat/>
    <w:rPr>
      <w:rFonts w:ascii="宋体" w:eastAsia="宋体" w:hAnsi="宋体"/>
      <w:b/>
      <w:spacing w:val="-2"/>
      <w:sz w:val="24"/>
      <w:lang w:val="en-US" w:eastAsia="zh-CN"/>
    </w:rPr>
  </w:style>
  <w:style w:type="character" w:customStyle="1" w:styleId="style1">
    <w:name w:val="style1"/>
    <w:uiPriority w:val="99"/>
    <w:qFormat/>
  </w:style>
  <w:style w:type="character" w:customStyle="1" w:styleId="StyleHeading3Char">
    <w:name w:val="Style Heading 3 + Char"/>
    <w:link w:val="StyleHeading3"/>
    <w:uiPriority w:val="99"/>
    <w:qFormat/>
    <w:rPr>
      <w:rFonts w:eastAsia="宋体"/>
      <w:b/>
      <w:kern w:val="2"/>
      <w:sz w:val="28"/>
      <w:lang w:val="en-US" w:eastAsia="zh-CN"/>
    </w:rPr>
  </w:style>
  <w:style w:type="paragraph" w:customStyle="1" w:styleId="StyleHeading3">
    <w:name w:val="Style Heading 3 +"/>
    <w:basedOn w:val="3"/>
    <w:link w:val="StyleHeading3Char"/>
    <w:uiPriority w:val="99"/>
    <w:qFormat/>
    <w:pPr>
      <w:adjustRightInd/>
      <w:spacing w:before="120" w:after="120" w:line="120" w:lineRule="atLeast"/>
    </w:pPr>
    <w:rPr>
      <w:kern w:val="2"/>
      <w:sz w:val="28"/>
    </w:rPr>
  </w:style>
  <w:style w:type="paragraph" w:customStyle="1" w:styleId="61">
    <w:name w:val="6"/>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affe">
    <w:name w:val="文档正文"/>
    <w:basedOn w:val="a0"/>
    <w:qFormat/>
    <w:pPr>
      <w:adjustRightInd w:val="0"/>
      <w:spacing w:line="480" w:lineRule="atLeast"/>
      <w:ind w:firstLine="567"/>
    </w:pPr>
    <w:rPr>
      <w:rFonts w:ascii="仿宋_GB2312" w:eastAsia="仿宋_GB2312"/>
      <w:kern w:val="0"/>
      <w:sz w:val="28"/>
    </w:rPr>
  </w:style>
  <w:style w:type="paragraph" w:customStyle="1" w:styleId="PlainText1">
    <w:name w:val="Plain Text1"/>
    <w:basedOn w:val="a0"/>
    <w:uiPriority w:val="99"/>
    <w:qFormat/>
    <w:pPr>
      <w:widowControl/>
      <w:adjustRightInd w:val="0"/>
      <w:jc w:val="left"/>
    </w:pPr>
    <w:rPr>
      <w:rFonts w:ascii="宋体" w:eastAsia="楷体_GB2312" w:hAnsi="Courier New"/>
      <w:kern w:val="0"/>
      <w:sz w:val="26"/>
    </w:rPr>
  </w:style>
  <w:style w:type="paragraph" w:customStyle="1" w:styleId="CharCharChar1Char">
    <w:name w:val="Char Char Char1 Char"/>
    <w:basedOn w:val="a0"/>
    <w:qFormat/>
  </w:style>
  <w:style w:type="paragraph" w:customStyle="1" w:styleId="p0">
    <w:name w:val="p0"/>
    <w:basedOn w:val="a0"/>
    <w:qFormat/>
    <w:pPr>
      <w:widowControl/>
    </w:pPr>
    <w:rPr>
      <w:kern w:val="0"/>
      <w:szCs w:val="21"/>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ParaCharCharCharChar">
    <w:name w:val="默认段落字体 Para Char Char Char Char"/>
    <w:basedOn w:val="a0"/>
    <w:qFormat/>
  </w:style>
  <w:style w:type="paragraph" w:customStyle="1" w:styleId="13">
    <w:name w:val="1"/>
    <w:basedOn w:val="a0"/>
    <w:qFormat/>
    <w:rPr>
      <w:rFonts w:ascii="宋体" w:hAnsi="Courier New"/>
    </w:rPr>
  </w:style>
  <w:style w:type="paragraph" w:customStyle="1" w:styleId="29">
    <w:name w:val="纯文本2"/>
    <w:basedOn w:val="a0"/>
    <w:uiPriority w:val="99"/>
    <w:qFormat/>
    <w:rPr>
      <w:rFonts w:ascii="宋体" w:hAnsi="Courier New"/>
      <w:sz w:val="28"/>
      <w:szCs w:val="24"/>
    </w:rPr>
  </w:style>
  <w:style w:type="paragraph" w:customStyle="1" w:styleId="afff">
    <w:name w:val="简单回函地址"/>
    <w:basedOn w:val="a0"/>
    <w:uiPriority w:val="99"/>
    <w:qFormat/>
  </w:style>
  <w:style w:type="paragraph" w:customStyle="1" w:styleId="afff0">
    <w:name w:val="图文"/>
    <w:basedOn w:val="a0"/>
    <w:uiPriority w:val="99"/>
    <w:qFormat/>
    <w:pPr>
      <w:adjustRightInd w:val="0"/>
      <w:snapToGrid w:val="0"/>
      <w:spacing w:after="50" w:line="360" w:lineRule="auto"/>
    </w:pPr>
    <w:rPr>
      <w:sz w:val="24"/>
    </w:rPr>
  </w:style>
  <w:style w:type="paragraph" w:customStyle="1" w:styleId="Char2">
    <w:name w:val="Char2"/>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14">
    <w:name w:val="列出段落1"/>
    <w:basedOn w:val="a0"/>
    <w:qFormat/>
    <w:pPr>
      <w:ind w:firstLineChars="200" w:firstLine="420"/>
    </w:pPr>
  </w:style>
  <w:style w:type="paragraph" w:customStyle="1" w:styleId="215">
    <w:name w:val="样式 标题 2 + 黑色 行距: 1.5 倍行距"/>
    <w:basedOn w:val="2"/>
    <w:uiPriority w:val="99"/>
    <w:qFormat/>
    <w:pPr>
      <w:adjustRightInd/>
      <w:spacing w:line="360" w:lineRule="auto"/>
      <w:ind w:firstLineChars="1246" w:firstLine="3502"/>
    </w:pPr>
    <w:rPr>
      <w:rFonts w:ascii="楷体_GB2312" w:eastAsia="楷体_GB2312" w:hAnsi="宋体" w:cs="仿宋_GB2312"/>
      <w:bCs/>
      <w:kern w:val="2"/>
      <w:sz w:val="28"/>
      <w:szCs w:val="28"/>
    </w:rPr>
  </w:style>
  <w:style w:type="paragraph" w:customStyle="1" w:styleId="2a">
    <w:name w:val="列出段落2"/>
    <w:basedOn w:val="a0"/>
    <w:uiPriority w:val="99"/>
    <w:qFormat/>
    <w:pPr>
      <w:ind w:firstLineChars="200" w:firstLine="420"/>
    </w:pPr>
    <w:rPr>
      <w:rFonts w:ascii="Calibri" w:hAnsi="Calibri"/>
      <w:sz w:val="24"/>
      <w:szCs w:val="24"/>
    </w:rPr>
  </w:style>
  <w:style w:type="paragraph" w:customStyle="1" w:styleId="15">
    <w:name w:val="修订1"/>
    <w:uiPriority w:val="99"/>
    <w:semiHidden/>
    <w:qFormat/>
    <w:rPr>
      <w:kern w:val="2"/>
      <w:sz w:val="21"/>
    </w:rPr>
  </w:style>
  <w:style w:type="paragraph" w:customStyle="1" w:styleId="16">
    <w:name w:val="正文1"/>
    <w:basedOn w:val="a0"/>
    <w:qFormat/>
    <w:pPr>
      <w:spacing w:line="360" w:lineRule="auto"/>
      <w:ind w:firstLine="361"/>
    </w:pPr>
    <w:rPr>
      <w:rFonts w:ascii="宋体" w:hAnsi="宋体"/>
      <w:szCs w:val="24"/>
    </w:rPr>
  </w:style>
  <w:style w:type="table" w:customStyle="1" w:styleId="17">
    <w:name w:val="网格型1"/>
    <w:basedOn w:val="a2"/>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paragraph" w:customStyle="1" w:styleId="18">
    <w:name w:val="页脚1"/>
    <w:basedOn w:val="a0"/>
    <w:link w:val="UserStyle11"/>
    <w:qFormat/>
    <w:pPr>
      <w:widowControl/>
      <w:tabs>
        <w:tab w:val="center" w:pos="4153"/>
        <w:tab w:val="right" w:pos="8306"/>
      </w:tabs>
      <w:snapToGrid w:val="0"/>
      <w:jc w:val="left"/>
    </w:pPr>
    <w:rPr>
      <w:kern w:val="0"/>
      <w:sz w:val="18"/>
      <w:szCs w:val="18"/>
    </w:rPr>
  </w:style>
  <w:style w:type="character" w:customStyle="1" w:styleId="UserStyle11">
    <w:name w:val="UserStyle_11"/>
    <w:link w:val="18"/>
    <w:qFormat/>
    <w:rPr>
      <w:sz w:val="18"/>
      <w:szCs w:val="18"/>
    </w:rPr>
  </w:style>
  <w:style w:type="paragraph" w:customStyle="1" w:styleId="19">
    <w:name w:val="页眉1"/>
    <w:basedOn w:val="a0"/>
    <w:link w:val="UserStyle12"/>
    <w:qFormat/>
    <w:pPr>
      <w:widowControl/>
      <w:pBdr>
        <w:bottom w:val="single" w:sz="6" w:space="1" w:color="000000"/>
      </w:pBdr>
      <w:tabs>
        <w:tab w:val="center" w:pos="4153"/>
        <w:tab w:val="right" w:pos="8306"/>
      </w:tabs>
      <w:snapToGrid w:val="0"/>
      <w:jc w:val="center"/>
    </w:pPr>
    <w:rPr>
      <w:kern w:val="0"/>
      <w:sz w:val="18"/>
      <w:szCs w:val="18"/>
    </w:rPr>
  </w:style>
  <w:style w:type="character" w:customStyle="1" w:styleId="UserStyle12">
    <w:name w:val="UserStyle_12"/>
    <w:link w:val="19"/>
    <w:qFormat/>
    <w:rPr>
      <w:sz w:val="18"/>
      <w:szCs w:val="18"/>
    </w:rPr>
  </w:style>
  <w:style w:type="paragraph" w:styleId="afff1">
    <w:name w:val="List Paragraph"/>
    <w:basedOn w:val="a0"/>
    <w:qFormat/>
    <w:pPr>
      <w:ind w:firstLineChars="200" w:firstLine="420"/>
    </w:pPr>
    <w:rPr>
      <w:rFonts w:ascii="Calibri" w:hAnsi="Calibri"/>
      <w:sz w:val="24"/>
      <w:szCs w:val="24"/>
    </w:rPr>
  </w:style>
  <w:style w:type="table" w:customStyle="1" w:styleId="2b">
    <w:name w:val="网格型2"/>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qFormat/>
    <w:pPr>
      <w:jc w:val="left"/>
    </w:pPr>
    <w:rPr>
      <w:rFonts w:ascii="宋体" w:hAnsi="宋体" w:cs="宋体"/>
      <w:kern w:val="0"/>
      <w:sz w:val="22"/>
      <w:lang w:eastAsia="en-US"/>
    </w:rPr>
  </w:style>
  <w:style w:type="paragraph" w:customStyle="1" w:styleId="Normal02">
    <w:name w:val="Normal_0_2"/>
    <w:qFormat/>
    <w:rPr>
      <w:rFonts w:eastAsia="Times New Roman"/>
      <w:sz w:val="24"/>
      <w:szCs w:val="24"/>
    </w:rPr>
  </w:style>
  <w:style w:type="paragraph" w:customStyle="1" w:styleId="Normal01">
    <w:name w:val="Normal_0_1"/>
    <w:qFormat/>
    <w:rPr>
      <w:rFonts w:eastAsia="Times New Roman"/>
      <w:sz w:val="24"/>
      <w:szCs w:val="24"/>
    </w:rPr>
  </w:style>
  <w:style w:type="table" w:customStyle="1" w:styleId="44">
    <w:name w:val="网格型4"/>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bggmainstyle9">
    <w:name w:val="zbggmain style9"/>
    <w:basedOn w:val="a1"/>
    <w:qFormat/>
  </w:style>
  <w:style w:type="character" w:customStyle="1" w:styleId="1a">
    <w:name w:val="访问过的超链接1"/>
    <w:uiPriority w:val="99"/>
    <w:qFormat/>
    <w:rPr>
      <w:color w:val="800080"/>
      <w:u w:val="single"/>
    </w:rPr>
  </w:style>
  <w:style w:type="character" w:customStyle="1" w:styleId="style51">
    <w:name w:val="style51"/>
    <w:qFormat/>
    <w:rPr>
      <w:b/>
      <w:bCs/>
      <w:color w:val="000066"/>
      <w:sz w:val="36"/>
      <w:szCs w:val="36"/>
    </w:rPr>
  </w:style>
  <w:style w:type="character" w:customStyle="1" w:styleId="main">
    <w:name w:val="main"/>
    <w:basedOn w:val="a1"/>
    <w:qFormat/>
  </w:style>
  <w:style w:type="character" w:customStyle="1" w:styleId="aff2">
    <w:name w:val="标题 字符"/>
    <w:basedOn w:val="a1"/>
    <w:link w:val="a"/>
    <w:qFormat/>
    <w:rPr>
      <w:b/>
      <w:bCs/>
      <w:spacing w:val="60"/>
      <w:kern w:val="2"/>
      <w:sz w:val="32"/>
      <w:szCs w:val="24"/>
    </w:rPr>
  </w:style>
  <w:style w:type="paragraph" w:customStyle="1" w:styleId="Char">
    <w:name w:val="Char"/>
    <w:basedOn w:val="a0"/>
    <w:qFormat/>
    <w:rPr>
      <w:szCs w:val="24"/>
    </w:rPr>
  </w:style>
  <w:style w:type="paragraph" w:customStyle="1" w:styleId="2c">
    <w:name w:val="2"/>
    <w:basedOn w:val="a0"/>
    <w:uiPriority w:val="99"/>
    <w:qFormat/>
    <w:pPr>
      <w:spacing w:line="480" w:lineRule="auto"/>
      <w:ind w:firstLineChars="127" w:firstLine="356"/>
    </w:pPr>
    <w:rPr>
      <w:sz w:val="28"/>
      <w:szCs w:val="24"/>
    </w:rPr>
  </w:style>
  <w:style w:type="paragraph" w:customStyle="1" w:styleId="flType">
    <w:name w:val="flType"/>
    <w:basedOn w:val="a0"/>
    <w:qFormat/>
    <w:pPr>
      <w:adjustRightInd w:val="0"/>
      <w:spacing w:after="284" w:line="113" w:lineRule="atLeast"/>
      <w:jc w:val="center"/>
    </w:pPr>
    <w:rPr>
      <w:kern w:val="0"/>
      <w:sz w:val="24"/>
    </w:rPr>
  </w:style>
  <w:style w:type="paragraph" w:customStyle="1" w:styleId="CharCharCharCharCharCharCharCharCharChar">
    <w:name w:val="Char Char Char Char Char Char Char Char Char Char"/>
    <w:basedOn w:val="a0"/>
    <w:qFormat/>
    <w:rPr>
      <w:rFonts w:ascii="Tahoma" w:eastAsia="楷体_GB2312" w:hAnsi="Tahoma"/>
      <w:spacing w:val="10"/>
      <w:sz w:val="24"/>
    </w:rPr>
  </w:style>
  <w:style w:type="paragraph" w:customStyle="1" w:styleId="CharCharCharCharCharCharCharCharCharCharCharCharCharCharCharChar">
    <w:name w:val="Char Char Char Char Char Char Char Char Char Char Char Char Char Char Char Char"/>
    <w:basedOn w:val="a0"/>
    <w:qFormat/>
    <w:pPr>
      <w:tabs>
        <w:tab w:val="left" w:pos="360"/>
      </w:tabs>
      <w:spacing w:line="360" w:lineRule="auto"/>
      <w:ind w:left="482" w:firstLineChars="200" w:firstLine="200"/>
    </w:pPr>
    <w:rPr>
      <w:rFonts w:ascii="宋体"/>
      <w:sz w:val="24"/>
      <w:szCs w:val="24"/>
    </w:rPr>
  </w:style>
  <w:style w:type="paragraph" w:customStyle="1" w:styleId="TOC10">
    <w:name w:val="TOC 标题1"/>
    <w:basedOn w:val="1"/>
    <w:qFormat/>
    <w:pPr>
      <w:widowControl/>
      <w:adjustRightInd/>
      <w:spacing w:before="480" w:after="0" w:line="276" w:lineRule="auto"/>
      <w:jc w:val="left"/>
      <w:outlineLvl w:val="9"/>
    </w:pPr>
    <w:rPr>
      <w:rFonts w:ascii="Cambria" w:hAnsi="Cambria"/>
      <w:bCs/>
      <w:color w:val="365F91"/>
      <w:kern w:val="0"/>
      <w:sz w:val="28"/>
      <w:szCs w:val="28"/>
    </w:rPr>
  </w:style>
  <w:style w:type="paragraph" w:customStyle="1" w:styleId="paragraphindent">
    <w:name w:val="paragraphindent"/>
    <w:basedOn w:val="a0"/>
    <w:qFormat/>
    <w:pPr>
      <w:widowControl/>
      <w:spacing w:before="100" w:beforeAutospacing="1" w:after="100" w:afterAutospacing="1"/>
      <w:jc w:val="left"/>
    </w:pPr>
    <w:rPr>
      <w:rFonts w:ascii="宋体" w:hAnsi="宋体" w:cs="宋体"/>
      <w:kern w:val="0"/>
      <w:sz w:val="24"/>
      <w:szCs w:val="24"/>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CharCharCharCharCharCharCharCharCharCharCharCharChar">
    <w:name w:val="Char Char Char Char Char Char Char Char Char Char Char Char Char"/>
    <w:basedOn w:val="a0"/>
    <w:qFormat/>
    <w:pPr>
      <w:widowControl/>
      <w:spacing w:line="400" w:lineRule="exact"/>
      <w:jc w:val="center"/>
    </w:pPr>
    <w:rPr>
      <w:rFonts w:ascii="Verdana" w:hAnsi="Verdana"/>
      <w:kern w:val="0"/>
      <w:lang w:eastAsia="en-US"/>
    </w:rPr>
  </w:style>
  <w:style w:type="character" w:customStyle="1" w:styleId="Char1">
    <w:name w:val="纯文本 Char1"/>
    <w:basedOn w:val="a1"/>
    <w:qFormat/>
    <w:rPr>
      <w:rFonts w:ascii="宋体" w:hAnsi="Courier New" w:cs="Courier New"/>
      <w:kern w:val="2"/>
      <w:sz w:val="21"/>
      <w:szCs w:val="21"/>
    </w:rPr>
  </w:style>
  <w:style w:type="character" w:customStyle="1" w:styleId="Variable">
    <w:name w:val="Variable"/>
    <w:qFormat/>
    <w:rPr>
      <w:i/>
    </w:rPr>
  </w:style>
  <w:style w:type="paragraph" w:customStyle="1" w:styleId="1481215">
    <w:name w:val="样式 标题 1 + 宋体 居中 段前: 48 磅 段后: 12 磅 行距: 1.5 倍行距"/>
    <w:basedOn w:val="1"/>
    <w:qFormat/>
    <w:pPr>
      <w:keepNext w:val="0"/>
      <w:keepLines w:val="0"/>
      <w:spacing w:before="0" w:after="0" w:line="360" w:lineRule="auto"/>
      <w:jc w:val="center"/>
    </w:pPr>
    <w:rPr>
      <w:rFonts w:ascii="宋体" w:eastAsia="黑体" w:hAnsi="宋体" w:cs="宋体"/>
      <w:bCs/>
      <w:kern w:val="2"/>
      <w:sz w:val="32"/>
      <w:szCs w:val="32"/>
      <w:lang w:val="zh-CN"/>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rPr>
  </w:style>
  <w:style w:type="paragraph" w:customStyle="1" w:styleId="F">
    <w:name w:val="F正文"/>
    <w:basedOn w:val="a0"/>
    <w:uiPriority w:val="99"/>
    <w:qFormat/>
    <w:pPr>
      <w:spacing w:line="360" w:lineRule="auto"/>
      <w:ind w:firstLineChars="200" w:firstLine="200"/>
    </w:pPr>
    <w:rPr>
      <w:rFonts w:eastAsia="仿宋_GB2312"/>
      <w:sz w:val="28"/>
    </w:rPr>
  </w:style>
  <w:style w:type="paragraph" w:customStyle="1" w:styleId="WPSOffice1">
    <w:name w:val="WPSOffice手动目录 1"/>
    <w:qFormat/>
  </w:style>
  <w:style w:type="paragraph" w:customStyle="1" w:styleId="WPSOffice2">
    <w:name w:val="WPSOffice手动目录 2"/>
    <w:uiPriority w:val="99"/>
    <w:qFormat/>
    <w:pPr>
      <w:ind w:leftChars="200" w:left="200"/>
    </w:pPr>
  </w:style>
  <w:style w:type="character" w:customStyle="1" w:styleId="1b">
    <w:name w:val="明显强调1"/>
    <w:basedOn w:val="a1"/>
    <w:qFormat/>
    <w:rPr>
      <w:b/>
      <w:bCs/>
      <w:i/>
      <w:iCs/>
      <w:color w:val="4F81BD"/>
    </w:rPr>
  </w:style>
  <w:style w:type="character" w:customStyle="1" w:styleId="1Char1">
    <w:name w:val="标题 1 Char1"/>
    <w:qFormat/>
    <w:rPr>
      <w:rFonts w:ascii="Calibri" w:eastAsia="宋体" w:hAnsi="Calibri" w:cs="Arial"/>
      <w:b/>
      <w:kern w:val="44"/>
      <w:sz w:val="44"/>
      <w:szCs w:val="20"/>
    </w:rPr>
  </w:style>
  <w:style w:type="character" w:customStyle="1" w:styleId="textcontents">
    <w:name w:val="textcontents"/>
    <w:qFormat/>
    <w:rPr>
      <w:rFonts w:cs="Times New Roman"/>
    </w:rPr>
  </w:style>
  <w:style w:type="character" w:customStyle="1" w:styleId="PlainTextChar">
    <w:name w:val="Plain Text Char"/>
    <w:qFormat/>
    <w:rPr>
      <w:rFonts w:ascii="宋体" w:eastAsia="宋体" w:hAnsi="Courier New"/>
      <w:sz w:val="24"/>
      <w:lang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link w:val="4CharChar"/>
    <w:qFormat/>
    <w:pPr>
      <w:adjustRightInd/>
      <w:spacing w:before="60" w:after="60" w:line="413" w:lineRule="auto"/>
    </w:pPr>
    <w:rPr>
      <w:rFonts w:eastAsia="宋体"/>
      <w:bCs/>
      <w:sz w:val="24"/>
      <w:szCs w:val="32"/>
    </w:rPr>
  </w:style>
  <w:style w:type="character" w:customStyle="1" w:styleId="CommentTextChar">
    <w:name w:val="Comment Text Char"/>
    <w:qFormat/>
    <w:rPr>
      <w:rFonts w:cs="Times New Roman"/>
      <w:sz w:val="24"/>
      <w:szCs w:val="24"/>
    </w:rPr>
  </w:style>
  <w:style w:type="character" w:customStyle="1" w:styleId="DateChar">
    <w:name w:val="Date Char"/>
    <w:qFormat/>
    <w:rPr>
      <w:rFonts w:eastAsia="宋体"/>
      <w:kern w:val="2"/>
      <w:sz w:val="21"/>
      <w:szCs w:val="24"/>
      <w:lang w:val="en-US" w:eastAsia="zh-CN" w:bidi="ar-SA"/>
    </w:rPr>
  </w:style>
  <w:style w:type="character" w:customStyle="1" w:styleId="Char10">
    <w:name w:val="引用 Char1"/>
    <w:qFormat/>
    <w:rPr>
      <w:rFonts w:ascii="Times New Roman" w:eastAsia="宋体" w:hAnsi="Times New Roman" w:cs="Times New Roman"/>
      <w:i/>
      <w:iCs/>
      <w:color w:val="000000"/>
      <w:szCs w:val="24"/>
    </w:rPr>
  </w:style>
  <w:style w:type="character" w:customStyle="1" w:styleId="Heading3Char">
    <w:name w:val="Heading 3 Char"/>
    <w:qFormat/>
    <w:rPr>
      <w:rFonts w:cs="Times New Roman"/>
      <w:b/>
      <w:bCs/>
      <w:kern w:val="2"/>
      <w:sz w:val="32"/>
      <w:szCs w:val="32"/>
    </w:rPr>
  </w:style>
  <w:style w:type="character" w:customStyle="1" w:styleId="5CharChar">
    <w:name w:val="标题5 Char Char"/>
    <w:link w:val="54"/>
    <w:qFormat/>
    <w:rPr>
      <w:rFonts w:ascii="Arial" w:hAnsi="Arial"/>
      <w:b/>
      <w:bCs/>
      <w:sz w:val="24"/>
      <w:szCs w:val="32"/>
    </w:rPr>
  </w:style>
  <w:style w:type="paragraph" w:customStyle="1" w:styleId="54">
    <w:name w:val="标题5"/>
    <w:basedOn w:val="3"/>
    <w:link w:val="5CharChar"/>
    <w:qFormat/>
    <w:pPr>
      <w:adjustRightInd/>
      <w:spacing w:line="413" w:lineRule="auto"/>
    </w:pPr>
    <w:rPr>
      <w:rFonts w:ascii="Arial" w:hAnsi="Arial"/>
      <w:bCs/>
      <w:sz w:val="24"/>
      <w:szCs w:val="32"/>
    </w:rPr>
  </w:style>
  <w:style w:type="character" w:customStyle="1" w:styleId="Heading5Char">
    <w:name w:val="Heading 5 Char"/>
    <w:qFormat/>
    <w:rPr>
      <w:rFonts w:eastAsia="宋体"/>
      <w:b/>
      <w:bCs/>
      <w:kern w:val="2"/>
      <w:sz w:val="28"/>
      <w:szCs w:val="28"/>
      <w:lang w:val="en-US" w:eastAsia="zh-CN" w:bidi="ar-SA"/>
    </w:rPr>
  </w:style>
  <w:style w:type="character" w:customStyle="1" w:styleId="Char11">
    <w:name w:val="批注框文本 Char1"/>
    <w:qFormat/>
    <w:rPr>
      <w:rFonts w:ascii="Times New Roman" w:eastAsia="宋体" w:hAnsi="Times New Roman" w:cs="Times New Roman"/>
      <w:sz w:val="18"/>
      <w:szCs w:val="18"/>
    </w:rPr>
  </w:style>
  <w:style w:type="character" w:customStyle="1" w:styleId="CharChar181">
    <w:name w:val="Char Char181"/>
    <w:qFormat/>
    <w:rPr>
      <w:b/>
      <w:bCs/>
      <w:kern w:val="44"/>
      <w:sz w:val="44"/>
      <w:szCs w:val="44"/>
    </w:rPr>
  </w:style>
  <w:style w:type="character" w:customStyle="1" w:styleId="Heading3Char1">
    <w:name w:val="Heading 3 Char1"/>
    <w:qFormat/>
    <w:rPr>
      <w:rFonts w:eastAsia="宋体"/>
      <w:b/>
      <w:bCs/>
      <w:kern w:val="2"/>
      <w:sz w:val="24"/>
      <w:szCs w:val="32"/>
      <w:lang w:val="en-US" w:eastAsia="zh-CN" w:bidi="ar-SA"/>
    </w:rPr>
  </w:style>
  <w:style w:type="character" w:customStyle="1" w:styleId="1c">
    <w:name w:val="明显参考1"/>
    <w:qFormat/>
    <w:rPr>
      <w:b/>
      <w:bCs/>
      <w:color w:val="C0504D"/>
      <w:spacing w:val="5"/>
      <w:u w:val="single"/>
    </w:rPr>
  </w:style>
  <w:style w:type="character" w:customStyle="1" w:styleId="CharChar20">
    <w:name w:val="Char Char20"/>
    <w:qFormat/>
    <w:rPr>
      <w:rFonts w:ascii="Times New Roman" w:eastAsia="宋体" w:hAnsi="Times New Roman" w:cs="Times New Roman"/>
      <w:b/>
      <w:bCs/>
      <w:sz w:val="24"/>
      <w:szCs w:val="32"/>
    </w:rPr>
  </w:style>
  <w:style w:type="character" w:customStyle="1" w:styleId="CommentTextChar1">
    <w:name w:val="Comment Text Char1"/>
    <w:qFormat/>
    <w:rPr>
      <w:sz w:val="24"/>
      <w:lang w:bidi="ar-SA"/>
    </w:rPr>
  </w:style>
  <w:style w:type="character" w:customStyle="1" w:styleId="Char12">
    <w:name w:val="正文文本 Char1"/>
    <w:qFormat/>
    <w:rPr>
      <w:kern w:val="2"/>
      <w:sz w:val="21"/>
      <w:szCs w:val="22"/>
    </w:rPr>
  </w:style>
  <w:style w:type="character" w:customStyle="1" w:styleId="CharChar23">
    <w:name w:val="Char Char23"/>
    <w:qFormat/>
    <w:rPr>
      <w:rFonts w:eastAsia="宋体"/>
      <w:b/>
      <w:bCs/>
      <w:kern w:val="44"/>
      <w:sz w:val="32"/>
      <w:szCs w:val="44"/>
      <w:lang w:val="en-US" w:eastAsia="zh-CN" w:bidi="ar-SA"/>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TitleChar">
    <w:name w:val="Title Char"/>
    <w:qFormat/>
    <w:rPr>
      <w:rFonts w:ascii="Cambria" w:hAnsi="Cambria"/>
      <w:b/>
      <w:sz w:val="32"/>
      <w:lang w:bidi="ar-SA"/>
    </w:rPr>
  </w:style>
  <w:style w:type="character" w:customStyle="1" w:styleId="CharChar">
    <w:name w:val="批注文字 Char Char"/>
    <w:qFormat/>
    <w:rPr>
      <w:rFonts w:ascii="宋体" w:eastAsia="宋体" w:hAnsi="Times New Roman" w:cs="Times New Roman"/>
      <w:sz w:val="28"/>
      <w:szCs w:val="20"/>
    </w:rPr>
  </w:style>
  <w:style w:type="character" w:customStyle="1" w:styleId="CharChar21">
    <w:name w:val="Char Char21"/>
    <w:qFormat/>
    <w:rPr>
      <w:rFonts w:ascii="Arial" w:eastAsia="黑体" w:hAnsi="Arial" w:cs="Times New Roman"/>
      <w:b/>
      <w:bCs/>
      <w:sz w:val="32"/>
      <w:szCs w:val="32"/>
    </w:rPr>
  </w:style>
  <w:style w:type="character" w:customStyle="1" w:styleId="1d">
    <w:name w:val="不明显强调1"/>
    <w:qFormat/>
    <w:rPr>
      <w:i/>
      <w:iCs/>
      <w:color w:val="808080"/>
    </w:rPr>
  </w:style>
  <w:style w:type="character" w:customStyle="1" w:styleId="1e">
    <w:name w:val="不明显参考1"/>
    <w:qFormat/>
    <w:rPr>
      <w:color w:val="C0504D"/>
      <w:u w:val="single"/>
    </w:rPr>
  </w:style>
  <w:style w:type="character" w:customStyle="1" w:styleId="Char13">
    <w:name w:val="日期 Char1"/>
    <w:qFormat/>
    <w:rPr>
      <w:rFonts w:ascii="Times New Roman" w:eastAsia="宋体" w:hAnsi="Times New Roman" w:cs="Times New Roman"/>
      <w:szCs w:val="24"/>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4">
    <w:name w:val="明显引用 Char1"/>
    <w:qFormat/>
    <w:rPr>
      <w:rFonts w:ascii="Times New Roman" w:eastAsia="宋体" w:hAnsi="Times New Roman" w:cs="Times New Roman"/>
      <w:b/>
      <w:bCs/>
      <w:i/>
      <w:iCs/>
      <w:color w:val="4F81BD"/>
      <w:szCs w:val="2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HeaderChar">
    <w:name w:val="Header Char"/>
    <w:qFormat/>
    <w:rPr>
      <w:rFonts w:eastAsia="宋体"/>
      <w:kern w:val="2"/>
      <w:sz w:val="18"/>
      <w:szCs w:val="18"/>
      <w:lang w:val="en-US" w:eastAsia="zh-CN" w:bidi="ar-SA"/>
    </w:rPr>
  </w:style>
  <w:style w:type="character" w:customStyle="1" w:styleId="FooterChar">
    <w:name w:val="Footer Char"/>
    <w:qFormat/>
    <w:rPr>
      <w:rFonts w:eastAsia="宋体"/>
      <w:kern w:val="2"/>
      <w:sz w:val="18"/>
      <w:szCs w:val="18"/>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CharChar91">
    <w:name w:val="Char Char91"/>
    <w:qFormat/>
    <w:rPr>
      <w:rFonts w:eastAsia="宋体"/>
      <w:b/>
      <w:bCs/>
      <w:kern w:val="44"/>
      <w:sz w:val="32"/>
      <w:szCs w:val="44"/>
      <w:lang w:val="en-US" w:eastAsia="zh-CN" w:bidi="ar-SA"/>
    </w:rPr>
  </w:style>
  <w:style w:type="character" w:customStyle="1" w:styleId="Char0">
    <w:name w:val="副标题 Char"/>
    <w:qFormat/>
    <w:rPr>
      <w:rFonts w:ascii="Cambria" w:hAnsi="Cambria"/>
      <w:b/>
      <w:bCs/>
      <w:kern w:val="28"/>
      <w:sz w:val="32"/>
      <w:szCs w:val="32"/>
    </w:rPr>
  </w:style>
  <w:style w:type="character" w:customStyle="1" w:styleId="CommentSubjectChar">
    <w:name w:val="Comment Subject Char"/>
    <w:qFormat/>
    <w:rPr>
      <w:b/>
      <w:sz w:val="24"/>
      <w:lang w:bidi="ar-SA"/>
    </w:rPr>
  </w:style>
  <w:style w:type="character" w:customStyle="1" w:styleId="CharChar19">
    <w:name w:val="Char Char19"/>
    <w:qFormat/>
    <w:rPr>
      <w:rFonts w:ascii="Arial" w:eastAsia="宋体" w:hAnsi="Arial" w:cs="Times New Roman"/>
      <w:b/>
      <w:bCs/>
      <w:szCs w:val="28"/>
    </w:rPr>
  </w:style>
  <w:style w:type="character" w:customStyle="1" w:styleId="DocumentMapChar">
    <w:name w:val="Document Map Char"/>
    <w:qFormat/>
    <w:rPr>
      <w:rFonts w:eastAsia="宋体"/>
      <w:kern w:val="2"/>
      <w:sz w:val="21"/>
      <w:szCs w:val="24"/>
      <w:lang w:val="en-US" w:eastAsia="zh-CN" w:bidi="ar-SA"/>
    </w:rPr>
  </w:style>
  <w:style w:type="character" w:customStyle="1" w:styleId="Char3">
    <w:name w:val="引用 Char"/>
    <w:qFormat/>
    <w:rPr>
      <w:i/>
      <w:iCs/>
      <w:color w:val="000000"/>
    </w:rPr>
  </w:style>
  <w:style w:type="paragraph" w:styleId="afff2">
    <w:name w:val="Quote"/>
    <w:basedOn w:val="a0"/>
    <w:link w:val="afff3"/>
    <w:qFormat/>
    <w:rPr>
      <w:i/>
      <w:iCs/>
      <w:color w:val="000000"/>
      <w:kern w:val="0"/>
      <w:sz w:val="20"/>
    </w:rPr>
  </w:style>
  <w:style w:type="character" w:customStyle="1" w:styleId="BalloonTextChar">
    <w:name w:val="Balloon Text Char"/>
    <w:qFormat/>
    <w:rPr>
      <w:sz w:val="18"/>
      <w:lang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Heading1Char">
    <w:name w:val="Heading 1 Char"/>
    <w:qFormat/>
    <w:rPr>
      <w:rFonts w:eastAsia="宋体"/>
      <w:b/>
      <w:bCs/>
      <w:kern w:val="44"/>
      <w:sz w:val="32"/>
      <w:szCs w:val="44"/>
      <w:lang w:val="en-US" w:eastAsia="zh-CN" w:bidi="ar-SA"/>
    </w:rPr>
  </w:style>
  <w:style w:type="character" w:customStyle="1" w:styleId="Char4">
    <w:name w:val="明显引用 Char"/>
    <w:qFormat/>
    <w:rPr>
      <w:b/>
      <w:bCs/>
      <w:i/>
      <w:iCs/>
      <w:color w:val="4F81BD"/>
    </w:rPr>
  </w:style>
  <w:style w:type="paragraph" w:styleId="afff4">
    <w:name w:val="Intense Quote"/>
    <w:basedOn w:val="a0"/>
    <w:link w:val="afff5"/>
    <w:qFormat/>
    <w:pPr>
      <w:pBdr>
        <w:bottom w:val="single" w:sz="4" w:space="4" w:color="4F81BD"/>
      </w:pBdr>
      <w:spacing w:before="200" w:after="280"/>
      <w:ind w:left="936" w:right="936"/>
    </w:pPr>
    <w:rPr>
      <w:b/>
      <w:bCs/>
      <w:i/>
      <w:iCs/>
      <w:color w:val="4F81BD"/>
      <w:kern w:val="0"/>
      <w:sz w:val="20"/>
    </w:rPr>
  </w:style>
  <w:style w:type="character" w:customStyle="1" w:styleId="Char15">
    <w:name w:val="批注文字 Char1"/>
    <w:qFormat/>
    <w:rPr>
      <w:rFonts w:ascii="Times New Roman" w:eastAsia="宋体" w:hAnsi="Times New Roman" w:cs="Times New Roman"/>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16">
    <w:name w:val="副标题 Char1"/>
    <w:uiPriority w:val="11"/>
    <w:qFormat/>
    <w:rPr>
      <w:rFonts w:ascii="Cambria" w:hAnsi="Cambria" w:cs="Times New Roman" w:hint="default"/>
      <w:b/>
      <w:bCs/>
      <w:kern w:val="28"/>
      <w:sz w:val="32"/>
      <w:szCs w:val="32"/>
    </w:rPr>
  </w:style>
  <w:style w:type="character" w:customStyle="1" w:styleId="Char5">
    <w:name w:val="样式 Char"/>
    <w:link w:val="afff6"/>
    <w:qFormat/>
    <w:rPr>
      <w:rFonts w:ascii="宋体" w:hAnsi="宋体" w:cs="宋体"/>
      <w:sz w:val="24"/>
      <w:szCs w:val="24"/>
    </w:rPr>
  </w:style>
  <w:style w:type="paragraph" w:customStyle="1" w:styleId="afff6">
    <w:name w:val="样式"/>
    <w:link w:val="Char5"/>
    <w:qFormat/>
    <w:pPr>
      <w:widowControl w:val="0"/>
      <w:autoSpaceDE w:val="0"/>
      <w:autoSpaceDN w:val="0"/>
      <w:adjustRightInd w:val="0"/>
    </w:pPr>
    <w:rPr>
      <w:rFonts w:ascii="宋体" w:hAnsi="宋体" w:cs="宋体"/>
      <w:sz w:val="24"/>
      <w:szCs w:val="24"/>
    </w:rPr>
  </w:style>
  <w:style w:type="character" w:customStyle="1" w:styleId="Char20">
    <w:name w:val="批注文字 Char2"/>
    <w:qFormat/>
    <w:rPr>
      <w:rFonts w:eastAsia="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0">
    <w:name w:val="超链接_0"/>
    <w:uiPriority w:val="99"/>
    <w:qFormat/>
    <w:rPr>
      <w:rFonts w:ascii="Calibri" w:hAnsi="Calibri" w:cs="Times New Roman"/>
      <w:color w:val="0000FF"/>
      <w:u w:val="single"/>
    </w:rPr>
  </w:style>
  <w:style w:type="character" w:customStyle="1" w:styleId="2Char1">
    <w:name w:val="标题 2 Char1"/>
    <w:qFormat/>
    <w:rPr>
      <w:rFonts w:ascii="Arial" w:eastAsia="黑体" w:hAnsi="Arial" w:cs="Calibri"/>
      <w:b/>
      <w:kern w:val="0"/>
      <w:sz w:val="32"/>
      <w:szCs w:val="20"/>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17">
    <w:name w:val="标题 Char1"/>
    <w:uiPriority w:val="10"/>
    <w:qFormat/>
    <w:rPr>
      <w:rFonts w:ascii="Cambria" w:eastAsia="宋体" w:hAnsi="Cambria" w:cs="Times New Roman"/>
      <w:b/>
      <w:bCs/>
      <w:sz w:val="32"/>
      <w:szCs w:val="32"/>
    </w:rPr>
  </w:style>
  <w:style w:type="character" w:customStyle="1" w:styleId="Char18">
    <w:name w:val="批注主题 Char1"/>
    <w:qFormat/>
    <w:rPr>
      <w:rFonts w:ascii="Times New Roman" w:eastAsia="宋体" w:hAnsi="Times New Roman" w:cs="Times New Roman"/>
      <w:b/>
      <w:bCs/>
      <w:szCs w:val="24"/>
    </w:rPr>
  </w:style>
  <w:style w:type="character" w:customStyle="1" w:styleId="Char19">
    <w:name w:val="文档结构图 Char1"/>
    <w:qFormat/>
    <w:rPr>
      <w:rFonts w:ascii="宋体" w:eastAsia="宋体" w:hAnsi="Times New Roman" w:cs="Times New Roman"/>
      <w:sz w:val="18"/>
      <w:szCs w:val="18"/>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3Char1">
    <w:name w:val="标题 3 Char1"/>
    <w:qFormat/>
    <w:rPr>
      <w:rFonts w:ascii="Calibri" w:eastAsia="宋体" w:hAnsi="Calibri" w:cs="Arial"/>
      <w:b/>
      <w:kern w:val="0"/>
      <w:sz w:val="32"/>
      <w:szCs w:val="20"/>
    </w:rPr>
  </w:style>
  <w:style w:type="character" w:customStyle="1" w:styleId="Char21">
    <w:name w:val="标题 Char2"/>
    <w:qFormat/>
    <w:rPr>
      <w:rFonts w:ascii="Cambria" w:eastAsia="宋体" w:hAnsi="Cambria" w:cs="Times New Roman"/>
      <w:b/>
      <w:bCs/>
      <w:sz w:val="32"/>
      <w:szCs w:val="32"/>
    </w:rPr>
  </w:style>
  <w:style w:type="character" w:customStyle="1" w:styleId="1f">
    <w:name w:val="书籍标题1"/>
    <w:qFormat/>
    <w:rPr>
      <w:b/>
      <w:bCs/>
      <w:spacing w:val="5"/>
    </w:rPr>
  </w:style>
  <w:style w:type="character" w:customStyle="1" w:styleId="Char30">
    <w:name w:val="标题 Char3"/>
    <w:basedOn w:val="a1"/>
    <w:uiPriority w:val="10"/>
    <w:qFormat/>
    <w:rPr>
      <w:rFonts w:ascii="Cambria" w:hAnsi="Cambria" w:cs="Times New Roman"/>
      <w:b/>
      <w:bCs/>
      <w:kern w:val="2"/>
      <w:sz w:val="32"/>
      <w:szCs w:val="32"/>
    </w:rPr>
  </w:style>
  <w:style w:type="character" w:customStyle="1" w:styleId="Char22">
    <w:name w:val="文档结构图 Char2"/>
    <w:basedOn w:val="a1"/>
    <w:uiPriority w:val="99"/>
    <w:semiHidden/>
    <w:qFormat/>
    <w:rPr>
      <w:rFonts w:ascii="宋体"/>
      <w:kern w:val="2"/>
      <w:sz w:val="18"/>
      <w:szCs w:val="18"/>
    </w:rPr>
  </w:style>
  <w:style w:type="character" w:customStyle="1" w:styleId="Char1a">
    <w:name w:val="脚注文本 Char1"/>
    <w:basedOn w:val="a1"/>
    <w:uiPriority w:val="99"/>
    <w:qFormat/>
    <w:rPr>
      <w:kern w:val="2"/>
      <w:sz w:val="18"/>
      <w:szCs w:val="18"/>
    </w:rPr>
  </w:style>
  <w:style w:type="character" w:customStyle="1" w:styleId="afd">
    <w:name w:val="副标题 字符"/>
    <w:basedOn w:val="a1"/>
    <w:link w:val="afc"/>
    <w:uiPriority w:val="11"/>
    <w:qFormat/>
    <w:rPr>
      <w:rFonts w:asciiTheme="majorHAnsi" w:hAnsiTheme="majorHAnsi" w:cstheme="majorBidi"/>
      <w:b/>
      <w:bCs/>
      <w:kern w:val="28"/>
      <w:sz w:val="32"/>
      <w:szCs w:val="32"/>
    </w:rPr>
  </w:style>
  <w:style w:type="character" w:customStyle="1" w:styleId="afff3">
    <w:name w:val="引用 字符"/>
    <w:basedOn w:val="a1"/>
    <w:link w:val="afff2"/>
    <w:uiPriority w:val="29"/>
    <w:qFormat/>
    <w:rPr>
      <w:i/>
      <w:iCs/>
      <w:color w:val="000000" w:themeColor="text1"/>
      <w:kern w:val="2"/>
      <w:sz w:val="21"/>
    </w:rPr>
  </w:style>
  <w:style w:type="paragraph" w:customStyle="1" w:styleId="100">
    <w:name w:val="标题 1_0"/>
    <w:basedOn w:val="00"/>
    <w:qFormat/>
    <w:pPr>
      <w:keepNext/>
      <w:keepLines/>
      <w:spacing w:before="340" w:after="330" w:line="576" w:lineRule="auto"/>
      <w:outlineLvl w:val="0"/>
    </w:pPr>
    <w:rPr>
      <w:rFonts w:ascii="Times New Roman" w:hAnsi="Times New Roman"/>
      <w:b/>
      <w:bCs/>
      <w:kern w:val="44"/>
      <w:sz w:val="44"/>
      <w:szCs w:val="44"/>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缩进_0"/>
    <w:basedOn w:val="1f0"/>
    <w:qFormat/>
    <w:pPr>
      <w:widowControl w:val="0"/>
      <w:ind w:firstLine="420"/>
      <w:jc w:val="both"/>
    </w:pPr>
    <w:rPr>
      <w:kern w:val="2"/>
      <w:u w:val="single"/>
    </w:rPr>
  </w:style>
  <w:style w:type="paragraph" w:customStyle="1" w:styleId="1f0">
    <w:name w:val="正文_1"/>
    <w:qFormat/>
    <w:rPr>
      <w:sz w:val="21"/>
      <w:szCs w:val="22"/>
    </w:rPr>
  </w:style>
  <w:style w:type="paragraph" w:customStyle="1" w:styleId="02">
    <w:name w:val="正文文本_0"/>
    <w:basedOn w:val="00"/>
    <w:qFormat/>
    <w:pPr>
      <w:adjustRightInd w:val="0"/>
      <w:spacing w:after="60" w:line="360" w:lineRule="atLeast"/>
      <w:ind w:leftChars="30" w:left="72" w:rightChars="30" w:right="30"/>
      <w:jc w:val="center"/>
    </w:pPr>
    <w:rPr>
      <w:rFonts w:ascii="Times New Roman" w:hAnsi="Times New Roman"/>
      <w:kern w:val="0"/>
      <w:sz w:val="20"/>
      <w:szCs w:val="20"/>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2TimesNewRoman5020">
    <w:name w:val="样式 标题 2 + Times New Roman 四号 非加粗 段前: 5 磅 段后: 0 磅 行距: 固定值 20..."/>
    <w:basedOn w:val="2"/>
    <w:qFormat/>
    <w:pPr>
      <w:adjustRightInd/>
      <w:spacing w:before="100" w:after="0" w:line="400" w:lineRule="exact"/>
    </w:pPr>
    <w:rPr>
      <w:rFonts w:ascii="Times New Roman" w:hAnsi="Times New Roman" w:cs="宋体"/>
      <w:b w:val="0"/>
      <w:sz w:val="28"/>
    </w:rPr>
  </w:style>
  <w:style w:type="character" w:customStyle="1" w:styleId="afff5">
    <w:name w:val="明显引用 字符"/>
    <w:basedOn w:val="a1"/>
    <w:link w:val="afff4"/>
    <w:uiPriority w:val="30"/>
    <w:qFormat/>
    <w:rPr>
      <w:b/>
      <w:bCs/>
      <w:i/>
      <w:iCs/>
      <w:color w:val="4F81BD" w:themeColor="accent1"/>
      <w:kern w:val="2"/>
      <w:sz w:val="21"/>
    </w:rPr>
  </w:style>
  <w:style w:type="paragraph" w:customStyle="1" w:styleId="1f1">
    <w:name w:val="无间隔1"/>
    <w:qFormat/>
    <w:pPr>
      <w:widowControl w:val="0"/>
      <w:jc w:val="both"/>
    </w:pPr>
    <w:rPr>
      <w:kern w:val="2"/>
      <w:sz w:val="21"/>
      <w:szCs w:val="24"/>
    </w:rPr>
  </w:style>
  <w:style w:type="paragraph" w:customStyle="1" w:styleId="CharCharCharCharCharCharChar">
    <w:name w:val="Char Char Char Char Char Char Char"/>
    <w:basedOn w:val="a0"/>
    <w:qFormat/>
    <w:pPr>
      <w:widowControl/>
      <w:spacing w:after="160" w:line="240" w:lineRule="exact"/>
      <w:jc w:val="left"/>
    </w:pPr>
    <w:rPr>
      <w:szCs w:val="24"/>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fff7">
    <w:name w:val="No Spacing"/>
    <w:qFormat/>
    <w:pPr>
      <w:widowControl w:val="0"/>
      <w:jc w:val="both"/>
    </w:pPr>
    <w:rPr>
      <w:kern w:val="2"/>
      <w:sz w:val="21"/>
      <w:szCs w:val="24"/>
    </w:rPr>
  </w:style>
  <w:style w:type="paragraph" w:customStyle="1" w:styleId="1f2">
    <w:name w:val="纯文本1"/>
    <w:basedOn w:val="a0"/>
    <w:qFormat/>
    <w:pPr>
      <w:adjustRightInd w:val="0"/>
    </w:pPr>
    <w:rPr>
      <w:rFonts w:ascii="宋体" w:eastAsia="楷体_GB2312" w:hAnsi="Courier New"/>
      <w:sz w:val="28"/>
    </w:rPr>
  </w:style>
  <w:style w:type="paragraph" w:customStyle="1" w:styleId="2-2ji">
    <w:name w:val="2-2ji"/>
    <w:basedOn w:val="2"/>
    <w:qFormat/>
    <w:pPr>
      <w:adjustRightInd/>
      <w:spacing w:before="0" w:after="0" w:line="360" w:lineRule="auto"/>
      <w:jc w:val="center"/>
    </w:pPr>
    <w:rPr>
      <w:rFonts w:ascii="宋体" w:eastAsia="宋体" w:hAnsi="宋体"/>
      <w:bCs/>
      <w:kern w:val="2"/>
      <w:sz w:val="36"/>
      <w:szCs w:val="24"/>
    </w:rPr>
  </w:style>
  <w:style w:type="paragraph" w:customStyle="1" w:styleId="Char1b">
    <w:name w:val="Char1"/>
    <w:basedOn w:val="a0"/>
    <w:qFormat/>
    <w:pPr>
      <w:widowControl/>
      <w:spacing w:after="160" w:line="240" w:lineRule="exact"/>
      <w:jc w:val="left"/>
    </w:pPr>
    <w:rPr>
      <w:szCs w:val="24"/>
    </w:rPr>
  </w:style>
  <w:style w:type="paragraph" w:customStyle="1" w:styleId="flNote">
    <w:name w:val="flNote"/>
    <w:basedOn w:val="a0"/>
    <w:qFormat/>
    <w:pPr>
      <w:adjustRightInd w:val="0"/>
      <w:spacing w:before="320" w:after="160" w:line="360" w:lineRule="atLeast"/>
      <w:jc w:val="center"/>
    </w:pPr>
    <w:rPr>
      <w:rFonts w:ascii="Arial" w:eastAsia="黑体"/>
      <w:kern w:val="0"/>
      <w:sz w:val="30"/>
    </w:rPr>
  </w:style>
  <w:style w:type="paragraph" w:customStyle="1" w:styleId="03">
    <w:name w:val="标题_0"/>
    <w:basedOn w:val="1f0"/>
    <w:qFormat/>
    <w:pPr>
      <w:spacing w:before="120" w:after="120" w:line="360" w:lineRule="auto"/>
      <w:jc w:val="center"/>
      <w:outlineLvl w:val="0"/>
    </w:pPr>
    <w:rPr>
      <w:rFonts w:ascii="黑体" w:eastAsia="黑体" w:hAnsi="Arial"/>
      <w:b/>
      <w:bCs/>
      <w:kern w:val="2"/>
      <w:sz w:val="32"/>
      <w:szCs w:val="32"/>
    </w:rPr>
  </w:style>
  <w:style w:type="paragraph" w:customStyle="1" w:styleId="Style37">
    <w:name w:val="_Style 37"/>
    <w:basedOn w:val="a0"/>
    <w:qFormat/>
    <w:rPr>
      <w:szCs w:val="24"/>
    </w:rPr>
  </w:style>
  <w:style w:type="paragraph" w:customStyle="1" w:styleId="TOC0">
    <w:name w:val="TOC 标题_0"/>
    <w:basedOn w:val="100"/>
    <w:qFormat/>
    <w:pPr>
      <w:outlineLvl w:val="9"/>
    </w:pPr>
    <w:rPr>
      <w:rFonts w:ascii="Calibri" w:hAnsi="Calibri"/>
    </w:rPr>
  </w:style>
  <w:style w:type="paragraph" w:customStyle="1" w:styleId="afff8">
    <w:name w:val="空半行"/>
    <w:basedOn w:val="a0"/>
    <w:qFormat/>
    <w:pPr>
      <w:adjustRightInd w:val="0"/>
      <w:spacing w:line="120" w:lineRule="exact"/>
    </w:pPr>
    <w:rPr>
      <w:rFonts w:eastAsia="仿宋_GB2312"/>
      <w:color w:val="FFFFFF"/>
      <w:kern w:val="0"/>
      <w:sz w:val="30"/>
    </w:rPr>
  </w:style>
  <w:style w:type="paragraph" w:customStyle="1" w:styleId="400">
    <w:name w:val="标题 4_0"/>
    <w:basedOn w:val="00"/>
    <w:qFormat/>
    <w:pPr>
      <w:keepNext/>
      <w:keepLines/>
      <w:spacing w:before="280" w:after="290" w:line="372" w:lineRule="auto"/>
      <w:outlineLvl w:val="3"/>
    </w:pPr>
    <w:rPr>
      <w:rFonts w:ascii="Cambria" w:hAnsi="Cambria"/>
      <w:b/>
      <w:bCs/>
      <w:sz w:val="28"/>
      <w:szCs w:val="28"/>
    </w:rPr>
  </w:style>
  <w:style w:type="paragraph" w:customStyle="1" w:styleId="1f3">
    <w:name w:val="样式1"/>
    <w:basedOn w:val="a0"/>
    <w:qFormat/>
    <w:pPr>
      <w:spacing w:line="360" w:lineRule="auto"/>
      <w:ind w:firstLineChars="200" w:firstLine="420"/>
    </w:pPr>
    <w:rPr>
      <w:rFonts w:ascii="宋体" w:hAnsi="宋体"/>
      <w:szCs w:val="21"/>
    </w:rPr>
  </w:style>
  <w:style w:type="paragraph" w:customStyle="1" w:styleId="378020">
    <w:name w:val="样式 标题 3 + (中文) 黑体 小四 非加粗 段前: 7.8 磅 段后: 0 磅 行距: 固定值 20 磅"/>
    <w:basedOn w:val="3"/>
    <w:qFormat/>
    <w:pPr>
      <w:adjustRightInd/>
      <w:spacing w:before="0" w:after="0" w:line="400" w:lineRule="exact"/>
    </w:pPr>
    <w:rPr>
      <w:rFonts w:eastAsia="黑体" w:cs="宋体"/>
      <w:b w:val="0"/>
      <w:kern w:val="2"/>
      <w:sz w:val="21"/>
    </w:rPr>
  </w:style>
  <w:style w:type="paragraph" w:customStyle="1" w:styleId="2d">
    <w:name w:val="修订2"/>
    <w:qFormat/>
    <w:rPr>
      <w:kern w:val="2"/>
      <w:sz w:val="21"/>
      <w:szCs w:val="24"/>
    </w:rPr>
  </w:style>
  <w:style w:type="paragraph" w:customStyle="1" w:styleId="300">
    <w:name w:val="标题 3_0"/>
    <w:basedOn w:val="00"/>
    <w:qFormat/>
    <w:pPr>
      <w:keepNext/>
      <w:keepLines/>
      <w:spacing w:before="260" w:after="260" w:line="413" w:lineRule="auto"/>
      <w:outlineLvl w:val="2"/>
    </w:pPr>
    <w:rPr>
      <w:rFonts w:ascii="Times New Roman" w:hAnsi="Times New Roman"/>
      <w:b/>
      <w:bCs/>
      <w:sz w:val="32"/>
      <w:szCs w:val="32"/>
    </w:rPr>
  </w:style>
  <w:style w:type="paragraph" w:customStyle="1" w:styleId="Address">
    <w:name w:val="Address"/>
    <w:basedOn w:val="a0"/>
    <w:qFormat/>
    <w:pPr>
      <w:autoSpaceDE w:val="0"/>
      <w:autoSpaceDN w:val="0"/>
      <w:adjustRightInd w:val="0"/>
      <w:jc w:val="left"/>
    </w:pPr>
    <w:rPr>
      <w:rFonts w:ascii="@时尚中黑简体"/>
      <w:i/>
      <w:kern w:val="0"/>
      <w:sz w:val="24"/>
    </w:rPr>
  </w:style>
  <w:style w:type="table" w:customStyle="1" w:styleId="110">
    <w:name w:val="网格型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qFormat/>
    <w:rPr>
      <w:b/>
      <w:sz w:val="20"/>
    </w:rPr>
  </w:style>
  <w:style w:type="character" w:customStyle="1" w:styleId="H1Char">
    <w:name w:val="H1 Char"/>
    <w:qFormat/>
    <w:rPr>
      <w:b/>
      <w:sz w:val="20"/>
    </w:rPr>
  </w:style>
  <w:style w:type="character" w:customStyle="1" w:styleId="15Char">
    <w:name w:val="样式15 Char"/>
    <w:qFormat/>
    <w:rPr>
      <w:sz w:val="20"/>
    </w:rPr>
  </w:style>
  <w:style w:type="character" w:customStyle="1" w:styleId="HTMLChar1">
    <w:name w:val="HTML 预设格式 Char1"/>
    <w:qFormat/>
    <w:rPr>
      <w:rFonts w:ascii="Courier New" w:hAnsi="Courier New"/>
      <w:kern w:val="2"/>
    </w:rPr>
  </w:style>
  <w:style w:type="character" w:customStyle="1" w:styleId="CharChar2">
    <w:name w:val="Char Char2"/>
    <w:qFormat/>
    <w:rPr>
      <w:sz w:val="20"/>
    </w:rPr>
  </w:style>
  <w:style w:type="character" w:customStyle="1" w:styleId="CharChar8">
    <w:name w:val="Char Char8"/>
    <w:qFormat/>
    <w:rPr>
      <w:sz w:val="20"/>
    </w:rPr>
  </w:style>
  <w:style w:type="character" w:customStyle="1" w:styleId="bigfont">
    <w:name w:val="bigfont"/>
    <w:qFormat/>
    <w:rPr>
      <w:sz w:val="20"/>
    </w:rPr>
  </w:style>
  <w:style w:type="character" w:customStyle="1" w:styleId="Char6">
    <w:name w:val="称呼 Char"/>
    <w:qFormat/>
    <w:rPr>
      <w:rFonts w:hAnsi="宋体" w:cs="宋体"/>
      <w:sz w:val="30"/>
    </w:rPr>
  </w:style>
  <w:style w:type="character" w:customStyle="1" w:styleId="CharChar1">
    <w:name w:val="Char Char1"/>
    <w:qFormat/>
    <w:rPr>
      <w:sz w:val="20"/>
    </w:rPr>
  </w:style>
  <w:style w:type="character" w:customStyle="1" w:styleId="CharChar5">
    <w:name w:val="Char Char5"/>
    <w:qFormat/>
    <w:rPr>
      <w:sz w:val="20"/>
    </w:rPr>
  </w:style>
  <w:style w:type="character" w:customStyle="1" w:styleId="tt21">
    <w:name w:val="tt21"/>
    <w:qFormat/>
    <w:rPr>
      <w:b/>
      <w:sz w:val="20"/>
    </w:rPr>
  </w:style>
  <w:style w:type="character" w:customStyle="1" w:styleId="13Char">
    <w:name w:val="样式13 Char"/>
    <w:qFormat/>
    <w:rPr>
      <w:sz w:val="20"/>
    </w:rPr>
  </w:style>
  <w:style w:type="character" w:customStyle="1" w:styleId="CharChar10">
    <w:name w:val="Char Char10"/>
    <w:qFormat/>
    <w:rPr>
      <w:sz w:val="20"/>
    </w:rPr>
  </w:style>
  <w:style w:type="character" w:customStyle="1" w:styleId="title2">
    <w:name w:val="title2"/>
    <w:qFormat/>
    <w:rPr>
      <w:b/>
      <w:color w:val="111111"/>
      <w:sz w:val="20"/>
      <w:u w:val="none"/>
    </w:rPr>
  </w:style>
  <w:style w:type="character" w:customStyle="1" w:styleId="H2Char">
    <w:name w:val="H2 Char"/>
    <w:qFormat/>
    <w:rPr>
      <w:b/>
      <w:sz w:val="20"/>
    </w:rPr>
  </w:style>
  <w:style w:type="character" w:customStyle="1" w:styleId="level1">
    <w:name w:val="level1"/>
    <w:qFormat/>
    <w:rPr>
      <w:sz w:val="20"/>
    </w:rPr>
  </w:style>
  <w:style w:type="character" w:customStyle="1" w:styleId="3Char">
    <w:name w:val="正文文本 3 Char"/>
    <w:qFormat/>
    <w:rPr>
      <w:rFonts w:hAnsi="宋体" w:cs="宋体"/>
      <w:color w:val="000000"/>
      <w:sz w:val="24"/>
    </w:rPr>
  </w:style>
  <w:style w:type="character" w:customStyle="1" w:styleId="afff9">
    <w:name w:val="仿宋，小四"/>
    <w:qFormat/>
    <w:rPr>
      <w:sz w:val="20"/>
    </w:rPr>
  </w:style>
  <w:style w:type="character" w:customStyle="1" w:styleId="11Char">
    <w:name w:val="样式11 Char"/>
    <w:qFormat/>
    <w:rPr>
      <w:sz w:val="20"/>
    </w:rPr>
  </w:style>
  <w:style w:type="character" w:customStyle="1" w:styleId="3h3section3Level3HeadH3level3PIM33rdlevel3HCharChar">
    <w:name w:val="样式 标题 3h3section:3Level 3 HeadH3level_3PIM 33rd level3H... Char Char"/>
    <w:qFormat/>
    <w:rPr>
      <w:b/>
      <w:sz w:val="20"/>
    </w:rPr>
  </w:style>
  <w:style w:type="character" w:customStyle="1" w:styleId="CharCharCharCharCharChar">
    <w:name w:val="Char Char Char Char Char Char"/>
    <w:qFormat/>
    <w:rPr>
      <w:sz w:val="20"/>
    </w:rPr>
  </w:style>
  <w:style w:type="character" w:customStyle="1" w:styleId="3CharChar">
    <w:name w:val="样式3 Char Char"/>
    <w:qFormat/>
    <w:rPr>
      <w:b/>
      <w:sz w:val="20"/>
    </w:rPr>
  </w:style>
  <w:style w:type="character" w:customStyle="1" w:styleId="3CharCharCharChar">
    <w:name w:val="样式3 Char Char Char Char"/>
    <w:qFormat/>
    <w:rPr>
      <w:b/>
      <w:sz w:val="20"/>
    </w:rPr>
  </w:style>
  <w:style w:type="character" w:customStyle="1" w:styleId="Char1c">
    <w:name w:val="正文首行缩进 Char1"/>
    <w:qFormat/>
    <w:rPr>
      <w:rFonts w:hAnsi="宋体" w:cs="宋体"/>
      <w:sz w:val="21"/>
      <w:lang w:val="en-US" w:eastAsia="zh-CN" w:bidi="ar-SA"/>
    </w:rPr>
  </w:style>
  <w:style w:type="character" w:customStyle="1" w:styleId="9Char">
    <w:name w:val="样式9 Char"/>
    <w:qFormat/>
    <w:rPr>
      <w:sz w:val="20"/>
    </w:rPr>
  </w:style>
  <w:style w:type="character" w:customStyle="1" w:styleId="3h3section3Level3HeadH3level3PIM33rdlevel3HChar">
    <w:name w:val="样式 标题 3h3section:3Level 3 HeadH3level_3PIM 33rd level3H... Char"/>
    <w:qFormat/>
    <w:rPr>
      <w:b/>
      <w:sz w:val="20"/>
    </w:rPr>
  </w:style>
  <w:style w:type="character" w:customStyle="1" w:styleId="10Char">
    <w:name w:val="样式10 Char"/>
    <w:qFormat/>
    <w:rPr>
      <w:sz w:val="20"/>
    </w:rPr>
  </w:style>
  <w:style w:type="character" w:customStyle="1" w:styleId="CharChar3">
    <w:name w:val="Char Char3"/>
    <w:qFormat/>
    <w:rPr>
      <w:sz w:val="20"/>
    </w:rPr>
  </w:style>
  <w:style w:type="character" w:customStyle="1" w:styleId="CharChar7">
    <w:name w:val="Char Char7"/>
    <w:qFormat/>
    <w:rPr>
      <w:sz w:val="20"/>
    </w:rPr>
  </w:style>
  <w:style w:type="character" w:customStyle="1" w:styleId="12Char">
    <w:name w:val="样式12 Char"/>
    <w:qFormat/>
    <w:rPr>
      <w:sz w:val="20"/>
    </w:rPr>
  </w:style>
  <w:style w:type="character" w:customStyle="1" w:styleId="Char23">
    <w:name w:val="普通文字 Char2"/>
    <w:semiHidden/>
    <w:qFormat/>
    <w:rPr>
      <w:sz w:val="20"/>
    </w:rPr>
  </w:style>
  <w:style w:type="character" w:customStyle="1" w:styleId="newsbg1">
    <w:name w:val="newsbg1"/>
    <w:qFormat/>
    <w:rPr>
      <w:sz w:val="20"/>
    </w:rPr>
  </w:style>
  <w:style w:type="character" w:customStyle="1" w:styleId="CharChar14">
    <w:name w:val="Char Char14"/>
    <w:qFormat/>
    <w:rPr>
      <w:sz w:val="20"/>
    </w:rPr>
  </w:style>
  <w:style w:type="character" w:customStyle="1" w:styleId="Char24">
    <w:name w:val="正文文本 Char2"/>
    <w:qFormat/>
    <w:rPr>
      <w:sz w:val="20"/>
    </w:rPr>
  </w:style>
  <w:style w:type="character" w:customStyle="1" w:styleId="14Char">
    <w:name w:val="样式14 Char"/>
    <w:qFormat/>
    <w:rPr>
      <w:sz w:val="20"/>
    </w:rPr>
  </w:style>
  <w:style w:type="character" w:customStyle="1" w:styleId="CharChar13">
    <w:name w:val="Char Char13"/>
    <w:qFormat/>
    <w:rPr>
      <w:b/>
      <w:sz w:val="20"/>
    </w:rPr>
  </w:style>
  <w:style w:type="character" w:customStyle="1" w:styleId="style41">
    <w:name w:val="style41"/>
    <w:qFormat/>
    <w:rPr>
      <w:color w:val="AA1515"/>
      <w:sz w:val="20"/>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sz w:val="20"/>
    </w:rPr>
  </w:style>
  <w:style w:type="character" w:customStyle="1" w:styleId="apple-converted-space">
    <w:name w:val="apple-converted-space"/>
    <w:qFormat/>
    <w:rPr>
      <w:sz w:val="20"/>
    </w:rPr>
  </w:style>
  <w:style w:type="character" w:customStyle="1" w:styleId="Char7">
    <w:name w:val="普通文字 Char"/>
    <w:qFormat/>
    <w:rPr>
      <w:sz w:val="20"/>
    </w:rPr>
  </w:style>
  <w:style w:type="character" w:customStyle="1" w:styleId="3Char10">
    <w:name w:val="正文文本缩进 3 Char1"/>
    <w:basedOn w:val="a1"/>
    <w:qFormat/>
    <w:rPr>
      <w:kern w:val="2"/>
      <w:sz w:val="16"/>
      <w:szCs w:val="16"/>
    </w:rPr>
  </w:style>
  <w:style w:type="character" w:customStyle="1" w:styleId="HTMLChar2">
    <w:name w:val="HTML 预设格式 Char2"/>
    <w:basedOn w:val="a1"/>
    <w:qFormat/>
    <w:rPr>
      <w:rFonts w:ascii="Courier New" w:hAnsi="Courier New" w:cs="Courier New"/>
      <w:kern w:val="2"/>
    </w:rPr>
  </w:style>
  <w:style w:type="character" w:customStyle="1" w:styleId="33">
    <w:name w:val="正文文本 3 字符"/>
    <w:basedOn w:val="a1"/>
    <w:link w:val="32"/>
    <w:qFormat/>
    <w:rPr>
      <w:kern w:val="2"/>
      <w:sz w:val="16"/>
      <w:szCs w:val="16"/>
    </w:rPr>
  </w:style>
  <w:style w:type="character" w:customStyle="1" w:styleId="2Char10">
    <w:name w:val="正文文本 2 Char1"/>
    <w:basedOn w:val="a1"/>
    <w:qFormat/>
    <w:rPr>
      <w:kern w:val="2"/>
      <w:sz w:val="21"/>
      <w:szCs w:val="24"/>
    </w:rPr>
  </w:style>
  <w:style w:type="character" w:customStyle="1" w:styleId="ad">
    <w:name w:val="称呼 字符"/>
    <w:basedOn w:val="a1"/>
    <w:link w:val="ac"/>
    <w:qFormat/>
    <w:rPr>
      <w:kern w:val="2"/>
      <w:sz w:val="21"/>
    </w:rPr>
  </w:style>
  <w:style w:type="character" w:customStyle="1" w:styleId="Char25">
    <w:name w:val="正文首行缩进 Char2"/>
    <w:basedOn w:val="af"/>
    <w:qFormat/>
    <w:rPr>
      <w:rFonts w:cs="Times New Roman"/>
      <w:kern w:val="2"/>
      <w:sz w:val="21"/>
      <w:szCs w:val="24"/>
    </w:rPr>
  </w:style>
  <w:style w:type="paragraph" w:customStyle="1" w:styleId="afffa">
    <w:name w:val="标准正文"/>
    <w:basedOn w:val="a0"/>
    <w:qFormat/>
    <w:pPr>
      <w:spacing w:line="312" w:lineRule="auto"/>
      <w:ind w:firstLine="482"/>
    </w:pPr>
    <w:rPr>
      <w:rFonts w:hAnsi="宋体" w:cs="宋体"/>
      <w:kern w:val="0"/>
      <w:sz w:val="24"/>
    </w:rPr>
  </w:style>
  <w:style w:type="paragraph" w:customStyle="1" w:styleId="font5">
    <w:name w:val="font5"/>
    <w:basedOn w:val="a0"/>
    <w:qFormat/>
    <w:pPr>
      <w:widowControl/>
      <w:spacing w:before="280" w:after="280"/>
    </w:pPr>
    <w:rPr>
      <w:rFonts w:ascii="宋体" w:hAnsi="宋体" w:cs="宋体"/>
      <w:kern w:val="0"/>
      <w:sz w:val="18"/>
    </w:rPr>
  </w:style>
  <w:style w:type="paragraph" w:customStyle="1" w:styleId="111">
    <w:name w:val="样式11"/>
    <w:qFormat/>
    <w:pPr>
      <w:widowControl w:val="0"/>
      <w:jc w:val="center"/>
    </w:pPr>
    <w:rPr>
      <w:rFonts w:hAnsi="宋体" w:cs="宋体"/>
      <w:sz w:val="18"/>
    </w:rPr>
  </w:style>
  <w:style w:type="paragraph" w:customStyle="1" w:styleId="81">
    <w:name w:val="样式8"/>
    <w:basedOn w:val="a0"/>
    <w:qFormat/>
    <w:pPr>
      <w:spacing w:before="260" w:after="260"/>
      <w:jc w:val="center"/>
      <w:outlineLvl w:val="1"/>
    </w:pPr>
    <w:rPr>
      <w:rFonts w:ascii="Arial" w:eastAsia="黑体" w:hAnsi="宋体" w:cs="宋体"/>
      <w:b/>
      <w:kern w:val="0"/>
      <w:sz w:val="72"/>
    </w:rPr>
  </w:style>
  <w:style w:type="paragraph" w:customStyle="1" w:styleId="xl145">
    <w:name w:val="xl145"/>
    <w:basedOn w:val="a0"/>
    <w:qFormat/>
    <w:pPr>
      <w:widowControl/>
      <w:spacing w:before="280" w:after="280"/>
      <w:jc w:val="center"/>
    </w:pPr>
    <w:rPr>
      <w:rFonts w:ascii="宋体" w:hAnsi="宋体" w:cs="宋体"/>
      <w:color w:val="000000"/>
      <w:kern w:val="0"/>
      <w:sz w:val="20"/>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line="400" w:lineRule="exact"/>
      <w:jc w:val="center"/>
    </w:pPr>
    <w:rPr>
      <w:rFonts w:ascii="Verdana" w:hAnsi="宋体" w:cs="宋体"/>
      <w:kern w:val="0"/>
    </w:rPr>
  </w:style>
  <w:style w:type="paragraph" w:customStyle="1" w:styleId="CharCharCharCharCharCharChar1">
    <w:name w:val="Char Char Char Char Char Char Char1"/>
    <w:basedOn w:val="a0"/>
    <w:qFormat/>
    <w:pPr>
      <w:widowControl/>
      <w:spacing w:line="400" w:lineRule="exact"/>
      <w:jc w:val="center"/>
    </w:pPr>
    <w:rPr>
      <w:rFonts w:ascii="Verdana" w:hAnsi="宋体" w:cs="宋体"/>
      <w:kern w:val="0"/>
    </w:rPr>
  </w:style>
  <w:style w:type="paragraph" w:customStyle="1" w:styleId="CharChar2CharCharCharChar">
    <w:name w:val="Char Char2 Char Char Char Char"/>
    <w:basedOn w:val="a0"/>
    <w:qFormat/>
    <w:rPr>
      <w:rFonts w:ascii="Tahoma" w:hAnsi="宋体" w:cs="宋体"/>
      <w:kern w:val="0"/>
      <w:sz w:val="24"/>
    </w:rPr>
  </w:style>
  <w:style w:type="paragraph" w:customStyle="1" w:styleId="150">
    <w:name w:val="样式 (中文) 黑体 小二 行距: 1.5 倍行距"/>
    <w:basedOn w:val="a0"/>
    <w:qFormat/>
    <w:pPr>
      <w:spacing w:line="360" w:lineRule="auto"/>
    </w:pPr>
    <w:rPr>
      <w:rFonts w:eastAsia="黑体" w:hAnsi="宋体" w:cs="宋体"/>
      <w:kern w:val="0"/>
      <w:sz w:val="36"/>
    </w:rPr>
  </w:style>
  <w:style w:type="paragraph" w:customStyle="1" w:styleId="210">
    <w:name w:val="目录 21"/>
    <w:basedOn w:val="a0"/>
    <w:qFormat/>
    <w:pPr>
      <w:ind w:left="420"/>
    </w:pPr>
    <w:rPr>
      <w:rFonts w:hAnsi="宋体" w:cs="宋体"/>
      <w:kern w:val="0"/>
    </w:rPr>
  </w:style>
  <w:style w:type="paragraph" w:customStyle="1" w:styleId="610">
    <w:name w:val="目录 61"/>
    <w:basedOn w:val="a0"/>
    <w:qFormat/>
    <w:pPr>
      <w:ind w:left="2100"/>
    </w:pPr>
    <w:rPr>
      <w:rFonts w:ascii="Calibri" w:hAnsi="宋体" w:cs="宋体"/>
      <w:kern w:val="0"/>
    </w:rPr>
  </w:style>
  <w:style w:type="paragraph" w:customStyle="1" w:styleId="afffb">
    <w:name w:val="标书正文格式"/>
    <w:qFormat/>
    <w:pPr>
      <w:spacing w:line="360" w:lineRule="auto"/>
      <w:ind w:firstLine="200"/>
    </w:pPr>
    <w:rPr>
      <w:rFonts w:ascii="宋体" w:eastAsia="楷体_GB2312" w:hAnsi="宋体" w:cs="宋体"/>
      <w:sz w:val="24"/>
    </w:rPr>
  </w:style>
  <w:style w:type="paragraph" w:customStyle="1" w:styleId="xl160">
    <w:name w:val="xl160"/>
    <w:basedOn w:val="a0"/>
    <w:qFormat/>
    <w:pPr>
      <w:widowControl/>
      <w:shd w:val="clear" w:color="000000" w:fill="C0C0C0"/>
      <w:spacing w:before="280" w:after="280"/>
    </w:pPr>
    <w:rPr>
      <w:rFonts w:ascii="宋体" w:hAnsi="宋体" w:cs="宋体"/>
      <w:kern w:val="0"/>
      <w:sz w:val="20"/>
    </w:rPr>
  </w:style>
  <w:style w:type="paragraph" w:customStyle="1" w:styleId="TOCHeading1">
    <w:name w:val="TOC Heading1"/>
    <w:qFormat/>
    <w:pPr>
      <w:wordWrap w:val="0"/>
    </w:pPr>
    <w:rPr>
      <w:rFonts w:ascii="宋体" w:hAnsi="宋体" w:cs="宋体"/>
      <w:sz w:val="32"/>
    </w:rPr>
  </w:style>
  <w:style w:type="paragraph" w:customStyle="1" w:styleId="91">
    <w:name w:val="目录 91"/>
    <w:basedOn w:val="a0"/>
    <w:qFormat/>
    <w:pPr>
      <w:ind w:left="3360"/>
    </w:pPr>
    <w:rPr>
      <w:rFonts w:ascii="Calibri" w:hAnsi="宋体" w:cs="宋体"/>
      <w:kern w:val="0"/>
    </w:rPr>
  </w:style>
  <w:style w:type="paragraph" w:customStyle="1" w:styleId="Heading41">
    <w:name w:val="Heading 41"/>
    <w:basedOn w:val="a0"/>
    <w:qFormat/>
    <w:pPr>
      <w:outlineLvl w:val="4"/>
    </w:pPr>
    <w:rPr>
      <w:rFonts w:ascii="宋体" w:hAnsi="宋体" w:cs="宋体"/>
      <w:kern w:val="0"/>
      <w:sz w:val="32"/>
    </w:rPr>
  </w:style>
  <w:style w:type="paragraph" w:customStyle="1" w:styleId="afffc">
    <w:name w:val="重点说明"/>
    <w:basedOn w:val="a0"/>
    <w:qFormat/>
    <w:pPr>
      <w:widowControl/>
      <w:spacing w:before="40" w:after="40" w:line="400" w:lineRule="exact"/>
      <w:ind w:left="360" w:hanging="360"/>
    </w:pPr>
    <w:rPr>
      <w:rFonts w:ascii="宋体" w:hAnsi="宋体" w:cs="宋体"/>
      <w:b/>
      <w:kern w:val="0"/>
      <w:sz w:val="28"/>
    </w:rPr>
  </w:style>
  <w:style w:type="paragraph" w:customStyle="1" w:styleId="1f4">
    <w:name w:val="副标题1"/>
    <w:basedOn w:val="a0"/>
    <w:qFormat/>
    <w:pPr>
      <w:spacing w:before="120" w:after="120"/>
    </w:pPr>
    <w:rPr>
      <w:rFonts w:ascii="Arial" w:hAnsi="宋体" w:cs="宋体"/>
      <w:b/>
      <w:color w:val="000000"/>
      <w:kern w:val="0"/>
      <w:sz w:val="20"/>
    </w:rPr>
  </w:style>
  <w:style w:type="paragraph" w:customStyle="1" w:styleId="xl135">
    <w:name w:val="xl135"/>
    <w:basedOn w:val="a0"/>
    <w:qFormat/>
    <w:pPr>
      <w:widowControl/>
      <w:spacing w:before="280" w:after="280"/>
    </w:pPr>
    <w:rPr>
      <w:rFonts w:ascii="宋体" w:hAnsi="宋体" w:cs="宋体"/>
      <w:kern w:val="0"/>
      <w:sz w:val="18"/>
    </w:rPr>
  </w:style>
  <w:style w:type="paragraph" w:customStyle="1" w:styleId="xl139">
    <w:name w:val="xl139"/>
    <w:basedOn w:val="a0"/>
    <w:qFormat/>
    <w:pPr>
      <w:widowControl/>
      <w:spacing w:before="280" w:after="280"/>
    </w:pPr>
    <w:rPr>
      <w:rFonts w:ascii="宋体" w:hAnsi="宋体" w:cs="宋体"/>
      <w:kern w:val="0"/>
      <w:sz w:val="20"/>
    </w:rPr>
  </w:style>
  <w:style w:type="paragraph" w:customStyle="1" w:styleId="xl134">
    <w:name w:val="xl134"/>
    <w:basedOn w:val="a0"/>
    <w:qFormat/>
    <w:pPr>
      <w:widowControl/>
      <w:spacing w:before="280" w:after="280"/>
      <w:jc w:val="center"/>
    </w:pPr>
    <w:rPr>
      <w:rFonts w:ascii="宋体" w:hAnsi="宋体" w:cs="宋体"/>
      <w:kern w:val="0"/>
      <w:sz w:val="20"/>
    </w:rPr>
  </w:style>
  <w:style w:type="paragraph" w:customStyle="1" w:styleId="xl164">
    <w:name w:val="xl164"/>
    <w:basedOn w:val="a0"/>
    <w:qFormat/>
    <w:pPr>
      <w:widowControl/>
      <w:spacing w:before="280" w:after="280"/>
      <w:jc w:val="center"/>
    </w:pPr>
    <w:rPr>
      <w:rFonts w:ascii="宋体" w:hAnsi="宋体" w:cs="宋体"/>
      <w:color w:val="000000"/>
      <w:kern w:val="0"/>
      <w:sz w:val="20"/>
    </w:rPr>
  </w:style>
  <w:style w:type="paragraph" w:customStyle="1" w:styleId="Style16">
    <w:name w:val="_Style 16"/>
    <w:basedOn w:val="a0"/>
    <w:qFormat/>
    <w:pPr>
      <w:widowControl/>
      <w:spacing w:line="400" w:lineRule="exact"/>
      <w:jc w:val="center"/>
    </w:pPr>
    <w:rPr>
      <w:rFonts w:hAnsi="宋体" w:cs="宋体"/>
      <w:kern w:val="0"/>
    </w:rPr>
  </w:style>
  <w:style w:type="paragraph" w:customStyle="1" w:styleId="xl142">
    <w:name w:val="xl142"/>
    <w:basedOn w:val="a0"/>
    <w:qFormat/>
    <w:pPr>
      <w:widowControl/>
      <w:spacing w:before="280" w:after="280"/>
      <w:jc w:val="center"/>
    </w:pPr>
    <w:rPr>
      <w:rFonts w:ascii="宋体" w:hAnsi="宋体" w:cs="宋体"/>
      <w:color w:val="000000"/>
      <w:kern w:val="0"/>
      <w:sz w:val="20"/>
    </w:rPr>
  </w:style>
  <w:style w:type="paragraph" w:customStyle="1" w:styleId="afffd">
    <w:name w:val="正文段"/>
    <w:basedOn w:val="a0"/>
    <w:qFormat/>
    <w:pPr>
      <w:spacing w:after="240" w:line="312" w:lineRule="atLeast"/>
      <w:ind w:firstLine="425"/>
    </w:pPr>
    <w:rPr>
      <w:rFonts w:hAnsi="宋体" w:cs="宋体"/>
      <w:kern w:val="0"/>
      <w:sz w:val="24"/>
    </w:rPr>
  </w:style>
  <w:style w:type="paragraph" w:customStyle="1" w:styleId="120">
    <w:name w:val="样式12"/>
    <w:qFormat/>
    <w:pPr>
      <w:widowControl w:val="0"/>
      <w:jc w:val="center"/>
    </w:pPr>
    <w:rPr>
      <w:rFonts w:hAnsi="宋体" w:cs="宋体"/>
      <w:sz w:val="18"/>
    </w:rPr>
  </w:style>
  <w:style w:type="paragraph" w:customStyle="1" w:styleId="CharChar1CharCharChar">
    <w:name w:val="Char Char1 Char Char Char"/>
    <w:qFormat/>
    <w:pPr>
      <w:widowControl w:val="0"/>
      <w:shd w:val="clear" w:color="000000" w:fill="000080"/>
      <w:jc w:val="both"/>
    </w:pPr>
    <w:rPr>
      <w:rFonts w:eastAsia="Times New Roman" w:hAnsi="宋体" w:cs="宋体"/>
      <w:sz w:val="21"/>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hAnsi="宋体" w:cs="宋体"/>
      <w:kern w:val="0"/>
    </w:rPr>
  </w:style>
  <w:style w:type="paragraph" w:customStyle="1" w:styleId="xl170">
    <w:name w:val="xl170"/>
    <w:basedOn w:val="a0"/>
    <w:qFormat/>
    <w:pPr>
      <w:widowControl/>
      <w:shd w:val="clear" w:color="000000" w:fill="0066CC"/>
      <w:spacing w:before="280" w:after="280"/>
      <w:jc w:val="center"/>
    </w:pPr>
    <w:rPr>
      <w:rFonts w:ascii="宋体" w:hAnsi="宋体" w:cs="宋体"/>
      <w:kern w:val="0"/>
      <w:sz w:val="20"/>
    </w:rPr>
  </w:style>
  <w:style w:type="paragraph" w:customStyle="1" w:styleId="reader-word-layerreader-word-s1-9">
    <w:name w:val="reader-word-layer reader-word-s1-9"/>
    <w:basedOn w:val="a0"/>
    <w:qFormat/>
    <w:pPr>
      <w:widowControl/>
      <w:spacing w:before="280" w:after="280"/>
    </w:pPr>
    <w:rPr>
      <w:rFonts w:ascii="宋体" w:hAnsi="宋体" w:cs="宋体"/>
      <w:kern w:val="0"/>
      <w:sz w:val="24"/>
    </w:rPr>
  </w:style>
  <w:style w:type="paragraph" w:customStyle="1" w:styleId="CharCharCharCharCharCharCharCharCharCharCharCharCharCharChar">
    <w:name w:val="Char Char Char Char Char Char Char Char Char Char Char Char Char Char Char"/>
    <w:basedOn w:val="a0"/>
    <w:qFormat/>
    <w:pPr>
      <w:widowControl/>
      <w:spacing w:line="400" w:lineRule="exact"/>
      <w:jc w:val="center"/>
    </w:pPr>
    <w:rPr>
      <w:rFonts w:ascii="Verdana" w:hAnsi="宋体" w:cs="宋体"/>
      <w:kern w:val="0"/>
    </w:rPr>
  </w:style>
  <w:style w:type="paragraph" w:customStyle="1" w:styleId="xl131">
    <w:name w:val="xl131"/>
    <w:basedOn w:val="a0"/>
    <w:qFormat/>
    <w:pPr>
      <w:widowControl/>
      <w:spacing w:before="280" w:after="280"/>
    </w:pPr>
    <w:rPr>
      <w:rFonts w:ascii="宋体" w:hAnsi="宋体" w:cs="宋体"/>
      <w:kern w:val="0"/>
      <w:sz w:val="24"/>
    </w:rPr>
  </w:style>
  <w:style w:type="paragraph" w:customStyle="1" w:styleId="71">
    <w:name w:val="样式7"/>
    <w:qFormat/>
    <w:pPr>
      <w:widowControl w:val="0"/>
      <w:jc w:val="both"/>
    </w:pPr>
    <w:rPr>
      <w:rFonts w:eastAsia="仿宋_GB2312" w:hAnsi="宋体" w:cs="宋体"/>
      <w:sz w:val="28"/>
    </w:rPr>
  </w:style>
  <w:style w:type="paragraph" w:customStyle="1" w:styleId="xl148">
    <w:name w:val="xl148"/>
    <w:basedOn w:val="a0"/>
    <w:qFormat/>
    <w:pPr>
      <w:widowControl/>
      <w:spacing w:before="280" w:after="280"/>
    </w:pPr>
    <w:rPr>
      <w:rFonts w:ascii="宋体" w:hAnsi="宋体" w:cs="宋体"/>
      <w:kern w:val="0"/>
      <w:sz w:val="20"/>
    </w:rPr>
  </w:style>
  <w:style w:type="paragraph" w:customStyle="1" w:styleId="CharCharChar1CharCharCharCharCharCharChar">
    <w:name w:val="Char Char Char1 Char Char Char Char Char Char Char"/>
    <w:basedOn w:val="a0"/>
    <w:qFormat/>
    <w:rPr>
      <w:rFonts w:ascii="Tahoma" w:hAnsi="宋体" w:cs="宋体"/>
      <w:kern w:val="0"/>
      <w:sz w:val="24"/>
    </w:rPr>
  </w:style>
  <w:style w:type="paragraph" w:customStyle="1" w:styleId="310">
    <w:name w:val="目录 31"/>
    <w:basedOn w:val="a0"/>
    <w:qFormat/>
    <w:pPr>
      <w:ind w:left="840"/>
    </w:pPr>
    <w:rPr>
      <w:rFonts w:eastAsia="仿宋_GB2312" w:hAnsi="宋体" w:cs="宋体"/>
      <w:kern w:val="0"/>
      <w:sz w:val="28"/>
    </w:rPr>
  </w:style>
  <w:style w:type="paragraph" w:customStyle="1" w:styleId="msoquote0">
    <w:name w:val="msoquote"/>
    <w:basedOn w:val="a0"/>
    <w:qFormat/>
    <w:rPr>
      <w:rFonts w:hAnsi="宋体" w:cs="宋体"/>
      <w:i/>
      <w:color w:val="000000"/>
      <w:kern w:val="0"/>
    </w:rPr>
  </w:style>
  <w:style w:type="paragraph" w:customStyle="1" w:styleId="font11">
    <w:name w:val="font11"/>
    <w:basedOn w:val="a0"/>
    <w:qFormat/>
    <w:pPr>
      <w:widowControl/>
      <w:spacing w:before="280" w:after="280"/>
    </w:pPr>
    <w:rPr>
      <w:rFonts w:ascii="宋体" w:hAnsi="宋体" w:cs="宋体"/>
      <w:kern w:val="0"/>
      <w:sz w:val="18"/>
    </w:rPr>
  </w:style>
  <w:style w:type="paragraph" w:customStyle="1" w:styleId="xl144">
    <w:name w:val="xl144"/>
    <w:basedOn w:val="a0"/>
    <w:qFormat/>
    <w:pPr>
      <w:widowControl/>
      <w:spacing w:before="280" w:after="280"/>
      <w:jc w:val="center"/>
    </w:pPr>
    <w:rPr>
      <w:rFonts w:ascii="宋体" w:hAnsi="宋体" w:cs="宋体"/>
      <w:kern w:val="0"/>
      <w:sz w:val="20"/>
    </w:rPr>
  </w:style>
  <w:style w:type="paragraph" w:customStyle="1" w:styleId="xl138">
    <w:name w:val="xl138"/>
    <w:basedOn w:val="a0"/>
    <w:qFormat/>
    <w:pPr>
      <w:widowControl/>
      <w:spacing w:before="280" w:after="280"/>
      <w:jc w:val="center"/>
    </w:pPr>
    <w:rPr>
      <w:rFonts w:ascii="宋体" w:hAnsi="宋体" w:cs="宋体"/>
      <w:kern w:val="0"/>
      <w:sz w:val="24"/>
    </w:rPr>
  </w:style>
  <w:style w:type="paragraph" w:customStyle="1" w:styleId="ParagraphP12">
    <w:name w:val="Paragraph P1&amp;2"/>
    <w:basedOn w:val="a0"/>
    <w:qFormat/>
    <w:pPr>
      <w:widowControl/>
      <w:spacing w:before="40" w:after="60" w:line="360" w:lineRule="auto"/>
      <w:ind w:left="720" w:hanging="360"/>
    </w:pPr>
    <w:rPr>
      <w:rFonts w:ascii="宋体" w:hAnsi="宋体" w:cs="宋体"/>
      <w:color w:val="FF0000"/>
      <w:kern w:val="0"/>
      <w:sz w:val="24"/>
    </w:rPr>
  </w:style>
  <w:style w:type="paragraph" w:customStyle="1" w:styleId="xl169">
    <w:name w:val="xl169"/>
    <w:basedOn w:val="a0"/>
    <w:qFormat/>
    <w:pPr>
      <w:widowControl/>
      <w:shd w:val="clear" w:color="000000" w:fill="C0C0C0"/>
      <w:spacing w:before="280" w:after="280"/>
      <w:jc w:val="center"/>
    </w:pPr>
    <w:rPr>
      <w:rFonts w:ascii="宋体" w:hAnsi="宋体" w:cs="宋体"/>
      <w:kern w:val="0"/>
      <w:sz w:val="20"/>
    </w:rPr>
  </w:style>
  <w:style w:type="paragraph" w:customStyle="1" w:styleId="101">
    <w:name w:val="样式10"/>
    <w:qFormat/>
    <w:pPr>
      <w:widowControl w:val="0"/>
      <w:jc w:val="center"/>
    </w:pPr>
    <w:rPr>
      <w:rFonts w:hAnsi="宋体" w:cs="宋体"/>
      <w:sz w:val="18"/>
    </w:rPr>
  </w:style>
  <w:style w:type="paragraph" w:customStyle="1" w:styleId="xl158">
    <w:name w:val="xl158"/>
    <w:basedOn w:val="a0"/>
    <w:qFormat/>
    <w:pPr>
      <w:widowControl/>
      <w:spacing w:before="280" w:after="280"/>
    </w:pPr>
    <w:rPr>
      <w:rFonts w:ascii="宋体" w:hAnsi="宋体" w:cs="宋体"/>
      <w:b/>
      <w:kern w:val="0"/>
      <w:sz w:val="18"/>
    </w:rPr>
  </w:style>
  <w:style w:type="paragraph" w:customStyle="1" w:styleId="TOC11">
    <w:name w:val="TOC 标题11"/>
    <w:basedOn w:val="1"/>
    <w:qFormat/>
    <w:pPr>
      <w:keepNext w:val="0"/>
      <w:keepLines w:val="0"/>
      <w:widowControl/>
      <w:adjustRightInd/>
      <w:spacing w:before="480" w:after="0" w:line="276" w:lineRule="auto"/>
    </w:pPr>
    <w:rPr>
      <w:rFonts w:ascii="Cambria" w:hAnsi="宋体" w:cs="宋体"/>
      <w:color w:val="365F91"/>
      <w:kern w:val="0"/>
      <w:sz w:val="28"/>
    </w:rPr>
  </w:style>
  <w:style w:type="paragraph" w:customStyle="1" w:styleId="xl24">
    <w:name w:val="xl24"/>
    <w:basedOn w:val="a0"/>
    <w:qFormat/>
    <w:pPr>
      <w:widowControl/>
      <w:spacing w:before="280" w:after="280"/>
    </w:pPr>
    <w:rPr>
      <w:rFonts w:ascii="宋体" w:hAnsi="宋体" w:cs="宋体"/>
      <w:kern w:val="0"/>
      <w:sz w:val="20"/>
    </w:rPr>
  </w:style>
  <w:style w:type="paragraph" w:customStyle="1" w:styleId="xl159">
    <w:name w:val="xl159"/>
    <w:basedOn w:val="a0"/>
    <w:qFormat/>
    <w:pPr>
      <w:widowControl/>
      <w:spacing w:before="280" w:after="280"/>
    </w:pPr>
    <w:rPr>
      <w:rFonts w:ascii="宋体" w:hAnsi="宋体" w:cs="宋体"/>
      <w:b/>
      <w:kern w:val="0"/>
      <w:sz w:val="18"/>
    </w:rPr>
  </w:style>
  <w:style w:type="paragraph" w:customStyle="1" w:styleId="xl171">
    <w:name w:val="xl171"/>
    <w:basedOn w:val="a0"/>
    <w:qFormat/>
    <w:pPr>
      <w:widowControl/>
      <w:spacing w:before="280" w:after="280"/>
      <w:jc w:val="center"/>
    </w:pPr>
    <w:rPr>
      <w:rFonts w:ascii="华文中宋" w:eastAsia="华文中宋" w:hAnsi="宋体" w:cs="宋体"/>
      <w:kern w:val="0"/>
      <w:sz w:val="24"/>
    </w:rPr>
  </w:style>
  <w:style w:type="paragraph" w:customStyle="1" w:styleId="reader-word-layerreader-word-s1-11">
    <w:name w:val="reader-word-layer reader-word-s1-11"/>
    <w:basedOn w:val="a0"/>
    <w:qFormat/>
    <w:pPr>
      <w:widowControl/>
      <w:spacing w:before="280" w:after="280"/>
    </w:pPr>
    <w:rPr>
      <w:rFonts w:ascii="宋体" w:hAnsi="宋体" w:cs="宋体"/>
      <w:kern w:val="0"/>
      <w:sz w:val="24"/>
    </w:rPr>
  </w:style>
  <w:style w:type="paragraph" w:customStyle="1" w:styleId="220">
    <w:name w:val="目录 22"/>
    <w:qFormat/>
    <w:pPr>
      <w:wordWrap w:val="0"/>
      <w:ind w:left="425"/>
      <w:jc w:val="both"/>
    </w:pPr>
    <w:rPr>
      <w:rFonts w:ascii="宋体" w:hAnsi="宋体" w:cs="宋体"/>
      <w:sz w:val="21"/>
    </w:rPr>
  </w:style>
  <w:style w:type="paragraph" w:customStyle="1" w:styleId="reader-word-layerreader-word-s1-10">
    <w:name w:val="reader-word-layer reader-word-s1-10"/>
    <w:basedOn w:val="a0"/>
    <w:qFormat/>
    <w:pPr>
      <w:widowControl/>
      <w:spacing w:before="280" w:after="280"/>
    </w:pPr>
    <w:rPr>
      <w:rFonts w:ascii="宋体" w:hAnsi="宋体" w:cs="宋体"/>
      <w:kern w:val="0"/>
      <w:sz w:val="24"/>
    </w:rPr>
  </w:style>
  <w:style w:type="paragraph" w:customStyle="1" w:styleId="410">
    <w:name w:val="目录 41"/>
    <w:qFormat/>
    <w:pPr>
      <w:wordWrap w:val="0"/>
      <w:ind w:left="1275"/>
      <w:jc w:val="both"/>
    </w:pPr>
    <w:rPr>
      <w:rFonts w:ascii="宋体" w:hAnsi="宋体" w:cs="宋体"/>
      <w:sz w:val="21"/>
    </w:rPr>
  </w:style>
  <w:style w:type="paragraph" w:customStyle="1" w:styleId="font14">
    <w:name w:val="font14"/>
    <w:basedOn w:val="a0"/>
    <w:qFormat/>
    <w:pPr>
      <w:widowControl/>
      <w:spacing w:before="280" w:after="280"/>
    </w:pPr>
    <w:rPr>
      <w:rFonts w:ascii="宋体" w:hAnsi="宋体" w:cs="宋体"/>
      <w:kern w:val="0"/>
      <w:sz w:val="18"/>
    </w:rPr>
  </w:style>
  <w:style w:type="paragraph" w:customStyle="1" w:styleId="afffe">
    <w:name w:val="五号正文（标准）"/>
    <w:basedOn w:val="a0"/>
    <w:qFormat/>
    <w:pPr>
      <w:spacing w:line="360" w:lineRule="auto"/>
      <w:ind w:firstLine="600"/>
    </w:pPr>
    <w:rPr>
      <w:rFonts w:ascii="仿宋_GB2312" w:eastAsia="仿宋_GB2312" w:hAnsi="宋体" w:cs="宋体"/>
      <w:b/>
      <w:kern w:val="0"/>
      <w:sz w:val="30"/>
    </w:rPr>
  </w:style>
  <w:style w:type="paragraph" w:customStyle="1" w:styleId="1f5">
    <w:name w:val="正文缩进1"/>
    <w:basedOn w:val="a0"/>
    <w:qFormat/>
    <w:pPr>
      <w:spacing w:line="312" w:lineRule="atLeast"/>
      <w:ind w:firstLine="420"/>
    </w:pPr>
    <w:rPr>
      <w:rFonts w:ascii="Plotter" w:hAnsi="宋体" w:cs="宋体"/>
      <w:kern w:val="0"/>
    </w:rPr>
  </w:style>
  <w:style w:type="paragraph" w:customStyle="1" w:styleId="ListParagraph1">
    <w:name w:val="List Paragraph1"/>
    <w:basedOn w:val="a0"/>
    <w:qFormat/>
    <w:pPr>
      <w:ind w:firstLine="420"/>
    </w:pPr>
    <w:rPr>
      <w:rFonts w:hAnsi="宋体" w:cs="宋体"/>
      <w:kern w:val="0"/>
    </w:rPr>
  </w:style>
  <w:style w:type="paragraph" w:customStyle="1" w:styleId="font13">
    <w:name w:val="font13"/>
    <w:basedOn w:val="a0"/>
    <w:qFormat/>
    <w:pPr>
      <w:widowControl/>
      <w:spacing w:before="280" w:after="280"/>
    </w:pPr>
    <w:rPr>
      <w:rFonts w:ascii="宋体" w:hAnsi="宋体" w:cs="宋体"/>
      <w:kern w:val="0"/>
      <w:sz w:val="20"/>
    </w:rPr>
  </w:style>
  <w:style w:type="paragraph" w:customStyle="1" w:styleId="affff">
    <w:name w:val="表格文字"/>
    <w:basedOn w:val="a0"/>
    <w:qFormat/>
    <w:pPr>
      <w:autoSpaceDE w:val="0"/>
      <w:autoSpaceDN w:val="0"/>
      <w:spacing w:before="6" w:after="6"/>
    </w:pPr>
    <w:rPr>
      <w:rFonts w:ascii="宋体" w:hAnsi="宋体" w:cs="宋体"/>
      <w:kern w:val="0"/>
      <w:sz w:val="20"/>
    </w:rPr>
  </w:style>
  <w:style w:type="paragraph" w:customStyle="1" w:styleId="810">
    <w:name w:val="目录 81"/>
    <w:qFormat/>
    <w:pPr>
      <w:wordWrap w:val="0"/>
      <w:ind w:left="2975"/>
      <w:jc w:val="both"/>
    </w:pPr>
    <w:rPr>
      <w:rFonts w:ascii="宋体" w:hAnsi="宋体" w:cs="宋体"/>
      <w:sz w:val="21"/>
    </w:rPr>
  </w:style>
  <w:style w:type="paragraph" w:customStyle="1" w:styleId="2e">
    <w:name w:val="样式 标题 2 + (西文) 宋体 居中"/>
    <w:basedOn w:val="2"/>
    <w:qFormat/>
    <w:pPr>
      <w:keepNext w:val="0"/>
      <w:keepLines w:val="0"/>
      <w:adjustRightInd/>
      <w:spacing w:line="416" w:lineRule="auto"/>
      <w:jc w:val="center"/>
    </w:pPr>
    <w:rPr>
      <w:rFonts w:ascii="宋体" w:hAnsi="宋体" w:cs="宋体"/>
    </w:rPr>
  </w:style>
  <w:style w:type="paragraph" w:customStyle="1" w:styleId="55">
    <w:name w:val="样式5"/>
    <w:basedOn w:val="afff1"/>
    <w:qFormat/>
    <w:pPr>
      <w:spacing w:before="340" w:after="330" w:line="360" w:lineRule="auto"/>
      <w:ind w:firstLineChars="0" w:firstLine="0"/>
      <w:jc w:val="center"/>
      <w:outlineLvl w:val="0"/>
    </w:pPr>
    <w:rPr>
      <w:rFonts w:ascii="Times New Roman" w:eastAsia="黑体" w:hAnsi="宋体" w:cs="宋体"/>
      <w:b/>
      <w:kern w:val="0"/>
      <w:sz w:val="36"/>
      <w:szCs w:val="20"/>
    </w:rPr>
  </w:style>
  <w:style w:type="paragraph" w:customStyle="1" w:styleId="3h3section3Level3HeadH3level3PIM33rdlevel3H">
    <w:name w:val="样式 标题 3h3section:3Level 3 HeadH3level_3PIM 33rd level3H..."/>
    <w:basedOn w:val="3"/>
    <w:qFormat/>
    <w:pPr>
      <w:keepNext w:val="0"/>
      <w:keepLines w:val="0"/>
      <w:adjustRightInd/>
      <w:ind w:left="1680" w:hanging="420"/>
    </w:pPr>
    <w:rPr>
      <w:rFonts w:ascii="Arial" w:hAnsi="宋体" w:cs="宋体"/>
      <w:sz w:val="24"/>
    </w:rPr>
  </w:style>
  <w:style w:type="paragraph" w:customStyle="1" w:styleId="2f">
    <w:name w:val="样式2"/>
    <w:basedOn w:val="2"/>
    <w:qFormat/>
    <w:pPr>
      <w:keepNext w:val="0"/>
      <w:keepLines w:val="0"/>
      <w:adjustRightInd/>
      <w:spacing w:line="240" w:lineRule="auto"/>
      <w:jc w:val="center"/>
    </w:pPr>
    <w:rPr>
      <w:rFonts w:hAnsi="宋体" w:cs="宋体"/>
      <w:sz w:val="36"/>
    </w:rPr>
  </w:style>
  <w:style w:type="paragraph" w:customStyle="1" w:styleId="151">
    <w:name w:val="样式 (中文) 黑体 小三 加粗 居中 行距: 1.5 倍行距"/>
    <w:basedOn w:val="a0"/>
    <w:qFormat/>
    <w:pPr>
      <w:spacing w:line="360" w:lineRule="auto"/>
      <w:jc w:val="center"/>
    </w:pPr>
    <w:rPr>
      <w:rFonts w:eastAsia="黑体" w:hAnsi="宋体" w:cs="宋体"/>
      <w:b/>
      <w:kern w:val="0"/>
      <w:sz w:val="30"/>
    </w:rPr>
  </w:style>
  <w:style w:type="paragraph" w:customStyle="1" w:styleId="xl146">
    <w:name w:val="xl146"/>
    <w:basedOn w:val="a0"/>
    <w:qFormat/>
    <w:pPr>
      <w:widowControl/>
      <w:spacing w:before="280" w:after="280"/>
    </w:pPr>
    <w:rPr>
      <w:rFonts w:ascii="宋体" w:hAnsi="宋体" w:cs="宋体"/>
      <w:kern w:val="0"/>
      <w:sz w:val="24"/>
    </w:rPr>
  </w:style>
  <w:style w:type="paragraph" w:customStyle="1" w:styleId="xl130">
    <w:name w:val="xl130"/>
    <w:basedOn w:val="a0"/>
    <w:qFormat/>
    <w:pPr>
      <w:widowControl/>
      <w:spacing w:before="280" w:after="280"/>
    </w:pPr>
    <w:rPr>
      <w:rFonts w:ascii="宋体" w:hAnsi="宋体" w:cs="宋体"/>
      <w:kern w:val="0"/>
      <w:sz w:val="24"/>
    </w:rPr>
  </w:style>
  <w:style w:type="paragraph" w:customStyle="1" w:styleId="font10">
    <w:name w:val="font10"/>
    <w:basedOn w:val="a0"/>
    <w:qFormat/>
    <w:pPr>
      <w:widowControl/>
      <w:spacing w:before="280" w:after="280"/>
    </w:pPr>
    <w:rPr>
      <w:rFonts w:ascii="宋体" w:hAnsi="宋体" w:cs="宋体"/>
      <w:kern w:val="0"/>
      <w:sz w:val="16"/>
    </w:rPr>
  </w:style>
  <w:style w:type="paragraph" w:customStyle="1" w:styleId="62">
    <w:name w:val="样式6"/>
    <w:qFormat/>
    <w:pPr>
      <w:widowControl w:val="0"/>
      <w:jc w:val="both"/>
    </w:pPr>
    <w:rPr>
      <w:rFonts w:eastAsia="仿宋_GB2312" w:hAnsi="宋体" w:cs="宋体"/>
      <w:sz w:val="28"/>
    </w:rPr>
  </w:style>
  <w:style w:type="paragraph" w:customStyle="1" w:styleId="xl143">
    <w:name w:val="xl143"/>
    <w:basedOn w:val="a0"/>
    <w:qFormat/>
    <w:pPr>
      <w:widowControl/>
      <w:spacing w:before="280" w:after="280"/>
      <w:jc w:val="center"/>
    </w:pPr>
    <w:rPr>
      <w:rFonts w:ascii="宋体" w:hAnsi="宋体" w:cs="宋体"/>
      <w:color w:val="000000"/>
      <w:kern w:val="0"/>
      <w:sz w:val="20"/>
    </w:rPr>
  </w:style>
  <w:style w:type="paragraph" w:customStyle="1" w:styleId="xl137">
    <w:name w:val="xl137"/>
    <w:basedOn w:val="a0"/>
    <w:qFormat/>
    <w:pPr>
      <w:widowControl/>
      <w:spacing w:before="280" w:after="280"/>
      <w:jc w:val="center"/>
    </w:pPr>
    <w:rPr>
      <w:rFonts w:ascii="宋体" w:hAnsi="宋体" w:cs="宋体"/>
      <w:kern w:val="0"/>
      <w:sz w:val="20"/>
    </w:rPr>
  </w:style>
  <w:style w:type="paragraph" w:customStyle="1" w:styleId="xl140">
    <w:name w:val="xl140"/>
    <w:basedOn w:val="a0"/>
    <w:qFormat/>
    <w:pPr>
      <w:widowControl/>
      <w:spacing w:before="280" w:after="280"/>
    </w:pPr>
    <w:rPr>
      <w:rFonts w:ascii="宋体" w:hAnsi="宋体" w:cs="宋体"/>
      <w:kern w:val="0"/>
      <w:sz w:val="18"/>
    </w:rPr>
  </w:style>
  <w:style w:type="paragraph" w:customStyle="1" w:styleId="620">
    <w:name w:val="目录 62"/>
    <w:qFormat/>
    <w:pPr>
      <w:wordWrap w:val="0"/>
      <w:ind w:left="2125"/>
      <w:jc w:val="both"/>
    </w:pPr>
    <w:rPr>
      <w:rFonts w:ascii="宋体" w:hAnsi="宋体" w:cs="宋体"/>
      <w:sz w:val="21"/>
    </w:rPr>
  </w:style>
  <w:style w:type="paragraph" w:customStyle="1" w:styleId="xl157">
    <w:name w:val="xl157"/>
    <w:basedOn w:val="a0"/>
    <w:qFormat/>
    <w:pPr>
      <w:widowControl/>
      <w:spacing w:before="280" w:after="280"/>
    </w:pPr>
    <w:rPr>
      <w:rFonts w:ascii="宋体" w:hAnsi="宋体" w:cs="宋体"/>
      <w:b/>
      <w:kern w:val="0"/>
      <w:sz w:val="18"/>
    </w:rPr>
  </w:style>
  <w:style w:type="paragraph" w:customStyle="1" w:styleId="font12">
    <w:name w:val="font12"/>
    <w:basedOn w:val="a0"/>
    <w:qFormat/>
    <w:pPr>
      <w:widowControl/>
      <w:spacing w:before="280" w:after="280"/>
    </w:pPr>
    <w:rPr>
      <w:rFonts w:ascii="宋体" w:hAnsi="宋体" w:cs="宋体"/>
      <w:color w:val="000000"/>
      <w:kern w:val="0"/>
      <w:sz w:val="18"/>
    </w:rPr>
  </w:style>
  <w:style w:type="paragraph" w:customStyle="1" w:styleId="Style17">
    <w:name w:val="_Style 17"/>
    <w:basedOn w:val="a0"/>
    <w:qFormat/>
    <w:pPr>
      <w:widowControl/>
      <w:spacing w:line="400" w:lineRule="exact"/>
      <w:jc w:val="center"/>
    </w:pPr>
    <w:rPr>
      <w:rFonts w:hAnsi="宋体" w:cs="宋体"/>
      <w:kern w:val="0"/>
    </w:rPr>
  </w:style>
  <w:style w:type="paragraph" w:customStyle="1" w:styleId="xl132">
    <w:name w:val="xl132"/>
    <w:basedOn w:val="a0"/>
    <w:qFormat/>
    <w:pPr>
      <w:widowControl/>
      <w:shd w:val="clear" w:color="000000" w:fill="0066CC"/>
      <w:spacing w:before="280" w:after="280"/>
      <w:jc w:val="center"/>
    </w:pPr>
    <w:rPr>
      <w:rFonts w:ascii="宋体" w:hAnsi="宋体" w:cs="宋体"/>
      <w:kern w:val="0"/>
      <w:sz w:val="20"/>
    </w:rPr>
  </w:style>
  <w:style w:type="paragraph" w:customStyle="1" w:styleId="affff0">
    <w:name w:val="德吉标题二"/>
    <w:basedOn w:val="2"/>
    <w:qFormat/>
    <w:pPr>
      <w:keepNext w:val="0"/>
      <w:keepLines w:val="0"/>
      <w:adjustRightInd/>
      <w:spacing w:line="416" w:lineRule="auto"/>
    </w:pPr>
    <w:rPr>
      <w:rFonts w:ascii="仿宋_GB2312" w:eastAsia="仿宋_GB2312" w:hAnsi="宋体" w:cs="宋体"/>
    </w:rPr>
  </w:style>
  <w:style w:type="paragraph" w:customStyle="1" w:styleId="92">
    <w:name w:val="目录 92"/>
    <w:qFormat/>
    <w:pPr>
      <w:wordWrap w:val="0"/>
      <w:ind w:left="3400"/>
      <w:jc w:val="both"/>
    </w:pPr>
    <w:rPr>
      <w:rFonts w:ascii="宋体" w:hAnsi="宋体" w:cs="宋体"/>
      <w:sz w:val="21"/>
    </w:rPr>
  </w:style>
  <w:style w:type="paragraph" w:customStyle="1" w:styleId="pa-0">
    <w:name w:val="pa-0"/>
    <w:basedOn w:val="a0"/>
    <w:qFormat/>
    <w:pPr>
      <w:widowControl/>
      <w:spacing w:line="240" w:lineRule="atLeast"/>
    </w:pPr>
    <w:rPr>
      <w:rFonts w:ascii="宋体" w:hAnsi="宋体" w:cs="宋体"/>
      <w:kern w:val="0"/>
      <w:sz w:val="24"/>
    </w:rPr>
  </w:style>
  <w:style w:type="paragraph" w:customStyle="1" w:styleId="xl136">
    <w:name w:val="xl136"/>
    <w:basedOn w:val="a0"/>
    <w:qFormat/>
    <w:pPr>
      <w:widowControl/>
      <w:spacing w:before="280" w:after="280"/>
      <w:jc w:val="center"/>
    </w:pPr>
    <w:rPr>
      <w:rFonts w:ascii="宋体" w:hAnsi="宋体" w:cs="宋体"/>
      <w:kern w:val="0"/>
      <w:sz w:val="20"/>
    </w:rPr>
  </w:style>
  <w:style w:type="paragraph" w:customStyle="1" w:styleId="xl156">
    <w:name w:val="xl156"/>
    <w:basedOn w:val="a0"/>
    <w:qFormat/>
    <w:pPr>
      <w:widowControl/>
      <w:shd w:val="clear" w:color="000000" w:fill="C0C0C0"/>
      <w:spacing w:before="280" w:after="280"/>
    </w:pPr>
    <w:rPr>
      <w:rFonts w:ascii="宋体" w:hAnsi="宋体" w:cs="宋体"/>
      <w:kern w:val="0"/>
      <w:sz w:val="20"/>
    </w:rPr>
  </w:style>
  <w:style w:type="paragraph" w:customStyle="1" w:styleId="xl166">
    <w:name w:val="xl166"/>
    <w:basedOn w:val="a0"/>
    <w:qFormat/>
    <w:pPr>
      <w:widowControl/>
      <w:spacing w:before="280" w:after="280"/>
    </w:pPr>
    <w:rPr>
      <w:rFonts w:ascii="宋体" w:hAnsi="宋体" w:cs="宋体"/>
      <w:kern w:val="0"/>
      <w:sz w:val="24"/>
    </w:rPr>
  </w:style>
  <w:style w:type="paragraph" w:customStyle="1" w:styleId="font8">
    <w:name w:val="font8"/>
    <w:basedOn w:val="a0"/>
    <w:qFormat/>
    <w:pPr>
      <w:widowControl/>
      <w:spacing w:before="280" w:after="280"/>
    </w:pPr>
    <w:rPr>
      <w:rFonts w:ascii="Arial" w:hAnsi="宋体" w:cs="宋体"/>
      <w:kern w:val="0"/>
      <w:sz w:val="16"/>
    </w:rPr>
  </w:style>
  <w:style w:type="paragraph" w:customStyle="1" w:styleId="710">
    <w:name w:val="目录 71"/>
    <w:qFormat/>
    <w:pPr>
      <w:wordWrap w:val="0"/>
      <w:ind w:left="2550"/>
      <w:jc w:val="both"/>
    </w:pPr>
    <w:rPr>
      <w:rFonts w:ascii="宋体" w:hAnsi="宋体" w:cs="宋体"/>
      <w:sz w:val="21"/>
    </w:rPr>
  </w:style>
  <w:style w:type="paragraph" w:customStyle="1" w:styleId="xl162">
    <w:name w:val="xl162"/>
    <w:basedOn w:val="a0"/>
    <w:qFormat/>
    <w:pPr>
      <w:widowControl/>
      <w:spacing w:before="280" w:after="280"/>
    </w:pPr>
    <w:rPr>
      <w:rFonts w:ascii="宋体" w:hAnsi="宋体" w:cs="宋体"/>
      <w:color w:val="000000"/>
      <w:kern w:val="0"/>
      <w:sz w:val="18"/>
    </w:rPr>
  </w:style>
  <w:style w:type="paragraph" w:customStyle="1" w:styleId="prodsubtitle">
    <w:name w:val="prodsubtitle"/>
    <w:basedOn w:val="a0"/>
    <w:qFormat/>
    <w:pPr>
      <w:widowControl/>
    </w:pPr>
    <w:rPr>
      <w:rFonts w:ascii="宋体" w:hAnsi="宋体" w:cs="宋体"/>
      <w:kern w:val="0"/>
      <w:sz w:val="24"/>
    </w:rPr>
  </w:style>
  <w:style w:type="paragraph" w:customStyle="1" w:styleId="CharCharCharChar1">
    <w:name w:val="Char Char Char Char1"/>
    <w:basedOn w:val="a0"/>
    <w:qFormat/>
    <w:pPr>
      <w:widowControl/>
      <w:spacing w:after="160" w:line="240" w:lineRule="exact"/>
    </w:pPr>
    <w:rPr>
      <w:rFonts w:hAnsi="宋体" w:cs="宋体"/>
      <w:kern w:val="0"/>
    </w:rPr>
  </w:style>
  <w:style w:type="paragraph" w:customStyle="1" w:styleId="xl153">
    <w:name w:val="xl153"/>
    <w:basedOn w:val="a0"/>
    <w:qFormat/>
    <w:pPr>
      <w:widowControl/>
      <w:shd w:val="clear" w:color="000000" w:fill="C0C0C0"/>
      <w:spacing w:before="280" w:after="280"/>
    </w:pPr>
    <w:rPr>
      <w:rFonts w:ascii="宋体" w:hAnsi="宋体" w:cs="宋体"/>
      <w:kern w:val="0"/>
      <w:sz w:val="20"/>
    </w:rPr>
  </w:style>
  <w:style w:type="paragraph" w:customStyle="1" w:styleId="fontsize">
    <w:name w:val="fontsize"/>
    <w:basedOn w:val="a0"/>
    <w:qFormat/>
    <w:pPr>
      <w:widowControl/>
      <w:spacing w:before="280" w:after="280"/>
      <w:ind w:firstLine="180"/>
    </w:pPr>
    <w:rPr>
      <w:rFonts w:ascii="Arial Unicode MS" w:eastAsia="Arial Unicode MS" w:hAnsi="宋体" w:cs="宋体"/>
      <w:color w:val="000000"/>
      <w:kern w:val="0"/>
      <w:sz w:val="24"/>
      <w:vertAlign w:val="subscript"/>
    </w:rPr>
  </w:style>
  <w:style w:type="paragraph" w:customStyle="1" w:styleId="xl149">
    <w:name w:val="xl149"/>
    <w:basedOn w:val="a0"/>
    <w:qFormat/>
    <w:pPr>
      <w:widowControl/>
      <w:spacing w:before="280" w:after="280"/>
    </w:pPr>
    <w:rPr>
      <w:rFonts w:ascii="宋体" w:hAnsi="宋体" w:cs="宋体"/>
      <w:kern w:val="0"/>
      <w:sz w:val="18"/>
    </w:rPr>
  </w:style>
  <w:style w:type="paragraph" w:customStyle="1" w:styleId="xl133">
    <w:name w:val="xl133"/>
    <w:basedOn w:val="a0"/>
    <w:qFormat/>
    <w:pPr>
      <w:widowControl/>
      <w:shd w:val="clear" w:color="000000" w:fill="C0C0C0"/>
      <w:spacing w:before="280" w:after="280"/>
    </w:pPr>
    <w:rPr>
      <w:rFonts w:ascii="宋体" w:hAnsi="宋体" w:cs="宋体"/>
      <w:kern w:val="0"/>
      <w:sz w:val="20"/>
    </w:rPr>
  </w:style>
  <w:style w:type="paragraph" w:customStyle="1" w:styleId="msointensequote0">
    <w:name w:val="msointensequote"/>
    <w:basedOn w:val="a0"/>
    <w:qFormat/>
    <w:pPr>
      <w:spacing w:before="200" w:after="280"/>
      <w:ind w:left="936" w:right="936"/>
    </w:pPr>
    <w:rPr>
      <w:rFonts w:hAnsi="宋体" w:cs="宋体"/>
      <w:b/>
      <w:i/>
      <w:color w:val="4F81BD"/>
      <w:kern w:val="0"/>
    </w:rPr>
  </w:style>
  <w:style w:type="paragraph" w:customStyle="1" w:styleId="152">
    <w:name w:val="样式 (中文) 黑体 小二 加粗 居中 行距: 1.5 倍行距"/>
    <w:basedOn w:val="1"/>
    <w:qFormat/>
    <w:pPr>
      <w:keepNext w:val="0"/>
      <w:keepLines w:val="0"/>
      <w:adjustRightInd/>
      <w:spacing w:line="240" w:lineRule="auto"/>
      <w:jc w:val="center"/>
    </w:pPr>
    <w:rPr>
      <w:rFonts w:eastAsia="黑体" w:hAnsi="宋体" w:cs="宋体"/>
      <w:b w:val="0"/>
      <w:kern w:val="0"/>
      <w:sz w:val="36"/>
    </w:rPr>
  </w:style>
  <w:style w:type="paragraph" w:customStyle="1" w:styleId="510">
    <w:name w:val="目录 51"/>
    <w:qFormat/>
    <w:pPr>
      <w:wordWrap w:val="0"/>
      <w:ind w:left="1700"/>
      <w:jc w:val="both"/>
    </w:pPr>
    <w:rPr>
      <w:rFonts w:ascii="宋体" w:hAnsi="宋体" w:cs="宋体"/>
      <w:sz w:val="21"/>
    </w:rPr>
  </w:style>
  <w:style w:type="paragraph" w:customStyle="1" w:styleId="X">
    <w:name w:val="百姓X"/>
    <w:basedOn w:val="a0"/>
    <w:qFormat/>
    <w:pPr>
      <w:spacing w:before="120" w:after="120" w:line="360" w:lineRule="auto"/>
      <w:ind w:firstLine="540"/>
    </w:pPr>
    <w:rPr>
      <w:rFonts w:ascii="Arial Narrow" w:hAnsi="宋体" w:cs="宋体"/>
      <w:kern w:val="0"/>
      <w:sz w:val="24"/>
    </w:rPr>
  </w:style>
  <w:style w:type="paragraph" w:customStyle="1" w:styleId="46">
    <w:name w:val="样式4"/>
    <w:basedOn w:val="a0"/>
    <w:qFormat/>
    <w:pPr>
      <w:ind w:right="13"/>
      <w:jc w:val="right"/>
    </w:pPr>
    <w:rPr>
      <w:rFonts w:eastAsia="仿宋_GB2312" w:hAnsi="宋体" w:cs="宋体"/>
      <w:kern w:val="0"/>
      <w:sz w:val="28"/>
    </w:rPr>
  </w:style>
  <w:style w:type="paragraph" w:customStyle="1" w:styleId="Style10">
    <w:name w:val="_Style 10"/>
    <w:basedOn w:val="a0"/>
    <w:qFormat/>
    <w:pPr>
      <w:widowControl/>
      <w:spacing w:line="400" w:lineRule="exact"/>
      <w:jc w:val="center"/>
    </w:pPr>
    <w:rPr>
      <w:rFonts w:hAnsi="宋体" w:cs="宋体"/>
      <w:kern w:val="0"/>
    </w:rPr>
  </w:style>
  <w:style w:type="paragraph" w:customStyle="1" w:styleId="xl151">
    <w:name w:val="xl151"/>
    <w:basedOn w:val="a0"/>
    <w:qFormat/>
    <w:pPr>
      <w:widowControl/>
      <w:spacing w:before="280" w:after="280"/>
    </w:pPr>
    <w:rPr>
      <w:rFonts w:ascii="宋体" w:hAnsi="宋体" w:cs="宋体"/>
      <w:kern w:val="0"/>
      <w:sz w:val="24"/>
    </w:rPr>
  </w:style>
  <w:style w:type="paragraph" w:customStyle="1" w:styleId="p15">
    <w:name w:val="p15"/>
    <w:basedOn w:val="a0"/>
    <w:qFormat/>
    <w:pPr>
      <w:widowControl/>
      <w:ind w:firstLine="420"/>
    </w:pPr>
    <w:rPr>
      <w:rFonts w:hAnsi="宋体" w:cs="宋体"/>
      <w:kern w:val="0"/>
    </w:rPr>
  </w:style>
  <w:style w:type="paragraph" w:customStyle="1" w:styleId="93">
    <w:name w:val="样式9"/>
    <w:qFormat/>
    <w:pPr>
      <w:widowControl w:val="0"/>
      <w:jc w:val="center"/>
    </w:pPr>
    <w:rPr>
      <w:rFonts w:hAnsi="宋体" w:cs="宋体"/>
      <w:sz w:val="18"/>
    </w:rPr>
  </w:style>
  <w:style w:type="paragraph" w:customStyle="1" w:styleId="xl163">
    <w:name w:val="xl163"/>
    <w:basedOn w:val="a0"/>
    <w:qFormat/>
    <w:pPr>
      <w:widowControl/>
      <w:spacing w:before="280" w:after="280"/>
    </w:pPr>
    <w:rPr>
      <w:rFonts w:ascii="宋体" w:hAnsi="宋体" w:cs="宋体"/>
      <w:color w:val="000000"/>
      <w:kern w:val="0"/>
      <w:sz w:val="18"/>
    </w:rPr>
  </w:style>
  <w:style w:type="paragraph" w:customStyle="1" w:styleId="1f6">
    <w:name w:val="普通(网站)1"/>
    <w:basedOn w:val="a0"/>
    <w:qFormat/>
    <w:pPr>
      <w:widowControl/>
      <w:wordWrap w:val="0"/>
    </w:pPr>
    <w:rPr>
      <w:rFonts w:eastAsia="Times New Roman" w:hAnsi="宋体" w:cs="宋体"/>
      <w:kern w:val="0"/>
      <w:sz w:val="24"/>
    </w:rPr>
  </w:style>
  <w:style w:type="paragraph" w:customStyle="1" w:styleId="affff1">
    <w:name w:val="样式 (中文) 黑体 小三 黑色"/>
    <w:basedOn w:val="2"/>
    <w:qFormat/>
    <w:pPr>
      <w:keepNext w:val="0"/>
      <w:keepLines w:val="0"/>
      <w:adjustRightInd/>
      <w:spacing w:line="240" w:lineRule="auto"/>
      <w:jc w:val="center"/>
    </w:pPr>
    <w:rPr>
      <w:rFonts w:hAnsi="宋体" w:cs="宋体"/>
      <w:color w:val="000000"/>
      <w:sz w:val="30"/>
    </w:rPr>
  </w:style>
  <w:style w:type="paragraph" w:customStyle="1" w:styleId="38">
    <w:name w:val="样式3"/>
    <w:basedOn w:val="3"/>
    <w:qFormat/>
    <w:pPr>
      <w:keepNext w:val="0"/>
      <w:keepLines w:val="0"/>
      <w:adjustRightInd/>
      <w:spacing w:line="240" w:lineRule="auto"/>
      <w:jc w:val="center"/>
    </w:pPr>
    <w:rPr>
      <w:rFonts w:eastAsia="黑体" w:hAnsi="宋体" w:cs="宋体"/>
    </w:rPr>
  </w:style>
  <w:style w:type="paragraph" w:customStyle="1" w:styleId="font7">
    <w:name w:val="font7"/>
    <w:basedOn w:val="a0"/>
    <w:qFormat/>
    <w:pPr>
      <w:widowControl/>
      <w:spacing w:before="280" w:after="280"/>
    </w:pPr>
    <w:rPr>
      <w:rFonts w:ascii="宋体" w:hAnsi="宋体" w:cs="宋体"/>
      <w:kern w:val="0"/>
      <w:sz w:val="18"/>
    </w:rPr>
  </w:style>
  <w:style w:type="paragraph" w:customStyle="1" w:styleId="112">
    <w:name w:val="正文缩进11"/>
    <w:basedOn w:val="a0"/>
    <w:qFormat/>
    <w:pPr>
      <w:spacing w:line="360" w:lineRule="atLeast"/>
      <w:ind w:firstLine="482"/>
    </w:pPr>
    <w:rPr>
      <w:rFonts w:hAnsi="宋体" w:cs="宋体"/>
      <w:kern w:val="0"/>
      <w:sz w:val="24"/>
    </w:rPr>
  </w:style>
  <w:style w:type="paragraph" w:customStyle="1" w:styleId="27878">
    <w:name w:val="样式 宋体 首行缩进:  2 字符 段前: 7.8 磅 段后: 7.8 磅"/>
    <w:basedOn w:val="a0"/>
    <w:qFormat/>
    <w:pPr>
      <w:spacing w:before="156" w:after="156" w:line="360" w:lineRule="auto"/>
      <w:ind w:firstLine="200"/>
    </w:pPr>
    <w:rPr>
      <w:rFonts w:ascii="宋体" w:hAnsi="宋体" w:cs="宋体"/>
      <w:kern w:val="0"/>
    </w:rPr>
  </w:style>
  <w:style w:type="paragraph" w:customStyle="1" w:styleId="xl154">
    <w:name w:val="xl154"/>
    <w:basedOn w:val="a0"/>
    <w:qFormat/>
    <w:pPr>
      <w:widowControl/>
      <w:shd w:val="clear" w:color="000000" w:fill="C0C0C0"/>
      <w:spacing w:before="280" w:after="280"/>
    </w:pPr>
    <w:rPr>
      <w:rFonts w:ascii="宋体" w:hAnsi="宋体" w:cs="宋体"/>
      <w:kern w:val="0"/>
      <w:sz w:val="20"/>
    </w:rPr>
  </w:style>
  <w:style w:type="paragraph" w:customStyle="1" w:styleId="153">
    <w:name w:val="样式 (中文) 黑体 四号 居中 行距: 1.5 倍行距"/>
    <w:basedOn w:val="3"/>
    <w:qFormat/>
    <w:pPr>
      <w:keepNext w:val="0"/>
      <w:keepLines w:val="0"/>
      <w:adjustRightInd/>
      <w:spacing w:line="240" w:lineRule="auto"/>
      <w:jc w:val="center"/>
    </w:pPr>
    <w:rPr>
      <w:rFonts w:eastAsia="黑体" w:hAnsi="宋体" w:cs="宋体"/>
      <w:sz w:val="28"/>
    </w:rPr>
  </w:style>
  <w:style w:type="paragraph" w:customStyle="1" w:styleId="320">
    <w:name w:val="目录 32"/>
    <w:qFormat/>
    <w:pPr>
      <w:wordWrap w:val="0"/>
      <w:ind w:left="850"/>
      <w:jc w:val="both"/>
    </w:pPr>
    <w:rPr>
      <w:rFonts w:ascii="宋体" w:hAnsi="宋体" w:cs="宋体"/>
      <w:sz w:val="21"/>
    </w:rPr>
  </w:style>
  <w:style w:type="paragraph" w:customStyle="1" w:styleId="31a">
    <w:name w:val="31a（正文）章标题"/>
    <w:qFormat/>
    <w:pPr>
      <w:ind w:firstLine="315"/>
      <w:jc w:val="both"/>
      <w:outlineLvl w:val="0"/>
    </w:pPr>
    <w:rPr>
      <w:rFonts w:ascii="楷体_GB2312" w:hAnsi="宋体" w:cs="宋体"/>
      <w:sz w:val="21"/>
    </w:rPr>
  </w:style>
  <w:style w:type="paragraph" w:customStyle="1" w:styleId="xl167">
    <w:name w:val="xl167"/>
    <w:basedOn w:val="a0"/>
    <w:qFormat/>
    <w:pPr>
      <w:widowControl/>
      <w:spacing w:before="280" w:after="280"/>
    </w:pPr>
    <w:rPr>
      <w:rFonts w:ascii="宋体" w:hAnsi="宋体" w:cs="宋体"/>
      <w:kern w:val="0"/>
      <w:sz w:val="20"/>
    </w:rPr>
  </w:style>
  <w:style w:type="paragraph" w:customStyle="1" w:styleId="1f7">
    <w:name w:val="华文细黑1"/>
    <w:basedOn w:val="a0"/>
    <w:qFormat/>
    <w:pPr>
      <w:widowControl/>
      <w:spacing w:line="300" w:lineRule="auto"/>
      <w:ind w:firstLine="200"/>
    </w:pPr>
    <w:rPr>
      <w:rFonts w:eastAsia="华文细黑" w:hAnsi="宋体" w:cs="宋体"/>
      <w:kern w:val="0"/>
      <w:sz w:val="24"/>
    </w:rPr>
  </w:style>
  <w:style w:type="paragraph" w:customStyle="1" w:styleId="affff2">
    <w:name w:val="文字"/>
    <w:basedOn w:val="a0"/>
    <w:qFormat/>
    <w:pPr>
      <w:spacing w:line="312" w:lineRule="auto"/>
      <w:ind w:right="-210" w:firstLine="556"/>
    </w:pPr>
    <w:rPr>
      <w:rFonts w:ascii="楷体_GB2312" w:eastAsia="楷体_GB2312" w:hAnsi="宋体" w:cs="宋体"/>
      <w:kern w:val="0"/>
      <w:sz w:val="28"/>
    </w:rPr>
  </w:style>
  <w:style w:type="paragraph" w:customStyle="1" w:styleId="xl150">
    <w:name w:val="xl150"/>
    <w:basedOn w:val="a0"/>
    <w:qFormat/>
    <w:pPr>
      <w:widowControl/>
      <w:spacing w:before="280" w:after="280"/>
    </w:pPr>
    <w:rPr>
      <w:rFonts w:ascii="宋体" w:hAnsi="宋体" w:cs="宋体"/>
      <w:kern w:val="0"/>
      <w:sz w:val="18"/>
    </w:rPr>
  </w:style>
  <w:style w:type="paragraph" w:customStyle="1" w:styleId="ParaChar">
    <w:name w:val="默认段落字体 Para Char"/>
    <w:basedOn w:val="a0"/>
    <w:qFormat/>
    <w:rPr>
      <w:rFonts w:hAnsi="宋体" w:cs="宋体"/>
      <w:kern w:val="0"/>
    </w:rPr>
  </w:style>
  <w:style w:type="paragraph" w:customStyle="1" w:styleId="140">
    <w:name w:val="样式14"/>
    <w:qFormat/>
    <w:pPr>
      <w:widowControl w:val="0"/>
      <w:jc w:val="center"/>
    </w:pPr>
    <w:rPr>
      <w:rFonts w:hAnsi="宋体" w:cs="宋体"/>
      <w:sz w:val="18"/>
    </w:rPr>
  </w:style>
  <w:style w:type="paragraph" w:customStyle="1" w:styleId="1f8">
    <w:name w:val="样式 标题 1 + 居中"/>
    <w:basedOn w:val="1"/>
    <w:qFormat/>
    <w:pPr>
      <w:keepNext w:val="0"/>
      <w:keepLines w:val="0"/>
      <w:adjustRightInd/>
      <w:spacing w:line="576" w:lineRule="auto"/>
      <w:jc w:val="center"/>
    </w:pPr>
    <w:rPr>
      <w:rFonts w:hAnsi="宋体" w:cs="宋体"/>
      <w:kern w:val="0"/>
      <w:sz w:val="32"/>
    </w:rPr>
  </w:style>
  <w:style w:type="paragraph" w:customStyle="1" w:styleId="113">
    <w:name w:val="目录 11"/>
    <w:qFormat/>
    <w:pPr>
      <w:wordWrap w:val="0"/>
      <w:jc w:val="both"/>
    </w:pPr>
    <w:rPr>
      <w:rFonts w:ascii="宋体" w:hAnsi="宋体" w:cs="宋体"/>
      <w:sz w:val="21"/>
    </w:rPr>
  </w:style>
  <w:style w:type="paragraph" w:customStyle="1" w:styleId="154">
    <w:name w:val="样式15"/>
    <w:qFormat/>
    <w:pPr>
      <w:widowControl w:val="0"/>
      <w:jc w:val="center"/>
    </w:pPr>
    <w:rPr>
      <w:rFonts w:hAnsi="宋体" w:cs="宋体"/>
      <w:sz w:val="18"/>
    </w:rPr>
  </w:style>
  <w:style w:type="paragraph" w:customStyle="1" w:styleId="2f0">
    <w:name w:val="样式 首行缩进:  2 字符"/>
    <w:basedOn w:val="a0"/>
    <w:qFormat/>
    <w:pPr>
      <w:spacing w:line="360" w:lineRule="auto"/>
      <w:ind w:firstLine="480"/>
    </w:pPr>
    <w:rPr>
      <w:rFonts w:ascii="Arial" w:hAnsi="宋体" w:cs="宋体"/>
      <w:kern w:val="0"/>
      <w:sz w:val="24"/>
    </w:rPr>
  </w:style>
  <w:style w:type="paragraph" w:customStyle="1" w:styleId="CharCharChar">
    <w:name w:val="Char Char Char"/>
    <w:basedOn w:val="a0"/>
    <w:qFormat/>
    <w:pPr>
      <w:ind w:left="420" w:hanging="420"/>
    </w:pPr>
    <w:rPr>
      <w:rFonts w:ascii="Tahoma" w:hAnsi="宋体" w:cs="宋体"/>
      <w:kern w:val="0"/>
      <w:sz w:val="24"/>
    </w:rPr>
  </w:style>
  <w:style w:type="paragraph" w:customStyle="1" w:styleId="xl147">
    <w:name w:val="xl147"/>
    <w:basedOn w:val="a0"/>
    <w:qFormat/>
    <w:pPr>
      <w:widowControl/>
      <w:spacing w:before="280" w:after="280"/>
    </w:pPr>
    <w:rPr>
      <w:rFonts w:ascii="宋体" w:hAnsi="宋体" w:cs="宋体"/>
      <w:kern w:val="0"/>
      <w:sz w:val="20"/>
    </w:rPr>
  </w:style>
  <w:style w:type="paragraph" w:customStyle="1" w:styleId="155">
    <w:name w:val="样式 (中文) 黑体 小二 居中 行距: 1.5 倍行距"/>
    <w:basedOn w:val="a0"/>
    <w:qFormat/>
    <w:pPr>
      <w:jc w:val="center"/>
    </w:pPr>
    <w:rPr>
      <w:rFonts w:eastAsia="黑体" w:hAnsi="宋体" w:cs="宋体"/>
      <w:kern w:val="0"/>
      <w:sz w:val="36"/>
    </w:rPr>
  </w:style>
  <w:style w:type="paragraph" w:customStyle="1" w:styleId="font9">
    <w:name w:val="font9"/>
    <w:basedOn w:val="a0"/>
    <w:qFormat/>
    <w:pPr>
      <w:widowControl/>
      <w:spacing w:before="280" w:after="280"/>
    </w:pPr>
    <w:rPr>
      <w:rFonts w:ascii="宋体" w:hAnsi="宋体" w:cs="宋体"/>
      <w:kern w:val="0"/>
      <w:sz w:val="18"/>
    </w:rPr>
  </w:style>
  <w:style w:type="paragraph" w:customStyle="1" w:styleId="xl168">
    <w:name w:val="xl168"/>
    <w:basedOn w:val="a0"/>
    <w:qFormat/>
    <w:pPr>
      <w:widowControl/>
      <w:spacing w:before="280" w:after="280"/>
      <w:jc w:val="center"/>
    </w:pPr>
    <w:rPr>
      <w:rFonts w:ascii="宋体" w:hAnsi="宋体" w:cs="宋体"/>
      <w:kern w:val="0"/>
      <w:sz w:val="24"/>
    </w:rPr>
  </w:style>
  <w:style w:type="paragraph" w:customStyle="1" w:styleId="xl165">
    <w:name w:val="xl165"/>
    <w:basedOn w:val="a0"/>
    <w:qFormat/>
    <w:pPr>
      <w:widowControl/>
      <w:spacing w:before="280" w:after="280"/>
    </w:pPr>
    <w:rPr>
      <w:rFonts w:ascii="宋体" w:hAnsi="宋体" w:cs="宋体"/>
      <w:kern w:val="0"/>
      <w:sz w:val="18"/>
    </w:rPr>
  </w:style>
  <w:style w:type="paragraph" w:customStyle="1" w:styleId="xl152">
    <w:name w:val="xl152"/>
    <w:basedOn w:val="a0"/>
    <w:qFormat/>
    <w:pPr>
      <w:widowControl/>
      <w:spacing w:before="280" w:after="280"/>
    </w:pPr>
    <w:rPr>
      <w:rFonts w:ascii="宋体" w:hAnsi="宋体" w:cs="宋体"/>
      <w:b/>
      <w:kern w:val="0"/>
      <w:sz w:val="18"/>
    </w:rPr>
  </w:style>
  <w:style w:type="paragraph" w:customStyle="1" w:styleId="reader-word-layerreader-word-s1-5">
    <w:name w:val="reader-word-layer reader-word-s1-5"/>
    <w:basedOn w:val="a0"/>
    <w:qFormat/>
    <w:pPr>
      <w:widowControl/>
      <w:spacing w:before="280" w:after="280"/>
    </w:pPr>
    <w:rPr>
      <w:rFonts w:ascii="宋体" w:hAnsi="宋体" w:cs="宋体"/>
      <w:kern w:val="0"/>
      <w:sz w:val="24"/>
    </w:rPr>
  </w:style>
  <w:style w:type="paragraph" w:customStyle="1" w:styleId="114">
    <w:name w:val="列出段落11"/>
    <w:basedOn w:val="a0"/>
    <w:qFormat/>
    <w:pPr>
      <w:ind w:firstLine="420"/>
    </w:pPr>
    <w:rPr>
      <w:rFonts w:ascii="Calibri" w:hAnsi="宋体" w:cs="宋体"/>
      <w:kern w:val="0"/>
    </w:rPr>
  </w:style>
  <w:style w:type="paragraph" w:customStyle="1" w:styleId="26315">
    <w:name w:val="样式 标题 2 + (中文) 宋体 (西文)五号 非(西文)粗体 段前: 6 磅 段后: 3 磅 行距: 1.5 倍行距"/>
    <w:basedOn w:val="2"/>
    <w:qFormat/>
    <w:pPr>
      <w:keepNext w:val="0"/>
      <w:keepLines w:val="0"/>
      <w:adjustRightInd/>
      <w:spacing w:before="120" w:after="60" w:line="360" w:lineRule="auto"/>
      <w:jc w:val="center"/>
    </w:pPr>
    <w:rPr>
      <w:rFonts w:eastAsia="宋体" w:hAnsi="宋体" w:cs="宋体"/>
      <w:sz w:val="24"/>
    </w:rPr>
  </w:style>
  <w:style w:type="paragraph" w:customStyle="1" w:styleId="xl161">
    <w:name w:val="xl161"/>
    <w:basedOn w:val="a0"/>
    <w:qFormat/>
    <w:pPr>
      <w:widowControl/>
      <w:spacing w:before="280" w:after="280"/>
      <w:jc w:val="center"/>
    </w:pPr>
    <w:rPr>
      <w:rFonts w:ascii="宋体" w:hAnsi="宋体" w:cs="宋体"/>
      <w:color w:val="000000"/>
      <w:kern w:val="0"/>
      <w:sz w:val="20"/>
    </w:rPr>
  </w:style>
  <w:style w:type="paragraph" w:customStyle="1" w:styleId="reader-word-layerreader-word-s1-2">
    <w:name w:val="reader-word-layer reader-word-s1-2"/>
    <w:basedOn w:val="a0"/>
    <w:qFormat/>
    <w:pPr>
      <w:widowControl/>
      <w:spacing w:before="280" w:after="280"/>
    </w:pPr>
    <w:rPr>
      <w:rFonts w:ascii="宋体" w:hAnsi="宋体" w:cs="宋体"/>
      <w:kern w:val="0"/>
      <w:sz w:val="24"/>
    </w:rPr>
  </w:style>
  <w:style w:type="paragraph" w:customStyle="1" w:styleId="3Char0">
    <w:name w:val="样式3 Char"/>
    <w:basedOn w:val="3"/>
    <w:qFormat/>
    <w:pPr>
      <w:keepNext w:val="0"/>
      <w:keepLines w:val="0"/>
      <w:adjustRightInd/>
      <w:spacing w:line="240" w:lineRule="auto"/>
      <w:jc w:val="center"/>
    </w:pPr>
    <w:rPr>
      <w:rFonts w:eastAsia="黑体" w:hAnsi="宋体" w:cs="宋体"/>
    </w:rPr>
  </w:style>
  <w:style w:type="paragraph" w:customStyle="1" w:styleId="CharChar0">
    <w:name w:val="Char Char"/>
    <w:basedOn w:val="a0"/>
    <w:qFormat/>
    <w:pPr>
      <w:widowControl/>
      <w:spacing w:after="160" w:line="240" w:lineRule="exact"/>
    </w:pPr>
    <w:rPr>
      <w:rFonts w:hAnsi="宋体" w:cs="宋体"/>
      <w:kern w:val="0"/>
    </w:rPr>
  </w:style>
  <w:style w:type="paragraph" w:customStyle="1" w:styleId="ParaCharCharCharCharCharCharCharCharCharChar">
    <w:name w:val="默认段落字体 Para Char Char Char Char Char Char Char Char Char Char"/>
    <w:basedOn w:val="a0"/>
    <w:qFormat/>
    <w:rPr>
      <w:rFonts w:ascii="Tahoma" w:hAnsi="宋体" w:cs="宋体"/>
      <w:kern w:val="0"/>
      <w:sz w:val="24"/>
    </w:rPr>
  </w:style>
  <w:style w:type="paragraph" w:customStyle="1" w:styleId="xl141">
    <w:name w:val="xl141"/>
    <w:basedOn w:val="a0"/>
    <w:qFormat/>
    <w:pPr>
      <w:widowControl/>
      <w:spacing w:before="280" w:after="280"/>
    </w:pPr>
    <w:rPr>
      <w:rFonts w:ascii="宋体" w:hAnsi="宋体" w:cs="宋体"/>
      <w:b/>
      <w:kern w:val="0"/>
      <w:sz w:val="18"/>
    </w:rPr>
  </w:style>
  <w:style w:type="paragraph" w:customStyle="1" w:styleId="xl155">
    <w:name w:val="xl155"/>
    <w:basedOn w:val="a0"/>
    <w:qFormat/>
    <w:pPr>
      <w:widowControl/>
      <w:shd w:val="clear" w:color="000000" w:fill="C0C0C0"/>
      <w:spacing w:before="280" w:after="280"/>
    </w:pPr>
    <w:rPr>
      <w:rFonts w:ascii="宋体" w:hAnsi="宋体" w:cs="宋体"/>
      <w:kern w:val="0"/>
      <w:sz w:val="20"/>
    </w:rPr>
  </w:style>
  <w:style w:type="paragraph" w:customStyle="1" w:styleId="font6">
    <w:name w:val="font6"/>
    <w:basedOn w:val="a0"/>
    <w:qFormat/>
    <w:pPr>
      <w:widowControl/>
      <w:spacing w:before="280" w:after="280"/>
    </w:pPr>
    <w:rPr>
      <w:rFonts w:ascii="宋体" w:hAnsi="宋体" w:cs="宋体"/>
      <w:kern w:val="0"/>
      <w:sz w:val="20"/>
    </w:rPr>
  </w:style>
  <w:style w:type="paragraph" w:customStyle="1" w:styleId="Heading71">
    <w:name w:val="Heading 71"/>
    <w:basedOn w:val="a0"/>
    <w:qFormat/>
    <w:pPr>
      <w:outlineLvl w:val="7"/>
    </w:pPr>
    <w:rPr>
      <w:rFonts w:ascii="宋体" w:hAnsi="宋体" w:cs="宋体"/>
      <w:kern w:val="0"/>
      <w:sz w:val="28"/>
    </w:rPr>
  </w:style>
  <w:style w:type="paragraph" w:customStyle="1" w:styleId="Style7">
    <w:name w:val="_Style 7"/>
    <w:basedOn w:val="a0"/>
    <w:qFormat/>
    <w:pPr>
      <w:widowControl/>
      <w:spacing w:after="160" w:line="240" w:lineRule="exact"/>
    </w:pPr>
    <w:rPr>
      <w:rFonts w:hAnsi="宋体" w:cs="宋体"/>
      <w:kern w:val="0"/>
    </w:rPr>
  </w:style>
  <w:style w:type="paragraph" w:customStyle="1" w:styleId="130">
    <w:name w:val="样式13"/>
    <w:qFormat/>
    <w:pPr>
      <w:widowControl w:val="0"/>
      <w:jc w:val="center"/>
    </w:pPr>
    <w:rPr>
      <w:rFonts w:hAnsi="宋体" w:cs="宋体"/>
      <w:sz w:val="18"/>
    </w:rPr>
  </w:style>
  <w:style w:type="paragraph" w:customStyle="1" w:styleId="CharCharChar1Char1">
    <w:name w:val="Char Char Char1 Char1"/>
    <w:basedOn w:val="2"/>
    <w:qFormat/>
    <w:pPr>
      <w:keepNext w:val="0"/>
      <w:keepLines w:val="0"/>
      <w:adjustRightInd/>
      <w:spacing w:before="120" w:after="120" w:line="240" w:lineRule="auto"/>
    </w:pPr>
    <w:rPr>
      <w:rFonts w:hAnsi="宋体" w:cs="宋体"/>
    </w:rPr>
  </w:style>
  <w:style w:type="paragraph" w:customStyle="1" w:styleId="1f9">
    <w:name w:val="列表1）"/>
    <w:qFormat/>
    <w:pPr>
      <w:widowControl w:val="0"/>
      <w:spacing w:before="10"/>
      <w:jc w:val="both"/>
    </w:pPr>
    <w:rPr>
      <w:rFonts w:ascii="Verdana" w:hAnsi="宋体" w:cs="宋体"/>
      <w:sz w:val="21"/>
    </w:rPr>
  </w:style>
  <w:style w:type="character" w:customStyle="1" w:styleId="affff3">
    <w:name w:val="页脚 字符"/>
    <w:uiPriority w:val="99"/>
    <w:qFormat/>
    <w:rPr>
      <w:kern w:val="2"/>
      <w:sz w:val="18"/>
      <w:szCs w:val="18"/>
      <w:lang w:bidi="ar-SA"/>
    </w:rPr>
  </w:style>
  <w:style w:type="character" w:customStyle="1" w:styleId="affff4">
    <w:name w:val="页眉 字符"/>
    <w:qFormat/>
    <w:rPr>
      <w:kern w:val="2"/>
      <w:sz w:val="18"/>
      <w:szCs w:val="18"/>
      <w:lang w:bidi="ar-SA"/>
    </w:rPr>
  </w:style>
  <w:style w:type="character" w:customStyle="1" w:styleId="1fa">
    <w:name w:val="未处理的提及1"/>
    <w:uiPriority w:val="99"/>
    <w:semiHidden/>
    <w:unhideWhenUsed/>
    <w:qFormat/>
    <w:rPr>
      <w:color w:val="605E5C"/>
      <w:shd w:val="clear" w:color="auto" w:fill="E1DFDD"/>
    </w:rPr>
  </w:style>
  <w:style w:type="paragraph" w:customStyle="1" w:styleId="affff5">
    <w:name w:val="正文正式"/>
    <w:basedOn w:val="a0"/>
    <w:link w:val="Char8"/>
    <w:qFormat/>
    <w:pPr>
      <w:widowControl/>
      <w:adjustRightInd w:val="0"/>
      <w:snapToGrid w:val="0"/>
      <w:spacing w:line="360" w:lineRule="auto"/>
      <w:ind w:firstLineChars="200" w:firstLine="560"/>
      <w:jc w:val="left"/>
    </w:pPr>
    <w:rPr>
      <w:rFonts w:ascii="仿宋_GB2312" w:eastAsia="仿宋_GB2312" w:hAnsi="仿宋"/>
      <w:color w:val="000000"/>
      <w:kern w:val="0"/>
      <w:sz w:val="28"/>
      <w:szCs w:val="28"/>
    </w:rPr>
  </w:style>
  <w:style w:type="character" w:customStyle="1" w:styleId="Char8">
    <w:name w:val="正文正式 Char"/>
    <w:basedOn w:val="a1"/>
    <w:link w:val="affff5"/>
    <w:qFormat/>
    <w:rPr>
      <w:rFonts w:ascii="仿宋_GB2312" w:eastAsia="仿宋_GB2312" w:hAnsi="仿宋"/>
      <w:color w:val="000000"/>
      <w:sz w:val="28"/>
      <w:szCs w:val="28"/>
    </w:rPr>
  </w:style>
  <w:style w:type="character" w:customStyle="1" w:styleId="2f1">
    <w:name w:val="明显强调2"/>
    <w:basedOn w:val="a1"/>
    <w:uiPriority w:val="21"/>
    <w:qFormat/>
    <w:rPr>
      <w:b/>
      <w:bCs/>
      <w:i/>
      <w:iCs/>
      <w:color w:val="4F81BD"/>
    </w:rPr>
  </w:style>
  <w:style w:type="paragraph" w:customStyle="1" w:styleId="82">
    <w:name w:val="目录 82"/>
    <w:qFormat/>
    <w:pPr>
      <w:wordWrap w:val="0"/>
      <w:ind w:left="2550"/>
      <w:jc w:val="both"/>
    </w:pPr>
    <w:rPr>
      <w:sz w:val="21"/>
    </w:rPr>
  </w:style>
  <w:style w:type="paragraph" w:customStyle="1" w:styleId="TOC20">
    <w:name w:val="TOC 标题2"/>
    <w:basedOn w:val="1"/>
    <w:qFormat/>
    <w:pPr>
      <w:widowControl/>
      <w:adjustRightInd/>
      <w:spacing w:before="480" w:after="0" w:line="276" w:lineRule="auto"/>
      <w:jc w:val="left"/>
      <w:outlineLvl w:val="9"/>
    </w:pPr>
    <w:rPr>
      <w:rFonts w:ascii="Cambria" w:hAnsi="Cambria"/>
      <w:bCs/>
      <w:color w:val="365F91"/>
      <w:kern w:val="0"/>
      <w:sz w:val="28"/>
      <w:szCs w:val="28"/>
    </w:rPr>
  </w:style>
  <w:style w:type="character" w:customStyle="1" w:styleId="2f2">
    <w:name w:val="明显参考2"/>
    <w:qFormat/>
    <w:rPr>
      <w:b/>
      <w:bCs/>
      <w:color w:val="C0504D"/>
      <w:spacing w:val="5"/>
      <w:u w:val="single"/>
    </w:rPr>
  </w:style>
  <w:style w:type="character" w:customStyle="1" w:styleId="2f3">
    <w:name w:val="不明显强调2"/>
    <w:qFormat/>
    <w:rPr>
      <w:i/>
      <w:iCs/>
      <w:color w:val="808080"/>
    </w:rPr>
  </w:style>
  <w:style w:type="character" w:customStyle="1" w:styleId="2f4">
    <w:name w:val="不明显参考2"/>
    <w:qFormat/>
    <w:rPr>
      <w:color w:val="C0504D"/>
      <w:u w:val="single"/>
    </w:rPr>
  </w:style>
  <w:style w:type="character" w:customStyle="1" w:styleId="2f5">
    <w:name w:val="书籍标题2"/>
    <w:qFormat/>
    <w:rPr>
      <w:b/>
      <w:bCs/>
      <w:spacing w:val="5"/>
    </w:rPr>
  </w:style>
  <w:style w:type="paragraph" w:customStyle="1" w:styleId="39">
    <w:name w:val="修订3"/>
    <w:qFormat/>
    <w:rPr>
      <w:kern w:val="2"/>
      <w:sz w:val="21"/>
      <w:szCs w:val="24"/>
    </w:rPr>
  </w:style>
  <w:style w:type="character" w:customStyle="1" w:styleId="3a">
    <w:name w:val="明显强调3"/>
    <w:basedOn w:val="a1"/>
    <w:uiPriority w:val="21"/>
    <w:qFormat/>
    <w:rPr>
      <w:b/>
      <w:bCs/>
      <w:i/>
      <w:iCs/>
      <w:color w:val="4F81BD"/>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0"/>
    <w:semiHidden/>
    <w:qFormat/>
    <w:pPr>
      <w:widowControl/>
      <w:kinsoku w:val="0"/>
      <w:autoSpaceDE w:val="0"/>
      <w:autoSpaceDN w:val="0"/>
      <w:adjustRightInd w:val="0"/>
      <w:snapToGrid w:val="0"/>
      <w:jc w:val="left"/>
    </w:pPr>
    <w:rPr>
      <w:rFonts w:ascii="仿宋" w:eastAsia="仿宋" w:hAnsi="仿宋" w:cs="仿宋"/>
      <w:color w:val="000000"/>
      <w:kern w:val="0"/>
      <w:sz w:val="28"/>
      <w:szCs w:val="28"/>
      <w:lang w:eastAsia="en-US"/>
    </w:rPr>
  </w:style>
  <w:style w:type="table" w:customStyle="1" w:styleId="63">
    <w:name w:val="网格型6"/>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qFormat/>
    <w:pPr>
      <w:widowControl/>
      <w:spacing w:before="280" w:after="280"/>
    </w:pPr>
    <w:rPr>
      <w:rFonts w:ascii="宋体"/>
      <w:sz w:val="18"/>
      <w:szCs w:val="24"/>
    </w:rPr>
  </w:style>
  <w:style w:type="table" w:customStyle="1" w:styleId="94">
    <w:name w:val="网格型9"/>
    <w:basedOn w:val="a2"/>
    <w:uiPriority w:val="99"/>
    <w:qFormat/>
    <w:pPr>
      <w:widowControl w:val="0"/>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修订4"/>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9464</Words>
  <Characters>9655</Characters>
  <Application>Microsoft Office Word</Application>
  <DocSecurity>0</DocSecurity>
  <Lines>643</Lines>
  <Paragraphs>616</Paragraphs>
  <ScaleCrop>false</ScaleCrop>
  <Company>Lenovo</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伟 杨</cp:lastModifiedBy>
  <cp:revision>7</cp:revision>
  <dcterms:created xsi:type="dcterms:W3CDTF">2026-03-17T08:14:00Z</dcterms:created>
  <dcterms:modified xsi:type="dcterms:W3CDTF">2026-03-20T09:12:00Z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1EC3739C62D94556A611EE281CE88379</vt:lpwstr>
  </property>
  <property fmtid="{D5CDD505-2E9C-101B-9397-08002B2CF9AE}" pid="4" name="KSOTemplateDocerSaveRecord">
    <vt:lpwstr>eyJoZGlkIjoiM2ZjYzRmOTk2YTRhMTM4Yjg3ZmVmNjIyYjg0YTFiNTEiLCJ1c2VySWQiOiI3NDM1NDQwNjAifQ==</vt:lpwstr>
  </property>
</Properties>
</file>