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5ED" w:rsidRDefault="003035ED">
      <w:pPr>
        <w:spacing w:before="156" w:after="156"/>
        <w:jc w:val="center"/>
        <w:rPr>
          <w:rFonts w:asciiTheme="majorEastAsia" w:eastAsiaTheme="majorEastAsia" w:hAnsiTheme="majorEastAsia"/>
          <w:sz w:val="44"/>
          <w:szCs w:val="44"/>
        </w:rPr>
      </w:pPr>
      <w:bookmarkStart w:id="0" w:name="_Toc184635069"/>
    </w:p>
    <w:p w:rsidR="003035ED" w:rsidRDefault="009F1C14">
      <w:pPr>
        <w:pStyle w:val="21"/>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南通市少年儿童图书馆拓展提升项目集中建设实施单位竞选</w:t>
      </w:r>
      <w:r w:rsidR="0016023C">
        <w:rPr>
          <w:rFonts w:asciiTheme="majorEastAsia" w:eastAsiaTheme="majorEastAsia" w:hAnsiTheme="majorEastAsia" w:hint="eastAsia"/>
          <w:sz w:val="44"/>
          <w:szCs w:val="44"/>
        </w:rPr>
        <w:t>（二次）</w:t>
      </w:r>
    </w:p>
    <w:p w:rsidR="003035ED" w:rsidRDefault="003035ED">
      <w:pPr>
        <w:spacing w:before="156" w:after="156"/>
        <w:jc w:val="center"/>
        <w:rPr>
          <w:rFonts w:asciiTheme="majorEastAsia" w:eastAsiaTheme="majorEastAsia" w:hAnsiTheme="majorEastAsia"/>
          <w:b/>
          <w:sz w:val="84"/>
          <w:szCs w:val="84"/>
        </w:rPr>
      </w:pPr>
    </w:p>
    <w:p w:rsidR="003035ED" w:rsidRDefault="003035ED">
      <w:pPr>
        <w:spacing w:before="156" w:after="156"/>
        <w:jc w:val="center"/>
        <w:rPr>
          <w:rFonts w:asciiTheme="majorEastAsia" w:eastAsiaTheme="majorEastAsia" w:hAnsiTheme="majorEastAsia"/>
          <w:b/>
          <w:sz w:val="84"/>
          <w:szCs w:val="84"/>
        </w:rPr>
      </w:pPr>
    </w:p>
    <w:p w:rsidR="003035ED" w:rsidRDefault="009F1C14">
      <w:pPr>
        <w:spacing w:before="156" w:after="156"/>
        <w:jc w:val="center"/>
        <w:rPr>
          <w:rFonts w:asciiTheme="majorEastAsia" w:eastAsiaTheme="majorEastAsia" w:hAnsiTheme="majorEastAsia"/>
          <w:b/>
          <w:sz w:val="84"/>
          <w:szCs w:val="84"/>
        </w:rPr>
      </w:pPr>
      <w:r>
        <w:rPr>
          <w:rFonts w:asciiTheme="majorEastAsia" w:eastAsiaTheme="majorEastAsia" w:hAnsiTheme="majorEastAsia" w:hint="eastAsia"/>
          <w:b/>
          <w:sz w:val="84"/>
          <w:szCs w:val="84"/>
        </w:rPr>
        <w:t>比 选 文 件</w:t>
      </w:r>
    </w:p>
    <w:p w:rsidR="003035ED" w:rsidRDefault="003035ED">
      <w:pPr>
        <w:spacing w:before="156" w:after="156"/>
        <w:jc w:val="center"/>
        <w:rPr>
          <w:rFonts w:asciiTheme="majorEastAsia" w:eastAsiaTheme="majorEastAsia" w:hAnsiTheme="majorEastAsia"/>
          <w:sz w:val="28"/>
          <w:szCs w:val="28"/>
        </w:rPr>
      </w:pPr>
    </w:p>
    <w:p w:rsidR="003035ED" w:rsidRDefault="009F1C14">
      <w:pPr>
        <w:jc w:val="center"/>
        <w:rPr>
          <w:rFonts w:asciiTheme="majorEastAsia" w:eastAsiaTheme="majorEastAsia" w:hAnsiTheme="majorEastAsia"/>
          <w:sz w:val="28"/>
          <w:szCs w:val="28"/>
        </w:rPr>
      </w:pPr>
      <w:r>
        <w:rPr>
          <w:rFonts w:asciiTheme="majorEastAsia" w:eastAsiaTheme="majorEastAsia" w:hAnsiTheme="majorEastAsia"/>
          <w:sz w:val="28"/>
          <w:szCs w:val="28"/>
        </w:rPr>
        <w:t>项目编号：</w:t>
      </w:r>
      <w:r>
        <w:rPr>
          <w:rFonts w:asciiTheme="majorEastAsia" w:eastAsiaTheme="majorEastAsia" w:hAnsiTheme="majorEastAsia" w:hint="eastAsia"/>
          <w:sz w:val="28"/>
          <w:szCs w:val="28"/>
        </w:rPr>
        <w:t>NTWC2023007</w:t>
      </w:r>
    </w:p>
    <w:p w:rsidR="003035ED" w:rsidRDefault="003035ED">
      <w:pPr>
        <w:spacing w:before="156" w:after="156"/>
        <w:rPr>
          <w:rFonts w:asciiTheme="majorEastAsia" w:eastAsiaTheme="majorEastAsia" w:hAnsiTheme="majorEastAsia"/>
          <w:sz w:val="28"/>
          <w:szCs w:val="28"/>
        </w:rPr>
      </w:pPr>
    </w:p>
    <w:p w:rsidR="003035ED" w:rsidRDefault="003035ED">
      <w:pPr>
        <w:spacing w:before="156" w:after="156"/>
        <w:rPr>
          <w:rFonts w:asciiTheme="majorEastAsia" w:eastAsiaTheme="majorEastAsia" w:hAnsiTheme="majorEastAsia"/>
          <w:sz w:val="28"/>
          <w:szCs w:val="28"/>
          <w:u w:val="single"/>
        </w:rPr>
      </w:pPr>
    </w:p>
    <w:p w:rsidR="003035ED" w:rsidRDefault="003035ED">
      <w:pPr>
        <w:spacing w:before="156" w:after="156"/>
        <w:rPr>
          <w:rFonts w:asciiTheme="majorEastAsia" w:eastAsiaTheme="majorEastAsia" w:hAnsiTheme="majorEastAsia"/>
          <w:sz w:val="28"/>
          <w:szCs w:val="28"/>
          <w:u w:val="single"/>
        </w:rPr>
      </w:pPr>
    </w:p>
    <w:p w:rsidR="003035ED" w:rsidRDefault="003035ED">
      <w:pPr>
        <w:spacing w:before="156" w:after="156"/>
        <w:rPr>
          <w:rFonts w:asciiTheme="majorEastAsia" w:eastAsiaTheme="majorEastAsia" w:hAnsiTheme="majorEastAsia"/>
          <w:sz w:val="28"/>
          <w:szCs w:val="28"/>
          <w:u w:val="single"/>
        </w:rPr>
      </w:pPr>
    </w:p>
    <w:p w:rsidR="003035ED" w:rsidRDefault="009F1C14">
      <w:pPr>
        <w:pStyle w:val="aa"/>
        <w:ind w:firstLine="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比选人：南通市文化广电和旅游局</w:t>
      </w:r>
    </w:p>
    <w:p w:rsidR="003035ED" w:rsidRDefault="009F1C14">
      <w:pPr>
        <w:pStyle w:val="aa"/>
        <w:ind w:firstLine="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日  期：二</w:t>
      </w:r>
      <w:proofErr w:type="gramStart"/>
      <w:r>
        <w:rPr>
          <w:rFonts w:asciiTheme="majorEastAsia" w:eastAsiaTheme="majorEastAsia" w:hAnsiTheme="majorEastAsia" w:hint="eastAsia"/>
          <w:b/>
          <w:sz w:val="32"/>
          <w:szCs w:val="32"/>
        </w:rPr>
        <w:t>0</w:t>
      </w:r>
      <w:proofErr w:type="gramEnd"/>
      <w:r>
        <w:rPr>
          <w:rFonts w:asciiTheme="majorEastAsia" w:eastAsiaTheme="majorEastAsia" w:hAnsiTheme="majorEastAsia" w:hint="eastAsia"/>
          <w:b/>
          <w:sz w:val="32"/>
          <w:szCs w:val="32"/>
        </w:rPr>
        <w:t>二三年二月</w:t>
      </w:r>
    </w:p>
    <w:p w:rsidR="003035ED" w:rsidRDefault="009F1C14">
      <w:pPr>
        <w:pStyle w:val="aa"/>
        <w:ind w:firstLineChars="447" w:firstLine="1436"/>
        <w:rPr>
          <w:rFonts w:asciiTheme="majorEastAsia" w:eastAsiaTheme="majorEastAsia" w:hAnsiTheme="majorEastAsia"/>
          <w:b/>
          <w:sz w:val="32"/>
          <w:szCs w:val="32"/>
        </w:rPr>
      </w:pPr>
      <w:r>
        <w:rPr>
          <w:rFonts w:asciiTheme="majorEastAsia" w:eastAsiaTheme="majorEastAsia" w:hAnsiTheme="majorEastAsia" w:hint="eastAsia"/>
          <w:b/>
          <w:sz w:val="32"/>
          <w:szCs w:val="32"/>
        </w:rPr>
        <w:br w:type="page"/>
      </w:r>
    </w:p>
    <w:p w:rsidR="003035ED" w:rsidRDefault="009F1C14">
      <w:pPr>
        <w:pStyle w:val="aa"/>
        <w:spacing w:line="440" w:lineRule="exact"/>
        <w:ind w:firstLine="0"/>
        <w:jc w:val="center"/>
        <w:rPr>
          <w:rFonts w:asciiTheme="majorEastAsia" w:eastAsiaTheme="majorEastAsia" w:hAnsiTheme="majorEastAsia"/>
          <w:sz w:val="21"/>
          <w:szCs w:val="21"/>
        </w:rPr>
      </w:pPr>
      <w:bookmarkStart w:id="1" w:name="_Toc184635068"/>
      <w:r>
        <w:rPr>
          <w:rFonts w:asciiTheme="majorEastAsia" w:eastAsiaTheme="majorEastAsia" w:hAnsiTheme="majorEastAsia"/>
          <w:b/>
          <w:bCs/>
          <w:sz w:val="28"/>
          <w:szCs w:val="28"/>
        </w:rPr>
        <w:lastRenderedPageBreak/>
        <w:t>目录</w:t>
      </w:r>
      <w:r w:rsidR="00F91F97" w:rsidRPr="00F91F97">
        <w:rPr>
          <w:rFonts w:asciiTheme="majorEastAsia" w:eastAsiaTheme="majorEastAsia" w:hAnsiTheme="majorEastAsia"/>
          <w:sz w:val="21"/>
          <w:szCs w:val="21"/>
        </w:rPr>
        <w:fldChar w:fldCharType="begin"/>
      </w:r>
      <w:r>
        <w:rPr>
          <w:rFonts w:asciiTheme="majorEastAsia" w:eastAsiaTheme="majorEastAsia" w:hAnsiTheme="majorEastAsia"/>
          <w:sz w:val="21"/>
          <w:szCs w:val="21"/>
        </w:rPr>
        <w:instrText xml:space="preserve">TOC \o "1-3" \h \u </w:instrText>
      </w:r>
      <w:r w:rsidR="00F91F97" w:rsidRPr="00F91F97">
        <w:rPr>
          <w:rFonts w:asciiTheme="majorEastAsia" w:eastAsiaTheme="majorEastAsia" w:hAnsiTheme="majorEastAsia"/>
          <w:sz w:val="21"/>
          <w:szCs w:val="21"/>
        </w:rPr>
        <w:fldChar w:fldCharType="separate"/>
      </w:r>
    </w:p>
    <w:p w:rsidR="003035ED" w:rsidRDefault="00F91F97">
      <w:pPr>
        <w:pStyle w:val="10"/>
        <w:tabs>
          <w:tab w:val="left" w:pos="700"/>
          <w:tab w:val="right" w:leader="dot" w:pos="9628"/>
        </w:tabs>
        <w:spacing w:before="0" w:line="440" w:lineRule="exact"/>
        <w:rPr>
          <w:rFonts w:asciiTheme="majorEastAsia" w:eastAsiaTheme="majorEastAsia" w:hAnsiTheme="majorEastAsia" w:cstheme="minorBidi"/>
          <w:sz w:val="21"/>
          <w:szCs w:val="21"/>
        </w:rPr>
      </w:pPr>
      <w:hyperlink w:anchor="_Toc107585362" w:history="1">
        <w:r w:rsidR="009F1C14">
          <w:rPr>
            <w:rStyle w:val="afa"/>
            <w:rFonts w:asciiTheme="majorEastAsia" w:eastAsiaTheme="majorEastAsia" w:hAnsiTheme="majorEastAsia" w:hint="eastAsia"/>
            <w:color w:val="auto"/>
            <w:sz w:val="21"/>
            <w:szCs w:val="21"/>
            <w:u w:val="none"/>
          </w:rPr>
          <w:t>第一章</w:t>
        </w:r>
        <w:r w:rsidR="009F1C14">
          <w:rPr>
            <w:rFonts w:asciiTheme="majorEastAsia" w:eastAsiaTheme="majorEastAsia" w:hAnsiTheme="majorEastAsia" w:cstheme="minorBidi"/>
            <w:sz w:val="21"/>
            <w:szCs w:val="21"/>
          </w:rPr>
          <w:tab/>
        </w:r>
        <w:r w:rsidR="009F1C14">
          <w:rPr>
            <w:rStyle w:val="afa"/>
            <w:rFonts w:asciiTheme="majorEastAsia" w:eastAsiaTheme="majorEastAsia" w:hAnsiTheme="majorEastAsia" w:hint="eastAsia"/>
            <w:color w:val="auto"/>
            <w:sz w:val="21"/>
            <w:szCs w:val="21"/>
            <w:u w:val="none"/>
          </w:rPr>
          <w:t>比选公告</w:t>
        </w:r>
        <w:r w:rsidR="009F1C14">
          <w:rPr>
            <w:rFonts w:asciiTheme="majorEastAsia" w:eastAsiaTheme="majorEastAsia" w:hAnsiTheme="majorEastAsia"/>
            <w:sz w:val="21"/>
            <w:szCs w:val="21"/>
          </w:rPr>
          <w:tab/>
        </w:r>
        <w:r>
          <w:rPr>
            <w:rFonts w:asciiTheme="majorEastAsia" w:eastAsiaTheme="majorEastAsia" w:hAnsiTheme="majorEastAsia"/>
            <w:sz w:val="21"/>
            <w:szCs w:val="21"/>
          </w:rPr>
          <w:fldChar w:fldCharType="begin"/>
        </w:r>
        <w:r w:rsidR="009F1C14">
          <w:rPr>
            <w:rFonts w:asciiTheme="majorEastAsia" w:eastAsiaTheme="majorEastAsia" w:hAnsiTheme="majorEastAsia"/>
            <w:sz w:val="21"/>
            <w:szCs w:val="21"/>
          </w:rPr>
          <w:instrText xml:space="preserve"> PAGEREF _Toc107585362 \h </w:instrText>
        </w:r>
        <w:r>
          <w:rPr>
            <w:rFonts w:asciiTheme="majorEastAsia" w:eastAsiaTheme="majorEastAsia" w:hAnsiTheme="majorEastAsia"/>
            <w:sz w:val="21"/>
            <w:szCs w:val="21"/>
          </w:rPr>
        </w:r>
        <w:r>
          <w:rPr>
            <w:rFonts w:asciiTheme="majorEastAsia" w:eastAsiaTheme="majorEastAsia" w:hAnsiTheme="majorEastAsia"/>
            <w:sz w:val="21"/>
            <w:szCs w:val="21"/>
          </w:rPr>
          <w:fldChar w:fldCharType="separate"/>
        </w:r>
        <w:r w:rsidR="009F1C14">
          <w:rPr>
            <w:rFonts w:asciiTheme="majorEastAsia" w:eastAsiaTheme="majorEastAsia" w:hAnsiTheme="majorEastAsia"/>
            <w:sz w:val="21"/>
            <w:szCs w:val="21"/>
          </w:rPr>
          <w:t>3</w:t>
        </w:r>
        <w:r>
          <w:rPr>
            <w:rFonts w:asciiTheme="majorEastAsia" w:eastAsiaTheme="majorEastAsia" w:hAnsiTheme="majorEastAsia"/>
            <w:sz w:val="21"/>
            <w:szCs w:val="21"/>
          </w:rPr>
          <w:fldChar w:fldCharType="end"/>
        </w:r>
      </w:hyperlink>
    </w:p>
    <w:p w:rsidR="003035ED" w:rsidRDefault="00F91F97">
      <w:pPr>
        <w:pStyle w:val="10"/>
        <w:tabs>
          <w:tab w:val="right" w:leader="dot" w:pos="9628"/>
        </w:tabs>
        <w:spacing w:before="0" w:line="440" w:lineRule="exact"/>
        <w:rPr>
          <w:rFonts w:asciiTheme="majorEastAsia" w:eastAsiaTheme="majorEastAsia" w:hAnsiTheme="majorEastAsia" w:cstheme="minorBidi"/>
          <w:sz w:val="21"/>
          <w:szCs w:val="21"/>
        </w:rPr>
      </w:pPr>
      <w:hyperlink w:anchor="_Toc107585370" w:history="1">
        <w:r w:rsidR="009F1C14">
          <w:rPr>
            <w:rStyle w:val="afa"/>
            <w:rFonts w:asciiTheme="majorEastAsia" w:eastAsiaTheme="majorEastAsia" w:hAnsiTheme="majorEastAsia" w:hint="eastAsia"/>
            <w:color w:val="auto"/>
            <w:sz w:val="21"/>
            <w:szCs w:val="21"/>
            <w:u w:val="none"/>
          </w:rPr>
          <w:t>第二章 参选人须知</w:t>
        </w:r>
        <w:r w:rsidR="009F1C14">
          <w:rPr>
            <w:rFonts w:asciiTheme="majorEastAsia" w:eastAsiaTheme="majorEastAsia" w:hAnsiTheme="majorEastAsia"/>
            <w:sz w:val="21"/>
            <w:szCs w:val="21"/>
          </w:rPr>
          <w:tab/>
        </w:r>
        <w:r>
          <w:rPr>
            <w:rFonts w:asciiTheme="majorEastAsia" w:eastAsiaTheme="majorEastAsia" w:hAnsiTheme="majorEastAsia"/>
            <w:sz w:val="21"/>
            <w:szCs w:val="21"/>
          </w:rPr>
          <w:fldChar w:fldCharType="begin"/>
        </w:r>
        <w:r w:rsidR="009F1C14">
          <w:rPr>
            <w:rFonts w:asciiTheme="majorEastAsia" w:eastAsiaTheme="majorEastAsia" w:hAnsiTheme="majorEastAsia"/>
            <w:sz w:val="21"/>
            <w:szCs w:val="21"/>
          </w:rPr>
          <w:instrText xml:space="preserve"> PAGEREF _Toc107585370 \h </w:instrText>
        </w:r>
        <w:r>
          <w:rPr>
            <w:rFonts w:asciiTheme="majorEastAsia" w:eastAsiaTheme="majorEastAsia" w:hAnsiTheme="majorEastAsia"/>
            <w:sz w:val="21"/>
            <w:szCs w:val="21"/>
          </w:rPr>
        </w:r>
        <w:r>
          <w:rPr>
            <w:rFonts w:asciiTheme="majorEastAsia" w:eastAsiaTheme="majorEastAsia" w:hAnsiTheme="majorEastAsia"/>
            <w:sz w:val="21"/>
            <w:szCs w:val="21"/>
          </w:rPr>
          <w:fldChar w:fldCharType="separate"/>
        </w:r>
        <w:r w:rsidR="009F1C14">
          <w:rPr>
            <w:rFonts w:asciiTheme="majorEastAsia" w:eastAsiaTheme="majorEastAsia" w:hAnsiTheme="majorEastAsia"/>
            <w:sz w:val="21"/>
            <w:szCs w:val="21"/>
          </w:rPr>
          <w:t>5</w:t>
        </w:r>
        <w:r>
          <w:rPr>
            <w:rFonts w:asciiTheme="majorEastAsia" w:eastAsiaTheme="majorEastAsia" w:hAnsiTheme="majorEastAsia"/>
            <w:sz w:val="21"/>
            <w:szCs w:val="21"/>
          </w:rPr>
          <w:fldChar w:fldCharType="end"/>
        </w:r>
      </w:hyperlink>
    </w:p>
    <w:p w:rsidR="003035ED" w:rsidRDefault="009F1C14">
      <w:pPr>
        <w:pStyle w:val="24"/>
        <w:tabs>
          <w:tab w:val="right" w:leader="dot" w:pos="9628"/>
        </w:tabs>
        <w:spacing w:before="0" w:line="440" w:lineRule="exact"/>
        <w:rPr>
          <w:rStyle w:val="afa"/>
          <w:rFonts w:asciiTheme="majorEastAsia" w:eastAsiaTheme="majorEastAsia" w:hAnsiTheme="majorEastAsia"/>
          <w:b w:val="0"/>
          <w:color w:val="auto"/>
          <w:sz w:val="21"/>
          <w:szCs w:val="21"/>
          <w:u w:val="none"/>
        </w:rPr>
      </w:pPr>
      <w:r>
        <w:rPr>
          <w:rStyle w:val="afa"/>
          <w:rFonts w:asciiTheme="majorEastAsia" w:eastAsiaTheme="majorEastAsia" w:hAnsiTheme="majorEastAsia" w:hint="eastAsia"/>
          <w:b w:val="0"/>
          <w:color w:val="auto"/>
          <w:sz w:val="21"/>
          <w:szCs w:val="21"/>
          <w:u w:val="none"/>
        </w:rPr>
        <w:t>第三章 评标办法（综合评分法）</w:t>
      </w:r>
      <w:r>
        <w:rPr>
          <w:rStyle w:val="afa"/>
          <w:rFonts w:asciiTheme="majorEastAsia" w:eastAsiaTheme="majorEastAsia" w:hAnsiTheme="majorEastAsia"/>
          <w:b w:val="0"/>
          <w:color w:val="auto"/>
          <w:sz w:val="21"/>
          <w:szCs w:val="21"/>
          <w:u w:val="none"/>
        </w:rPr>
        <w:tab/>
      </w:r>
      <w:r w:rsidR="00F91F97">
        <w:rPr>
          <w:rStyle w:val="afa"/>
          <w:rFonts w:asciiTheme="majorEastAsia" w:eastAsiaTheme="majorEastAsia" w:hAnsiTheme="majorEastAsia"/>
          <w:b w:val="0"/>
          <w:color w:val="auto"/>
          <w:sz w:val="21"/>
          <w:szCs w:val="21"/>
          <w:u w:val="none"/>
        </w:rPr>
        <w:fldChar w:fldCharType="begin"/>
      </w:r>
      <w:r>
        <w:rPr>
          <w:rStyle w:val="afa"/>
          <w:rFonts w:asciiTheme="majorEastAsia" w:eastAsiaTheme="majorEastAsia" w:hAnsiTheme="majorEastAsia"/>
          <w:b w:val="0"/>
          <w:color w:val="auto"/>
          <w:sz w:val="21"/>
          <w:szCs w:val="21"/>
          <w:u w:val="none"/>
        </w:rPr>
        <w:instrText xml:space="preserve"> PAGEREF _Toc107585428 \h </w:instrText>
      </w:r>
      <w:r w:rsidR="00F91F97">
        <w:rPr>
          <w:rStyle w:val="afa"/>
          <w:rFonts w:asciiTheme="majorEastAsia" w:eastAsiaTheme="majorEastAsia" w:hAnsiTheme="majorEastAsia"/>
          <w:b w:val="0"/>
          <w:color w:val="auto"/>
          <w:sz w:val="21"/>
          <w:szCs w:val="21"/>
          <w:u w:val="none"/>
        </w:rPr>
      </w:r>
      <w:r w:rsidR="00F91F97">
        <w:rPr>
          <w:rStyle w:val="afa"/>
          <w:rFonts w:asciiTheme="majorEastAsia" w:eastAsiaTheme="majorEastAsia" w:hAnsiTheme="majorEastAsia"/>
          <w:b w:val="0"/>
          <w:color w:val="auto"/>
          <w:sz w:val="21"/>
          <w:szCs w:val="21"/>
          <w:u w:val="none"/>
        </w:rPr>
        <w:fldChar w:fldCharType="separate"/>
      </w:r>
      <w:r>
        <w:rPr>
          <w:rStyle w:val="afa"/>
          <w:rFonts w:asciiTheme="majorEastAsia" w:eastAsiaTheme="majorEastAsia" w:hAnsiTheme="majorEastAsia"/>
          <w:b w:val="0"/>
          <w:color w:val="auto"/>
          <w:sz w:val="21"/>
          <w:szCs w:val="21"/>
          <w:u w:val="none"/>
        </w:rPr>
        <w:t>17</w:t>
      </w:r>
      <w:r w:rsidR="00F91F97">
        <w:rPr>
          <w:rStyle w:val="afa"/>
          <w:rFonts w:asciiTheme="majorEastAsia" w:eastAsiaTheme="majorEastAsia" w:hAnsiTheme="majorEastAsia"/>
          <w:b w:val="0"/>
          <w:color w:val="auto"/>
          <w:sz w:val="21"/>
          <w:szCs w:val="21"/>
          <w:u w:val="none"/>
        </w:rPr>
        <w:fldChar w:fldCharType="end"/>
      </w:r>
    </w:p>
    <w:p w:rsidR="003035ED" w:rsidRDefault="00F91F97">
      <w:pPr>
        <w:pStyle w:val="24"/>
        <w:tabs>
          <w:tab w:val="right" w:leader="dot" w:pos="9628"/>
        </w:tabs>
        <w:spacing w:before="0" w:line="440" w:lineRule="exact"/>
        <w:rPr>
          <w:rStyle w:val="afa"/>
          <w:rFonts w:asciiTheme="majorEastAsia" w:eastAsiaTheme="majorEastAsia" w:hAnsiTheme="majorEastAsia"/>
          <w:b w:val="0"/>
          <w:color w:val="auto"/>
          <w:u w:val="none"/>
        </w:rPr>
      </w:pPr>
      <w:hyperlink w:anchor="_Toc107585433" w:history="1">
        <w:r w:rsidR="009F1C14">
          <w:rPr>
            <w:rStyle w:val="afa"/>
            <w:rFonts w:asciiTheme="majorEastAsia" w:eastAsiaTheme="majorEastAsia" w:hAnsiTheme="majorEastAsia" w:hint="eastAsia"/>
            <w:b w:val="0"/>
            <w:color w:val="auto"/>
            <w:sz w:val="21"/>
            <w:szCs w:val="21"/>
            <w:u w:val="none"/>
          </w:rPr>
          <w:t>第四章 比选范围及技术要求</w:t>
        </w:r>
        <w:r w:rsidR="009F1C14">
          <w:rPr>
            <w:rStyle w:val="afa"/>
            <w:rFonts w:asciiTheme="majorEastAsia" w:eastAsiaTheme="majorEastAsia" w:hAnsiTheme="majorEastAsia"/>
            <w:b w:val="0"/>
            <w:color w:val="auto"/>
            <w:u w:val="none"/>
          </w:rPr>
          <w:tab/>
        </w:r>
        <w:r>
          <w:rPr>
            <w:rStyle w:val="afa"/>
            <w:rFonts w:asciiTheme="majorEastAsia" w:eastAsiaTheme="majorEastAsia" w:hAnsiTheme="majorEastAsia"/>
            <w:b w:val="0"/>
            <w:color w:val="auto"/>
            <w:u w:val="none"/>
          </w:rPr>
          <w:fldChar w:fldCharType="begin"/>
        </w:r>
        <w:r w:rsidR="009F1C14">
          <w:rPr>
            <w:rStyle w:val="afa"/>
            <w:rFonts w:asciiTheme="majorEastAsia" w:eastAsiaTheme="majorEastAsia" w:hAnsiTheme="majorEastAsia"/>
            <w:b w:val="0"/>
            <w:color w:val="auto"/>
            <w:u w:val="none"/>
          </w:rPr>
          <w:instrText xml:space="preserve"> PAGEREF _Toc107585433 \h </w:instrText>
        </w:r>
        <w:r>
          <w:rPr>
            <w:rStyle w:val="afa"/>
            <w:rFonts w:asciiTheme="majorEastAsia" w:eastAsiaTheme="majorEastAsia" w:hAnsiTheme="majorEastAsia"/>
            <w:b w:val="0"/>
            <w:color w:val="auto"/>
            <w:u w:val="none"/>
          </w:rPr>
        </w:r>
        <w:r>
          <w:rPr>
            <w:rStyle w:val="afa"/>
            <w:rFonts w:asciiTheme="majorEastAsia" w:eastAsiaTheme="majorEastAsia" w:hAnsiTheme="majorEastAsia"/>
            <w:b w:val="0"/>
            <w:color w:val="auto"/>
            <w:u w:val="none"/>
          </w:rPr>
          <w:fldChar w:fldCharType="separate"/>
        </w:r>
        <w:r w:rsidR="009F1C14">
          <w:rPr>
            <w:rStyle w:val="afa"/>
            <w:rFonts w:asciiTheme="majorEastAsia" w:eastAsiaTheme="majorEastAsia" w:hAnsiTheme="majorEastAsia"/>
            <w:b w:val="0"/>
            <w:color w:val="auto"/>
            <w:u w:val="none"/>
          </w:rPr>
          <w:t>23</w:t>
        </w:r>
        <w:r>
          <w:rPr>
            <w:rStyle w:val="afa"/>
            <w:rFonts w:asciiTheme="majorEastAsia" w:eastAsiaTheme="majorEastAsia" w:hAnsiTheme="majorEastAsia"/>
            <w:b w:val="0"/>
            <w:color w:val="auto"/>
            <w:u w:val="none"/>
          </w:rPr>
          <w:fldChar w:fldCharType="end"/>
        </w:r>
      </w:hyperlink>
    </w:p>
    <w:p w:rsidR="003035ED" w:rsidRDefault="00F91F97">
      <w:pPr>
        <w:pStyle w:val="10"/>
        <w:tabs>
          <w:tab w:val="right" w:leader="dot" w:pos="9628"/>
        </w:tabs>
        <w:spacing w:before="0" w:line="440" w:lineRule="exact"/>
        <w:rPr>
          <w:rFonts w:asciiTheme="majorEastAsia" w:eastAsiaTheme="majorEastAsia" w:hAnsiTheme="majorEastAsia" w:cstheme="minorBidi"/>
          <w:sz w:val="21"/>
          <w:szCs w:val="21"/>
        </w:rPr>
      </w:pPr>
      <w:hyperlink w:anchor="_Toc107585435" w:history="1">
        <w:r w:rsidR="009F1C14">
          <w:rPr>
            <w:rStyle w:val="afa"/>
            <w:rFonts w:asciiTheme="majorEastAsia" w:eastAsiaTheme="majorEastAsia" w:hAnsiTheme="majorEastAsia" w:hint="eastAsia"/>
            <w:sz w:val="21"/>
            <w:szCs w:val="21"/>
          </w:rPr>
          <w:t>第五章 参选文件格式</w:t>
        </w:r>
        <w:r w:rsidR="009F1C14">
          <w:rPr>
            <w:rFonts w:asciiTheme="majorEastAsia" w:eastAsiaTheme="majorEastAsia" w:hAnsiTheme="majorEastAsia"/>
            <w:sz w:val="21"/>
            <w:szCs w:val="21"/>
          </w:rPr>
          <w:tab/>
        </w:r>
        <w:r>
          <w:rPr>
            <w:rFonts w:asciiTheme="majorEastAsia" w:eastAsiaTheme="majorEastAsia" w:hAnsiTheme="majorEastAsia"/>
            <w:sz w:val="21"/>
            <w:szCs w:val="21"/>
          </w:rPr>
          <w:fldChar w:fldCharType="begin"/>
        </w:r>
        <w:r w:rsidR="009F1C14">
          <w:rPr>
            <w:rFonts w:asciiTheme="majorEastAsia" w:eastAsiaTheme="majorEastAsia" w:hAnsiTheme="majorEastAsia"/>
            <w:sz w:val="21"/>
            <w:szCs w:val="21"/>
          </w:rPr>
          <w:instrText xml:space="preserve"> PAGEREF _Toc107585435 \h </w:instrText>
        </w:r>
        <w:r>
          <w:rPr>
            <w:rFonts w:asciiTheme="majorEastAsia" w:eastAsiaTheme="majorEastAsia" w:hAnsiTheme="majorEastAsia"/>
            <w:sz w:val="21"/>
            <w:szCs w:val="21"/>
          </w:rPr>
        </w:r>
        <w:r>
          <w:rPr>
            <w:rFonts w:asciiTheme="majorEastAsia" w:eastAsiaTheme="majorEastAsia" w:hAnsiTheme="majorEastAsia"/>
            <w:sz w:val="21"/>
            <w:szCs w:val="21"/>
          </w:rPr>
          <w:fldChar w:fldCharType="separate"/>
        </w:r>
        <w:r w:rsidR="009F1C14">
          <w:rPr>
            <w:rFonts w:asciiTheme="majorEastAsia" w:eastAsiaTheme="majorEastAsia" w:hAnsiTheme="majorEastAsia"/>
            <w:sz w:val="21"/>
            <w:szCs w:val="21"/>
          </w:rPr>
          <w:t>25</w:t>
        </w:r>
        <w:r>
          <w:rPr>
            <w:rFonts w:asciiTheme="majorEastAsia" w:eastAsiaTheme="majorEastAsia" w:hAnsiTheme="majorEastAsia"/>
            <w:sz w:val="21"/>
            <w:szCs w:val="21"/>
          </w:rPr>
          <w:fldChar w:fldCharType="end"/>
        </w:r>
      </w:hyperlink>
    </w:p>
    <w:p w:rsidR="003035ED" w:rsidRDefault="00F91F97" w:rsidP="0064071B">
      <w:pPr>
        <w:spacing w:line="440" w:lineRule="exact"/>
        <w:ind w:firstLineChars="447" w:firstLine="939"/>
        <w:jc w:val="left"/>
        <w:rPr>
          <w:rFonts w:asciiTheme="majorEastAsia" w:eastAsiaTheme="majorEastAsia" w:hAnsiTheme="majorEastAsia"/>
          <w:szCs w:val="21"/>
        </w:rPr>
      </w:pPr>
      <w:r>
        <w:rPr>
          <w:rFonts w:asciiTheme="majorEastAsia" w:eastAsiaTheme="majorEastAsia" w:hAnsiTheme="majorEastAsia"/>
          <w:szCs w:val="21"/>
        </w:rPr>
        <w:fldChar w:fldCharType="end"/>
      </w:r>
    </w:p>
    <w:bookmarkEnd w:id="1"/>
    <w:p w:rsidR="003035ED" w:rsidRDefault="003035ED">
      <w:pPr>
        <w:jc w:val="center"/>
        <w:rPr>
          <w:rFonts w:asciiTheme="majorEastAsia" w:eastAsiaTheme="majorEastAsia" w:hAnsiTheme="majorEastAsia"/>
          <w:b/>
          <w:sz w:val="32"/>
          <w:szCs w:val="32"/>
        </w:rPr>
      </w:pPr>
    </w:p>
    <w:p w:rsidR="003035ED" w:rsidRDefault="009F1C14">
      <w:pPr>
        <w:spacing w:line="360" w:lineRule="auto"/>
        <w:jc w:val="center"/>
        <w:outlineLvl w:val="0"/>
        <w:rPr>
          <w:rFonts w:asciiTheme="majorEastAsia" w:eastAsiaTheme="majorEastAsia" w:hAnsiTheme="majorEastAsia"/>
          <w:b/>
          <w:sz w:val="32"/>
          <w:szCs w:val="32"/>
        </w:rPr>
      </w:pPr>
      <w:r>
        <w:rPr>
          <w:rFonts w:asciiTheme="majorEastAsia" w:eastAsiaTheme="majorEastAsia" w:hAnsiTheme="majorEastAsia"/>
          <w:b/>
          <w:sz w:val="32"/>
          <w:szCs w:val="32"/>
        </w:rPr>
        <w:br w:type="page"/>
      </w:r>
      <w:bookmarkStart w:id="2" w:name="_Toc107585362"/>
      <w:r>
        <w:rPr>
          <w:rFonts w:asciiTheme="majorEastAsia" w:eastAsiaTheme="majorEastAsia" w:hAnsiTheme="majorEastAsia" w:hint="eastAsia"/>
          <w:b/>
          <w:sz w:val="32"/>
          <w:szCs w:val="32"/>
        </w:rPr>
        <w:lastRenderedPageBreak/>
        <w:t>第一章</w:t>
      </w:r>
      <w:r>
        <w:rPr>
          <w:rFonts w:asciiTheme="majorEastAsia" w:eastAsiaTheme="majorEastAsia" w:hAnsiTheme="majorEastAsia" w:hint="eastAsia"/>
          <w:b/>
          <w:sz w:val="32"/>
          <w:szCs w:val="32"/>
        </w:rPr>
        <w:tab/>
        <w:t>比选公告</w:t>
      </w:r>
      <w:bookmarkEnd w:id="2"/>
    </w:p>
    <w:p w:rsidR="003035ED" w:rsidRDefault="009F1C14">
      <w:pPr>
        <w:spacing w:line="360" w:lineRule="auto"/>
        <w:ind w:firstLineChars="200" w:firstLine="420"/>
        <w:rPr>
          <w:rFonts w:asciiTheme="majorEastAsia" w:eastAsiaTheme="majorEastAsia" w:hAnsiTheme="majorEastAsia"/>
          <w:bCs/>
          <w:szCs w:val="22"/>
        </w:rPr>
      </w:pPr>
      <w:r>
        <w:rPr>
          <w:rFonts w:asciiTheme="majorEastAsia" w:eastAsiaTheme="majorEastAsia" w:hAnsiTheme="majorEastAsia" w:hint="eastAsia"/>
          <w:bCs/>
          <w:szCs w:val="22"/>
        </w:rPr>
        <w:t>南通市文化广电和旅游局就其</w:t>
      </w:r>
      <w:r>
        <w:rPr>
          <w:rFonts w:asciiTheme="majorEastAsia" w:eastAsiaTheme="majorEastAsia" w:hAnsiTheme="majorEastAsia" w:hint="eastAsia"/>
          <w:szCs w:val="22"/>
        </w:rPr>
        <w:t>南通市少年儿童图书馆拓展提升项目集中建设实施单位竞选</w:t>
      </w:r>
      <w:r>
        <w:rPr>
          <w:rFonts w:asciiTheme="majorEastAsia" w:eastAsiaTheme="majorEastAsia" w:hAnsiTheme="majorEastAsia" w:hint="eastAsia"/>
          <w:bCs/>
          <w:szCs w:val="22"/>
        </w:rPr>
        <w:t>进行比选，现就有关事宜如下：</w:t>
      </w:r>
    </w:p>
    <w:p w:rsidR="003035ED" w:rsidRDefault="009F1C14">
      <w:pPr>
        <w:spacing w:line="360" w:lineRule="auto"/>
        <w:outlineLvl w:val="1"/>
        <w:rPr>
          <w:rFonts w:asciiTheme="majorEastAsia" w:eastAsiaTheme="majorEastAsia" w:hAnsiTheme="majorEastAsia"/>
          <w:b/>
          <w:sz w:val="22"/>
          <w:szCs w:val="22"/>
        </w:rPr>
      </w:pPr>
      <w:bookmarkStart w:id="3" w:name="_Toc107585363"/>
      <w:r>
        <w:rPr>
          <w:rFonts w:asciiTheme="majorEastAsia" w:eastAsiaTheme="majorEastAsia" w:hAnsiTheme="majorEastAsia" w:hint="eastAsia"/>
          <w:b/>
          <w:sz w:val="22"/>
          <w:szCs w:val="22"/>
        </w:rPr>
        <w:t>一、项目概况</w:t>
      </w:r>
      <w:bookmarkEnd w:id="3"/>
    </w:p>
    <w:p w:rsidR="003035ED" w:rsidRDefault="009F1C14">
      <w:pPr>
        <w:spacing w:line="360" w:lineRule="auto"/>
        <w:ind w:firstLine="420"/>
        <w:rPr>
          <w:rFonts w:asciiTheme="majorEastAsia" w:eastAsiaTheme="majorEastAsia" w:hAnsiTheme="majorEastAsia"/>
          <w:szCs w:val="22"/>
        </w:rPr>
      </w:pPr>
      <w:r>
        <w:rPr>
          <w:rFonts w:asciiTheme="majorEastAsia" w:eastAsiaTheme="majorEastAsia" w:hAnsiTheme="majorEastAsia" w:hint="eastAsia"/>
          <w:szCs w:val="22"/>
        </w:rPr>
        <w:t>1</w:t>
      </w:r>
      <w:r>
        <w:rPr>
          <w:rFonts w:asciiTheme="majorEastAsia" w:eastAsiaTheme="majorEastAsia" w:hAnsiTheme="majorEastAsia"/>
          <w:szCs w:val="22"/>
        </w:rPr>
        <w:t>、项目名称：</w:t>
      </w:r>
      <w:r>
        <w:rPr>
          <w:rFonts w:asciiTheme="majorEastAsia" w:eastAsiaTheme="majorEastAsia" w:hAnsiTheme="majorEastAsia" w:hint="eastAsia"/>
          <w:szCs w:val="22"/>
        </w:rPr>
        <w:t>南通市少年儿童图书馆拓展提升项目集中建设实施单位竞选</w:t>
      </w:r>
    </w:p>
    <w:p w:rsidR="003035ED" w:rsidRDefault="009F1C14">
      <w:pPr>
        <w:spacing w:line="360" w:lineRule="auto"/>
        <w:ind w:firstLine="420"/>
        <w:rPr>
          <w:rFonts w:asciiTheme="majorEastAsia" w:eastAsiaTheme="majorEastAsia" w:hAnsiTheme="majorEastAsia"/>
          <w:szCs w:val="22"/>
        </w:rPr>
      </w:pPr>
      <w:r>
        <w:rPr>
          <w:rFonts w:asciiTheme="majorEastAsia" w:eastAsiaTheme="majorEastAsia" w:hAnsiTheme="majorEastAsia" w:hint="eastAsia"/>
          <w:szCs w:val="22"/>
        </w:rPr>
        <w:t>2</w:t>
      </w:r>
      <w:r>
        <w:rPr>
          <w:rFonts w:asciiTheme="majorEastAsia" w:eastAsiaTheme="majorEastAsia" w:hAnsiTheme="majorEastAsia"/>
          <w:szCs w:val="22"/>
        </w:rPr>
        <w:t>、</w:t>
      </w:r>
      <w:r>
        <w:rPr>
          <w:rFonts w:asciiTheme="majorEastAsia" w:eastAsiaTheme="majorEastAsia" w:hAnsiTheme="majorEastAsia" w:hint="eastAsia"/>
          <w:szCs w:val="22"/>
        </w:rPr>
        <w:t>项目</w:t>
      </w:r>
      <w:r>
        <w:rPr>
          <w:rFonts w:asciiTheme="majorEastAsia" w:eastAsiaTheme="majorEastAsia" w:hAnsiTheme="majorEastAsia"/>
          <w:szCs w:val="22"/>
        </w:rPr>
        <w:t>编号：</w:t>
      </w:r>
      <w:r>
        <w:rPr>
          <w:rFonts w:asciiTheme="majorEastAsia" w:eastAsiaTheme="majorEastAsia" w:hAnsiTheme="majorEastAsia" w:hint="eastAsia"/>
          <w:szCs w:val="22"/>
        </w:rPr>
        <w:t>NTWC2023007</w:t>
      </w:r>
    </w:p>
    <w:p w:rsidR="003035ED" w:rsidRDefault="009F1C14">
      <w:pPr>
        <w:spacing w:line="360" w:lineRule="auto"/>
        <w:ind w:firstLineChars="200" w:firstLine="420"/>
        <w:rPr>
          <w:rFonts w:asciiTheme="majorEastAsia" w:eastAsiaTheme="majorEastAsia" w:hAnsiTheme="majorEastAsia"/>
          <w:szCs w:val="22"/>
        </w:rPr>
      </w:pPr>
      <w:r>
        <w:rPr>
          <w:rFonts w:asciiTheme="majorEastAsia" w:eastAsiaTheme="majorEastAsia" w:hAnsiTheme="majorEastAsia" w:hint="eastAsia"/>
          <w:szCs w:val="22"/>
        </w:rPr>
        <w:t>3</w:t>
      </w:r>
      <w:r>
        <w:rPr>
          <w:rFonts w:asciiTheme="majorEastAsia" w:eastAsiaTheme="majorEastAsia" w:hAnsiTheme="majorEastAsia"/>
          <w:szCs w:val="22"/>
        </w:rPr>
        <w:t>、</w:t>
      </w:r>
      <w:r>
        <w:rPr>
          <w:rFonts w:asciiTheme="majorEastAsia" w:eastAsiaTheme="majorEastAsia" w:hAnsiTheme="majorEastAsia" w:hint="eastAsia"/>
          <w:szCs w:val="22"/>
        </w:rPr>
        <w:t>项目限价</w:t>
      </w:r>
      <w:r>
        <w:rPr>
          <w:rFonts w:asciiTheme="majorEastAsia" w:eastAsiaTheme="majorEastAsia" w:hAnsiTheme="majorEastAsia"/>
          <w:szCs w:val="22"/>
        </w:rPr>
        <w:t>：</w:t>
      </w:r>
      <w:r>
        <w:rPr>
          <w:rFonts w:asciiTheme="majorEastAsia" w:eastAsiaTheme="majorEastAsia" w:hAnsiTheme="majorEastAsia" w:hint="eastAsia"/>
          <w:szCs w:val="22"/>
        </w:rPr>
        <w:t>详见第三章</w:t>
      </w:r>
    </w:p>
    <w:p w:rsidR="003035ED" w:rsidRDefault="009F1C14">
      <w:pPr>
        <w:spacing w:line="360" w:lineRule="auto"/>
        <w:ind w:firstLineChars="200" w:firstLine="420"/>
        <w:rPr>
          <w:rFonts w:asciiTheme="majorEastAsia" w:eastAsiaTheme="majorEastAsia" w:hAnsiTheme="majorEastAsia"/>
          <w:szCs w:val="22"/>
        </w:rPr>
      </w:pPr>
      <w:r>
        <w:rPr>
          <w:rFonts w:asciiTheme="majorEastAsia" w:eastAsiaTheme="majorEastAsia" w:hAnsiTheme="majorEastAsia" w:hint="eastAsia"/>
          <w:szCs w:val="22"/>
        </w:rPr>
        <w:t>4</w:t>
      </w:r>
      <w:r>
        <w:rPr>
          <w:rFonts w:asciiTheme="majorEastAsia" w:eastAsiaTheme="majorEastAsia" w:hAnsiTheme="majorEastAsia"/>
          <w:szCs w:val="22"/>
        </w:rPr>
        <w:t>、</w:t>
      </w:r>
      <w:r>
        <w:rPr>
          <w:rFonts w:asciiTheme="majorEastAsia" w:eastAsiaTheme="majorEastAsia" w:hAnsiTheme="majorEastAsia" w:hint="eastAsia"/>
          <w:szCs w:val="22"/>
        </w:rPr>
        <w:t>项目</w:t>
      </w:r>
      <w:r>
        <w:rPr>
          <w:rFonts w:asciiTheme="majorEastAsia" w:eastAsiaTheme="majorEastAsia" w:hAnsiTheme="majorEastAsia"/>
          <w:szCs w:val="22"/>
        </w:rPr>
        <w:t>地点：南通市崇川区崇文路</w:t>
      </w:r>
      <w:r>
        <w:rPr>
          <w:rFonts w:asciiTheme="majorEastAsia" w:eastAsiaTheme="majorEastAsia" w:hAnsiTheme="majorEastAsia" w:hint="eastAsia"/>
          <w:szCs w:val="22"/>
        </w:rPr>
        <w:t>2号</w:t>
      </w:r>
    </w:p>
    <w:p w:rsidR="003035ED" w:rsidRDefault="009F1C14">
      <w:pPr>
        <w:spacing w:line="360" w:lineRule="auto"/>
        <w:ind w:firstLine="420"/>
        <w:rPr>
          <w:rFonts w:asciiTheme="majorEastAsia" w:eastAsiaTheme="majorEastAsia" w:hAnsiTheme="majorEastAsia"/>
          <w:szCs w:val="22"/>
        </w:rPr>
      </w:pPr>
      <w:r>
        <w:rPr>
          <w:rFonts w:asciiTheme="majorEastAsia" w:eastAsiaTheme="majorEastAsia" w:hAnsiTheme="majorEastAsia" w:hint="eastAsia"/>
          <w:szCs w:val="22"/>
        </w:rPr>
        <w:t>5</w:t>
      </w:r>
      <w:r>
        <w:rPr>
          <w:rFonts w:asciiTheme="majorEastAsia" w:eastAsiaTheme="majorEastAsia" w:hAnsiTheme="majorEastAsia"/>
          <w:szCs w:val="22"/>
        </w:rPr>
        <w:t>、比选内容：详见第四章</w:t>
      </w:r>
    </w:p>
    <w:p w:rsidR="003035ED" w:rsidRDefault="009F1C14">
      <w:pPr>
        <w:spacing w:line="360" w:lineRule="auto"/>
        <w:ind w:firstLine="420"/>
        <w:rPr>
          <w:rFonts w:asciiTheme="majorEastAsia" w:eastAsiaTheme="majorEastAsia" w:hAnsiTheme="majorEastAsia" w:cs="宋体"/>
          <w:szCs w:val="21"/>
        </w:rPr>
      </w:pPr>
      <w:r>
        <w:rPr>
          <w:rFonts w:asciiTheme="majorEastAsia" w:eastAsiaTheme="majorEastAsia" w:hAnsiTheme="majorEastAsia" w:hint="eastAsia"/>
          <w:szCs w:val="22"/>
        </w:rPr>
        <w:t>6</w:t>
      </w:r>
      <w:r>
        <w:rPr>
          <w:rFonts w:asciiTheme="majorEastAsia" w:eastAsiaTheme="majorEastAsia" w:hAnsiTheme="majorEastAsia"/>
          <w:szCs w:val="22"/>
        </w:rPr>
        <w:t>、</w:t>
      </w:r>
      <w:r>
        <w:rPr>
          <w:rFonts w:asciiTheme="majorEastAsia" w:eastAsiaTheme="majorEastAsia" w:hAnsiTheme="majorEastAsia" w:hint="eastAsia"/>
          <w:szCs w:val="22"/>
        </w:rPr>
        <w:t>项目服务</w:t>
      </w:r>
      <w:r>
        <w:rPr>
          <w:rFonts w:asciiTheme="majorEastAsia" w:eastAsiaTheme="majorEastAsia" w:hAnsiTheme="majorEastAsia"/>
          <w:szCs w:val="22"/>
        </w:rPr>
        <w:t>期</w:t>
      </w:r>
      <w:r>
        <w:rPr>
          <w:rFonts w:asciiTheme="majorEastAsia" w:eastAsiaTheme="majorEastAsia" w:hAnsiTheme="majorEastAsia" w:cs="宋体" w:hint="eastAsia"/>
          <w:szCs w:val="21"/>
        </w:rPr>
        <w:t>：</w:t>
      </w:r>
      <w:r>
        <w:rPr>
          <w:rFonts w:asciiTheme="majorEastAsia" w:eastAsiaTheme="majorEastAsia" w:hAnsiTheme="majorEastAsia"/>
          <w:szCs w:val="22"/>
        </w:rPr>
        <w:t>详见第四章</w:t>
      </w:r>
    </w:p>
    <w:p w:rsidR="003035ED" w:rsidRDefault="009F1C14">
      <w:pPr>
        <w:spacing w:line="360" w:lineRule="auto"/>
        <w:ind w:firstLine="420"/>
        <w:rPr>
          <w:rFonts w:asciiTheme="majorEastAsia" w:eastAsiaTheme="majorEastAsia" w:hAnsiTheme="majorEastAsia"/>
          <w:bCs/>
          <w:szCs w:val="22"/>
        </w:rPr>
      </w:pPr>
      <w:r>
        <w:rPr>
          <w:rFonts w:asciiTheme="majorEastAsia" w:eastAsiaTheme="majorEastAsia" w:hAnsiTheme="majorEastAsia" w:hint="eastAsia"/>
          <w:szCs w:val="22"/>
        </w:rPr>
        <w:t>7</w:t>
      </w:r>
      <w:r>
        <w:rPr>
          <w:rFonts w:asciiTheme="majorEastAsia" w:eastAsiaTheme="majorEastAsia" w:hAnsiTheme="majorEastAsia"/>
          <w:szCs w:val="22"/>
        </w:rPr>
        <w:t>、</w:t>
      </w:r>
      <w:r>
        <w:rPr>
          <w:rFonts w:asciiTheme="majorEastAsia" w:eastAsiaTheme="majorEastAsia" w:hAnsiTheme="majorEastAsia" w:hint="eastAsia"/>
          <w:szCs w:val="22"/>
        </w:rPr>
        <w:t>本项目不接受联合体参加比选</w:t>
      </w:r>
      <w:r>
        <w:rPr>
          <w:rFonts w:asciiTheme="majorEastAsia" w:eastAsiaTheme="majorEastAsia" w:hAnsiTheme="majorEastAsia" w:cs="宋体" w:hint="eastAsia"/>
          <w:szCs w:val="21"/>
        </w:rPr>
        <w:t>。</w:t>
      </w:r>
    </w:p>
    <w:p w:rsidR="003035ED" w:rsidRDefault="009F1C14">
      <w:pPr>
        <w:spacing w:line="360" w:lineRule="auto"/>
        <w:outlineLvl w:val="1"/>
        <w:rPr>
          <w:rFonts w:asciiTheme="majorEastAsia" w:eastAsiaTheme="majorEastAsia" w:hAnsiTheme="majorEastAsia"/>
          <w:b/>
          <w:sz w:val="22"/>
          <w:szCs w:val="22"/>
        </w:rPr>
      </w:pPr>
      <w:bookmarkStart w:id="4" w:name="_Toc107585364"/>
      <w:r>
        <w:rPr>
          <w:rFonts w:asciiTheme="majorEastAsia" w:eastAsiaTheme="majorEastAsia" w:hAnsiTheme="majorEastAsia"/>
          <w:b/>
          <w:sz w:val="22"/>
          <w:szCs w:val="22"/>
        </w:rPr>
        <w:t>二、参选人资格要求</w:t>
      </w:r>
      <w:bookmarkEnd w:id="4"/>
      <w:r>
        <w:rPr>
          <w:rFonts w:asciiTheme="majorEastAsia" w:eastAsiaTheme="majorEastAsia" w:hAnsiTheme="majorEastAsia"/>
          <w:b/>
          <w:sz w:val="22"/>
          <w:szCs w:val="22"/>
        </w:rPr>
        <w:tab/>
      </w:r>
    </w:p>
    <w:p w:rsidR="003035ED" w:rsidRDefault="009F1C14">
      <w:pPr>
        <w:spacing w:line="360" w:lineRule="auto"/>
        <w:ind w:firstLineChars="202" w:firstLine="424"/>
        <w:rPr>
          <w:rFonts w:asciiTheme="majorEastAsia" w:eastAsiaTheme="majorEastAsia" w:hAnsiTheme="majorEastAsia"/>
          <w:szCs w:val="22"/>
        </w:rPr>
      </w:pPr>
      <w:r>
        <w:rPr>
          <w:rFonts w:asciiTheme="majorEastAsia" w:eastAsiaTheme="majorEastAsia" w:hAnsiTheme="majorEastAsia"/>
          <w:szCs w:val="22"/>
        </w:rPr>
        <w:t>1、参选人须具备独立法人资格</w:t>
      </w:r>
      <w:r>
        <w:rPr>
          <w:rFonts w:asciiTheme="majorEastAsia" w:eastAsiaTheme="majorEastAsia" w:hAnsiTheme="majorEastAsia" w:hint="eastAsia"/>
          <w:szCs w:val="22"/>
        </w:rPr>
        <w:t>，提供营业执照复印件。</w:t>
      </w:r>
    </w:p>
    <w:p w:rsidR="003035ED" w:rsidRDefault="009F1C14">
      <w:pPr>
        <w:spacing w:line="360" w:lineRule="auto"/>
        <w:ind w:firstLineChars="202" w:firstLine="424"/>
        <w:rPr>
          <w:rFonts w:asciiTheme="majorEastAsia" w:eastAsiaTheme="majorEastAsia" w:hAnsiTheme="majorEastAsia"/>
          <w:szCs w:val="22"/>
        </w:rPr>
      </w:pPr>
      <w:r>
        <w:rPr>
          <w:rFonts w:asciiTheme="majorEastAsia" w:eastAsiaTheme="majorEastAsia" w:hAnsiTheme="majorEastAsia"/>
          <w:szCs w:val="22"/>
        </w:rPr>
        <w:t>2、参选人</w:t>
      </w:r>
      <w:r>
        <w:rPr>
          <w:rFonts w:asciiTheme="majorEastAsia" w:eastAsiaTheme="majorEastAsia" w:hAnsiTheme="majorEastAsia" w:hint="eastAsia"/>
          <w:szCs w:val="22"/>
        </w:rPr>
        <w:t>必须为南通市住房和城乡建设局公布的市级政府投资非盈利性工程建设项目首批集中建设实施单位，提供证明材料复印件。</w:t>
      </w:r>
    </w:p>
    <w:p w:rsidR="003035ED" w:rsidRDefault="009F1C14">
      <w:pPr>
        <w:spacing w:line="360" w:lineRule="auto"/>
        <w:ind w:firstLineChars="202" w:firstLine="424"/>
        <w:rPr>
          <w:rFonts w:asciiTheme="majorEastAsia" w:eastAsiaTheme="majorEastAsia" w:hAnsiTheme="majorEastAsia"/>
          <w:szCs w:val="22"/>
        </w:rPr>
      </w:pPr>
      <w:r>
        <w:rPr>
          <w:rFonts w:asciiTheme="majorEastAsia" w:eastAsiaTheme="majorEastAsia" w:hAnsiTheme="majorEastAsia"/>
          <w:szCs w:val="22"/>
        </w:rPr>
        <w:t>3、</w:t>
      </w:r>
      <w:r>
        <w:rPr>
          <w:rFonts w:asciiTheme="majorEastAsia" w:eastAsiaTheme="majorEastAsia" w:hAnsiTheme="majorEastAsia" w:hint="eastAsia"/>
          <w:bCs/>
          <w:szCs w:val="22"/>
        </w:rPr>
        <w:t>参选人须提供参加招投标活动前 3 年内在经营活动中没有重大违法记录的书面声明（原件）。（格式参见第五章）</w:t>
      </w:r>
    </w:p>
    <w:p w:rsidR="003035ED" w:rsidRDefault="009F1C14">
      <w:pPr>
        <w:spacing w:line="360" w:lineRule="auto"/>
        <w:ind w:firstLineChars="200" w:firstLine="420"/>
        <w:rPr>
          <w:rFonts w:asciiTheme="majorEastAsia" w:eastAsiaTheme="majorEastAsia" w:hAnsiTheme="majorEastAsia"/>
          <w:szCs w:val="22"/>
        </w:rPr>
      </w:pPr>
      <w:r>
        <w:rPr>
          <w:rFonts w:asciiTheme="majorEastAsia" w:eastAsiaTheme="majorEastAsia" w:hAnsiTheme="majorEastAsia" w:hint="eastAsia"/>
          <w:szCs w:val="22"/>
        </w:rPr>
        <w:t>4</w:t>
      </w:r>
      <w:r>
        <w:rPr>
          <w:rFonts w:asciiTheme="majorEastAsia" w:eastAsiaTheme="majorEastAsia" w:hAnsiTheme="majorEastAsia"/>
          <w:szCs w:val="22"/>
        </w:rPr>
        <w:t>、</w:t>
      </w:r>
      <w:r>
        <w:rPr>
          <w:rFonts w:asciiTheme="majorEastAsia" w:eastAsiaTheme="majorEastAsia" w:hAnsiTheme="majorEastAsia" w:hint="eastAsia"/>
          <w:bCs/>
          <w:szCs w:val="22"/>
        </w:rPr>
        <w:t>参选人</w:t>
      </w:r>
      <w:r>
        <w:rPr>
          <w:rFonts w:asciiTheme="majorEastAsia" w:eastAsiaTheme="majorEastAsia" w:hAnsiTheme="majorEastAsia" w:hint="eastAsia"/>
          <w:szCs w:val="22"/>
        </w:rPr>
        <w:t>须提供资格文件声明函（原件）。（格式参见第五章）</w:t>
      </w:r>
      <w:r>
        <w:rPr>
          <w:rFonts w:asciiTheme="majorEastAsia" w:eastAsiaTheme="majorEastAsia" w:hAnsiTheme="majorEastAsia"/>
          <w:szCs w:val="22"/>
        </w:rPr>
        <w:t>。</w:t>
      </w:r>
    </w:p>
    <w:p w:rsidR="003035ED" w:rsidRDefault="009F1C14">
      <w:pPr>
        <w:snapToGrid w:val="0"/>
        <w:spacing w:line="480" w:lineRule="exact"/>
        <w:ind w:firstLineChars="200" w:firstLine="420"/>
        <w:rPr>
          <w:rFonts w:asciiTheme="majorEastAsia" w:eastAsiaTheme="majorEastAsia" w:hAnsiTheme="majorEastAsia"/>
          <w:szCs w:val="22"/>
        </w:rPr>
      </w:pPr>
      <w:r>
        <w:rPr>
          <w:rFonts w:asciiTheme="majorEastAsia" w:eastAsiaTheme="majorEastAsia" w:hAnsiTheme="majorEastAsia" w:hint="eastAsia"/>
          <w:szCs w:val="22"/>
        </w:rPr>
        <w:t>注：（1）单位负责人为同一人或者存在直接控股、管理关系的</w:t>
      </w:r>
      <w:proofErr w:type="gramStart"/>
      <w:r>
        <w:rPr>
          <w:rFonts w:asciiTheme="majorEastAsia" w:eastAsiaTheme="majorEastAsia" w:hAnsiTheme="majorEastAsia" w:hint="eastAsia"/>
          <w:szCs w:val="22"/>
        </w:rPr>
        <w:t>不</w:t>
      </w:r>
      <w:proofErr w:type="gramEnd"/>
      <w:r>
        <w:rPr>
          <w:rFonts w:asciiTheme="majorEastAsia" w:eastAsiaTheme="majorEastAsia" w:hAnsiTheme="majorEastAsia" w:hint="eastAsia"/>
          <w:szCs w:val="22"/>
        </w:rPr>
        <w:t>同比选人，不得参加同一合同项下的比选活动；</w:t>
      </w:r>
    </w:p>
    <w:p w:rsidR="003035ED" w:rsidRDefault="009F1C14">
      <w:pPr>
        <w:snapToGrid w:val="0"/>
        <w:spacing w:line="480" w:lineRule="exact"/>
        <w:ind w:firstLineChars="200" w:firstLine="420"/>
        <w:rPr>
          <w:rFonts w:asciiTheme="majorEastAsia" w:eastAsiaTheme="majorEastAsia" w:hAnsiTheme="majorEastAsia"/>
          <w:szCs w:val="22"/>
        </w:rPr>
      </w:pPr>
      <w:r>
        <w:rPr>
          <w:rFonts w:asciiTheme="majorEastAsia" w:eastAsiaTheme="majorEastAsia" w:hAnsiTheme="majorEastAsia" w:hint="eastAsia"/>
        </w:rPr>
        <w:t>（2）</w:t>
      </w:r>
      <w:r>
        <w:rPr>
          <w:rFonts w:asciiTheme="majorEastAsia" w:eastAsiaTheme="majorEastAsia" w:hAnsiTheme="majorEastAsia" w:hint="eastAsia"/>
          <w:szCs w:val="22"/>
        </w:rPr>
        <w:t>本次比选按综合得分（商务技术标得分+报价得分）从高到低的顺序，确定排名第一名参选人为本项目成交人。</w:t>
      </w:r>
    </w:p>
    <w:p w:rsidR="003035ED" w:rsidRDefault="009F1C14">
      <w:pPr>
        <w:spacing w:line="360" w:lineRule="auto"/>
        <w:outlineLvl w:val="1"/>
        <w:rPr>
          <w:rFonts w:asciiTheme="majorEastAsia" w:eastAsiaTheme="majorEastAsia" w:hAnsiTheme="majorEastAsia"/>
          <w:b/>
          <w:sz w:val="22"/>
          <w:szCs w:val="22"/>
        </w:rPr>
      </w:pPr>
      <w:bookmarkStart w:id="5" w:name="_Toc107585365"/>
      <w:r>
        <w:rPr>
          <w:rFonts w:asciiTheme="majorEastAsia" w:eastAsiaTheme="majorEastAsia" w:hAnsiTheme="majorEastAsia"/>
          <w:b/>
          <w:sz w:val="22"/>
          <w:szCs w:val="22"/>
        </w:rPr>
        <w:t>三、比选文件的获取时间及地点</w:t>
      </w:r>
      <w:bookmarkEnd w:id="5"/>
    </w:p>
    <w:p w:rsidR="003035ED" w:rsidRDefault="009F1C14">
      <w:pPr>
        <w:spacing w:line="360" w:lineRule="auto"/>
        <w:ind w:firstLineChars="202" w:firstLine="424"/>
        <w:rPr>
          <w:rFonts w:asciiTheme="majorEastAsia" w:eastAsiaTheme="majorEastAsia" w:hAnsiTheme="majorEastAsia"/>
          <w:szCs w:val="21"/>
        </w:rPr>
      </w:pPr>
      <w:bookmarkStart w:id="6" w:name="_Toc352603334"/>
      <w:r>
        <w:rPr>
          <w:rFonts w:asciiTheme="majorEastAsia" w:eastAsiaTheme="majorEastAsia" w:hAnsiTheme="majorEastAsia"/>
          <w:szCs w:val="21"/>
        </w:rPr>
        <w:t>凡有意参加比选者，请于</w:t>
      </w:r>
      <w:r>
        <w:rPr>
          <w:rFonts w:asciiTheme="majorEastAsia" w:eastAsiaTheme="majorEastAsia" w:hAnsiTheme="majorEastAsia" w:hint="eastAsia"/>
          <w:szCs w:val="21"/>
        </w:rPr>
        <w:t>2023</w:t>
      </w:r>
      <w:r>
        <w:rPr>
          <w:rFonts w:asciiTheme="majorEastAsia" w:eastAsiaTheme="majorEastAsia" w:hAnsiTheme="majorEastAsia"/>
          <w:szCs w:val="21"/>
        </w:rPr>
        <w:t>年</w:t>
      </w:r>
      <w:r w:rsidR="0016023C">
        <w:rPr>
          <w:rFonts w:asciiTheme="majorEastAsia" w:eastAsiaTheme="majorEastAsia" w:hAnsiTheme="majorEastAsia" w:hint="eastAsia"/>
          <w:szCs w:val="21"/>
        </w:rPr>
        <w:t>2</w:t>
      </w:r>
      <w:r>
        <w:rPr>
          <w:rFonts w:asciiTheme="majorEastAsia" w:eastAsiaTheme="majorEastAsia" w:hAnsiTheme="majorEastAsia"/>
          <w:szCs w:val="21"/>
        </w:rPr>
        <w:t>月</w:t>
      </w:r>
      <w:r>
        <w:rPr>
          <w:rFonts w:asciiTheme="majorEastAsia" w:eastAsiaTheme="majorEastAsia" w:hAnsiTheme="majorEastAsia" w:hint="eastAsia"/>
          <w:szCs w:val="21"/>
        </w:rPr>
        <w:t>2</w:t>
      </w:r>
      <w:r w:rsidR="0016023C" w:rsidRPr="009E4B7B">
        <w:rPr>
          <w:rFonts w:asciiTheme="majorEastAsia" w:eastAsiaTheme="majorEastAsia" w:hAnsiTheme="majorEastAsia" w:hint="eastAsia"/>
          <w:szCs w:val="21"/>
        </w:rPr>
        <w:t>7</w:t>
      </w:r>
      <w:r w:rsidRPr="009E4B7B">
        <w:rPr>
          <w:rFonts w:asciiTheme="majorEastAsia" w:eastAsiaTheme="majorEastAsia" w:hAnsiTheme="majorEastAsia"/>
          <w:szCs w:val="21"/>
        </w:rPr>
        <w:t>日至202</w:t>
      </w:r>
      <w:r w:rsidRPr="009E4B7B">
        <w:rPr>
          <w:rFonts w:asciiTheme="majorEastAsia" w:eastAsiaTheme="majorEastAsia" w:hAnsiTheme="majorEastAsia" w:hint="eastAsia"/>
          <w:szCs w:val="21"/>
        </w:rPr>
        <w:t>3</w:t>
      </w:r>
      <w:r w:rsidRPr="009E4B7B">
        <w:rPr>
          <w:rFonts w:asciiTheme="majorEastAsia" w:eastAsiaTheme="majorEastAsia" w:hAnsiTheme="majorEastAsia"/>
          <w:szCs w:val="21"/>
        </w:rPr>
        <w:t>年</w:t>
      </w:r>
      <w:r w:rsidR="0016023C" w:rsidRPr="009E4B7B">
        <w:rPr>
          <w:rFonts w:asciiTheme="majorEastAsia" w:eastAsiaTheme="majorEastAsia" w:hAnsiTheme="majorEastAsia" w:hint="eastAsia"/>
          <w:szCs w:val="21"/>
        </w:rPr>
        <w:t>3</w:t>
      </w:r>
      <w:r w:rsidRPr="009E4B7B">
        <w:rPr>
          <w:rFonts w:asciiTheme="majorEastAsia" w:eastAsiaTheme="majorEastAsia" w:hAnsiTheme="majorEastAsia"/>
          <w:szCs w:val="21"/>
        </w:rPr>
        <w:t>月</w:t>
      </w:r>
      <w:r w:rsidR="009E4B7B" w:rsidRPr="009E4B7B">
        <w:rPr>
          <w:rFonts w:asciiTheme="majorEastAsia" w:eastAsiaTheme="majorEastAsia" w:hAnsiTheme="majorEastAsia" w:hint="eastAsia"/>
          <w:szCs w:val="21"/>
        </w:rPr>
        <w:t>3</w:t>
      </w:r>
      <w:r w:rsidRPr="009E4B7B">
        <w:rPr>
          <w:rFonts w:asciiTheme="majorEastAsia" w:eastAsiaTheme="majorEastAsia" w:hAnsiTheme="majorEastAsia"/>
          <w:szCs w:val="21"/>
        </w:rPr>
        <w:t>日(北京</w:t>
      </w:r>
      <w:r>
        <w:rPr>
          <w:rFonts w:asciiTheme="majorEastAsia" w:eastAsiaTheme="majorEastAsia" w:hAnsiTheme="majorEastAsia"/>
          <w:szCs w:val="21"/>
        </w:rPr>
        <w:t>时间，下同)，登陆</w:t>
      </w:r>
      <w:r>
        <w:rPr>
          <w:rFonts w:asciiTheme="majorEastAsia" w:eastAsiaTheme="majorEastAsia" w:hAnsiTheme="majorEastAsia" w:hint="eastAsia"/>
          <w:szCs w:val="21"/>
        </w:rPr>
        <w:t>南通市图书馆、南通市文化广电和旅游局</w:t>
      </w:r>
      <w:r>
        <w:rPr>
          <w:rFonts w:asciiTheme="majorEastAsia" w:eastAsiaTheme="majorEastAsia" w:hAnsiTheme="majorEastAsia"/>
          <w:szCs w:val="21"/>
        </w:rPr>
        <w:t>网</w:t>
      </w:r>
      <w:r>
        <w:rPr>
          <w:rFonts w:asciiTheme="majorEastAsia" w:eastAsiaTheme="majorEastAsia" w:hAnsiTheme="majorEastAsia" w:hint="eastAsia"/>
          <w:szCs w:val="21"/>
        </w:rPr>
        <w:t>站</w:t>
      </w:r>
      <w:r>
        <w:rPr>
          <w:rFonts w:asciiTheme="majorEastAsia" w:eastAsiaTheme="majorEastAsia" w:hAnsiTheme="majorEastAsia"/>
          <w:szCs w:val="21"/>
        </w:rPr>
        <w:t>下载电子</w:t>
      </w:r>
      <w:r>
        <w:rPr>
          <w:rFonts w:asciiTheme="majorEastAsia" w:eastAsiaTheme="majorEastAsia" w:hAnsiTheme="majorEastAsia" w:hint="eastAsia"/>
          <w:szCs w:val="21"/>
        </w:rPr>
        <w:t>比选</w:t>
      </w:r>
      <w:r>
        <w:rPr>
          <w:rFonts w:asciiTheme="majorEastAsia" w:eastAsiaTheme="majorEastAsia" w:hAnsiTheme="majorEastAsia"/>
          <w:szCs w:val="21"/>
        </w:rPr>
        <w:t>文件。</w:t>
      </w:r>
    </w:p>
    <w:p w:rsidR="003035ED" w:rsidRDefault="009F1C14">
      <w:pPr>
        <w:spacing w:line="360" w:lineRule="auto"/>
        <w:outlineLvl w:val="1"/>
        <w:rPr>
          <w:rFonts w:asciiTheme="majorEastAsia" w:eastAsiaTheme="majorEastAsia" w:hAnsiTheme="majorEastAsia"/>
          <w:b/>
          <w:sz w:val="22"/>
          <w:szCs w:val="22"/>
        </w:rPr>
      </w:pPr>
      <w:bookmarkStart w:id="7" w:name="_Toc107585366"/>
      <w:r>
        <w:rPr>
          <w:rFonts w:asciiTheme="majorEastAsia" w:eastAsiaTheme="majorEastAsia" w:hAnsiTheme="majorEastAsia"/>
          <w:b/>
          <w:sz w:val="22"/>
          <w:szCs w:val="22"/>
        </w:rPr>
        <w:t>四、参选文件的递交时间、递交截止时间和递交地点</w:t>
      </w:r>
      <w:bookmarkEnd w:id="6"/>
      <w:bookmarkEnd w:id="7"/>
    </w:p>
    <w:p w:rsidR="003035ED" w:rsidRDefault="009F1C14">
      <w:pPr>
        <w:spacing w:line="360" w:lineRule="auto"/>
        <w:ind w:firstLineChars="200" w:firstLine="420"/>
        <w:rPr>
          <w:rFonts w:asciiTheme="majorEastAsia" w:eastAsiaTheme="majorEastAsia" w:hAnsiTheme="majorEastAsia"/>
          <w:szCs w:val="21"/>
        </w:rPr>
      </w:pPr>
      <w:bookmarkStart w:id="8" w:name="OLE_LINK8"/>
      <w:r>
        <w:rPr>
          <w:rFonts w:asciiTheme="majorEastAsia" w:eastAsiaTheme="majorEastAsia" w:hAnsiTheme="majorEastAsia"/>
          <w:szCs w:val="21"/>
        </w:rPr>
        <w:t>1、参选文件递交截止</w:t>
      </w:r>
      <w:r w:rsidRPr="009E4B7B">
        <w:rPr>
          <w:rFonts w:asciiTheme="majorEastAsia" w:eastAsiaTheme="majorEastAsia" w:hAnsiTheme="majorEastAsia"/>
          <w:szCs w:val="21"/>
        </w:rPr>
        <w:t>时间：202</w:t>
      </w:r>
      <w:r w:rsidRPr="009E4B7B">
        <w:rPr>
          <w:rFonts w:asciiTheme="majorEastAsia" w:eastAsiaTheme="majorEastAsia" w:hAnsiTheme="majorEastAsia" w:hint="eastAsia"/>
          <w:szCs w:val="21"/>
        </w:rPr>
        <w:t>3</w:t>
      </w:r>
      <w:r w:rsidRPr="009E4B7B">
        <w:rPr>
          <w:rFonts w:asciiTheme="majorEastAsia" w:eastAsiaTheme="majorEastAsia" w:hAnsiTheme="majorEastAsia"/>
          <w:szCs w:val="21"/>
        </w:rPr>
        <w:t>年</w:t>
      </w:r>
      <w:r w:rsidR="0016023C" w:rsidRPr="009E4B7B">
        <w:rPr>
          <w:rFonts w:asciiTheme="majorEastAsia" w:eastAsiaTheme="majorEastAsia" w:hAnsiTheme="majorEastAsia" w:hint="eastAsia"/>
          <w:szCs w:val="21"/>
        </w:rPr>
        <w:t>3</w:t>
      </w:r>
      <w:r w:rsidRPr="009E4B7B">
        <w:rPr>
          <w:rFonts w:asciiTheme="majorEastAsia" w:eastAsiaTheme="majorEastAsia" w:hAnsiTheme="majorEastAsia"/>
          <w:szCs w:val="21"/>
        </w:rPr>
        <w:t>月</w:t>
      </w:r>
      <w:r w:rsidR="009E4B7B" w:rsidRPr="009E4B7B">
        <w:rPr>
          <w:rFonts w:asciiTheme="majorEastAsia" w:eastAsiaTheme="majorEastAsia" w:hAnsiTheme="majorEastAsia" w:hint="eastAsia"/>
          <w:szCs w:val="21"/>
        </w:rPr>
        <w:t>3</w:t>
      </w:r>
      <w:r w:rsidRPr="009E4B7B">
        <w:rPr>
          <w:rFonts w:asciiTheme="majorEastAsia" w:eastAsiaTheme="majorEastAsia" w:hAnsiTheme="majorEastAsia"/>
          <w:szCs w:val="21"/>
        </w:rPr>
        <w:t>日</w:t>
      </w:r>
      <w:r w:rsidRPr="009E4B7B">
        <w:rPr>
          <w:rFonts w:asciiTheme="majorEastAsia" w:eastAsiaTheme="majorEastAsia" w:hAnsiTheme="majorEastAsia" w:hint="eastAsia"/>
          <w:szCs w:val="21"/>
        </w:rPr>
        <w:t>14</w:t>
      </w:r>
      <w:r w:rsidRPr="009E4B7B">
        <w:rPr>
          <w:rFonts w:asciiTheme="majorEastAsia" w:eastAsiaTheme="majorEastAsia" w:hAnsiTheme="majorEastAsia"/>
          <w:szCs w:val="21"/>
        </w:rPr>
        <w:t>时</w:t>
      </w:r>
      <w:r w:rsidRPr="009E4B7B">
        <w:rPr>
          <w:rFonts w:asciiTheme="majorEastAsia" w:eastAsiaTheme="majorEastAsia" w:hAnsiTheme="majorEastAsia" w:hint="eastAsia"/>
          <w:szCs w:val="21"/>
        </w:rPr>
        <w:t>00</w:t>
      </w:r>
      <w:r w:rsidRPr="009E4B7B">
        <w:rPr>
          <w:rFonts w:asciiTheme="majorEastAsia" w:eastAsiaTheme="majorEastAsia" w:hAnsiTheme="majorEastAsia"/>
          <w:szCs w:val="21"/>
        </w:rPr>
        <w:t>分（北京时</w:t>
      </w:r>
      <w:r>
        <w:rPr>
          <w:rFonts w:asciiTheme="majorEastAsia" w:eastAsiaTheme="majorEastAsia" w:hAnsiTheme="majorEastAsia"/>
          <w:szCs w:val="21"/>
        </w:rPr>
        <w:t>间）。</w:t>
      </w:r>
    </w:p>
    <w:p w:rsidR="003035ED" w:rsidRDefault="009F1C1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2、参选文件递交地点：</w:t>
      </w:r>
      <w:r>
        <w:rPr>
          <w:rFonts w:asciiTheme="majorEastAsia" w:eastAsiaTheme="majorEastAsia" w:hAnsiTheme="majorEastAsia" w:hint="eastAsia"/>
        </w:rPr>
        <w:t>南通市行政中心综</w:t>
      </w:r>
      <w:r w:rsidRPr="009E4B7B">
        <w:rPr>
          <w:rFonts w:asciiTheme="majorEastAsia" w:eastAsiaTheme="majorEastAsia" w:hAnsiTheme="majorEastAsia" w:hint="eastAsia"/>
        </w:rPr>
        <w:t>合楼</w:t>
      </w:r>
      <w:r w:rsidR="004019C0">
        <w:rPr>
          <w:rFonts w:asciiTheme="majorEastAsia" w:eastAsiaTheme="majorEastAsia" w:hAnsiTheme="majorEastAsia" w:hint="eastAsia"/>
        </w:rPr>
        <w:t>938</w:t>
      </w:r>
      <w:r w:rsidRPr="009E4B7B">
        <w:rPr>
          <w:rFonts w:asciiTheme="majorEastAsia" w:eastAsiaTheme="majorEastAsia" w:hAnsiTheme="majorEastAsia" w:hint="eastAsia"/>
        </w:rPr>
        <w:t>会议室（南通</w:t>
      </w:r>
      <w:r>
        <w:rPr>
          <w:rFonts w:asciiTheme="majorEastAsia" w:eastAsiaTheme="majorEastAsia" w:hAnsiTheme="majorEastAsia" w:hint="eastAsia"/>
        </w:rPr>
        <w:t>市崇川区世纪大道6号），如有变动另行通知。</w:t>
      </w:r>
    </w:p>
    <w:p w:rsidR="003035ED" w:rsidRDefault="009F1C1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3、逾期送达的或者未送达指定地点的参选文件，比选人不予受理。</w:t>
      </w:r>
    </w:p>
    <w:p w:rsidR="003035ED" w:rsidRDefault="009F1C14">
      <w:pPr>
        <w:spacing w:line="360" w:lineRule="auto"/>
        <w:outlineLvl w:val="1"/>
        <w:rPr>
          <w:rFonts w:asciiTheme="majorEastAsia" w:eastAsiaTheme="majorEastAsia" w:hAnsiTheme="majorEastAsia"/>
          <w:b/>
          <w:sz w:val="22"/>
          <w:szCs w:val="22"/>
        </w:rPr>
      </w:pPr>
      <w:bookmarkStart w:id="9" w:name="_Toc12262"/>
      <w:bookmarkStart w:id="10" w:name="_Toc107585367"/>
      <w:bookmarkStart w:id="11" w:name="_Toc1065"/>
      <w:r>
        <w:rPr>
          <w:rFonts w:asciiTheme="majorEastAsia" w:eastAsiaTheme="majorEastAsia" w:hAnsiTheme="majorEastAsia"/>
          <w:b/>
          <w:sz w:val="22"/>
          <w:szCs w:val="22"/>
        </w:rPr>
        <w:t>五、发布公告的媒介</w:t>
      </w:r>
      <w:bookmarkEnd w:id="9"/>
      <w:bookmarkEnd w:id="10"/>
      <w:bookmarkEnd w:id="11"/>
    </w:p>
    <w:p w:rsidR="003035ED" w:rsidRDefault="009F1C14">
      <w:pPr>
        <w:spacing w:line="360" w:lineRule="auto"/>
        <w:ind w:firstLine="420"/>
        <w:outlineLvl w:val="1"/>
        <w:rPr>
          <w:rFonts w:asciiTheme="majorEastAsia" w:eastAsiaTheme="majorEastAsia" w:hAnsiTheme="majorEastAsia"/>
          <w:szCs w:val="21"/>
        </w:rPr>
      </w:pPr>
      <w:bookmarkStart w:id="12" w:name="_Toc107585368"/>
      <w:r>
        <w:rPr>
          <w:rFonts w:asciiTheme="majorEastAsia" w:eastAsiaTheme="majorEastAsia" w:hAnsiTheme="majorEastAsia" w:hint="eastAsia"/>
          <w:szCs w:val="21"/>
        </w:rPr>
        <w:t>本次比选公告在南通市图书馆、南通市文化广电和旅游局</w:t>
      </w:r>
      <w:r>
        <w:rPr>
          <w:rFonts w:asciiTheme="majorEastAsia" w:eastAsiaTheme="majorEastAsia" w:hAnsiTheme="majorEastAsia"/>
          <w:szCs w:val="21"/>
        </w:rPr>
        <w:t>网</w:t>
      </w:r>
      <w:r>
        <w:rPr>
          <w:rFonts w:asciiTheme="majorEastAsia" w:eastAsiaTheme="majorEastAsia" w:hAnsiTheme="majorEastAsia" w:hint="eastAsia"/>
          <w:szCs w:val="21"/>
        </w:rPr>
        <w:t>站发布。</w:t>
      </w:r>
      <w:bookmarkEnd w:id="12"/>
    </w:p>
    <w:p w:rsidR="003035ED" w:rsidRDefault="009F1C14">
      <w:pPr>
        <w:spacing w:line="360" w:lineRule="auto"/>
        <w:outlineLvl w:val="1"/>
        <w:rPr>
          <w:rFonts w:asciiTheme="majorEastAsia" w:eastAsiaTheme="majorEastAsia" w:hAnsiTheme="majorEastAsia"/>
          <w:b/>
          <w:sz w:val="22"/>
          <w:szCs w:val="22"/>
        </w:rPr>
      </w:pPr>
      <w:bookmarkStart w:id="13" w:name="_Toc107585369"/>
      <w:r>
        <w:rPr>
          <w:rFonts w:asciiTheme="majorEastAsia" w:eastAsiaTheme="majorEastAsia" w:hAnsiTheme="majorEastAsia" w:hint="eastAsia"/>
          <w:b/>
          <w:sz w:val="22"/>
          <w:szCs w:val="22"/>
        </w:rPr>
        <w:t>六、联系方式</w:t>
      </w:r>
      <w:bookmarkEnd w:id="13"/>
    </w:p>
    <w:p w:rsidR="003035ED" w:rsidRDefault="009F1C14">
      <w:pPr>
        <w:adjustRightInd w:val="0"/>
        <w:spacing w:line="360" w:lineRule="auto"/>
        <w:ind w:firstLineChars="200" w:firstLine="420"/>
        <w:jc w:val="left"/>
        <w:rPr>
          <w:rFonts w:asciiTheme="majorEastAsia" w:eastAsiaTheme="majorEastAsia" w:hAnsiTheme="majorEastAsia"/>
          <w:szCs w:val="21"/>
        </w:rPr>
      </w:pPr>
      <w:r>
        <w:rPr>
          <w:rFonts w:asciiTheme="majorEastAsia" w:eastAsiaTheme="majorEastAsia" w:hAnsiTheme="majorEastAsia"/>
          <w:szCs w:val="21"/>
        </w:rPr>
        <w:t>比选人</w:t>
      </w:r>
      <w:r>
        <w:rPr>
          <w:rFonts w:asciiTheme="majorEastAsia" w:eastAsiaTheme="majorEastAsia" w:hAnsiTheme="majorEastAsia" w:hint="eastAsia"/>
          <w:szCs w:val="21"/>
        </w:rPr>
        <w:t>名称：南通市文化广电和旅游局</w:t>
      </w:r>
    </w:p>
    <w:p w:rsidR="003035ED" w:rsidRDefault="009F1C14">
      <w:pPr>
        <w:adjustRightInd w:val="0"/>
        <w:spacing w:line="360" w:lineRule="auto"/>
        <w:ind w:firstLineChars="200" w:firstLine="420"/>
        <w:jc w:val="left"/>
        <w:rPr>
          <w:rFonts w:asciiTheme="majorEastAsia" w:eastAsiaTheme="majorEastAsia" w:hAnsiTheme="majorEastAsia"/>
        </w:rPr>
      </w:pPr>
      <w:r>
        <w:rPr>
          <w:rFonts w:asciiTheme="majorEastAsia" w:eastAsiaTheme="majorEastAsia" w:hAnsiTheme="majorEastAsia"/>
          <w:szCs w:val="21"/>
        </w:rPr>
        <w:t>地</w:t>
      </w:r>
      <w:r>
        <w:rPr>
          <w:rFonts w:asciiTheme="majorEastAsia" w:eastAsiaTheme="majorEastAsia" w:hAnsiTheme="majorEastAsia" w:hint="eastAsia"/>
          <w:szCs w:val="21"/>
        </w:rPr>
        <w:t xml:space="preserve">      </w:t>
      </w:r>
      <w:r>
        <w:rPr>
          <w:rFonts w:asciiTheme="majorEastAsia" w:eastAsiaTheme="majorEastAsia" w:hAnsiTheme="majorEastAsia"/>
          <w:szCs w:val="21"/>
        </w:rPr>
        <w:t>址：</w:t>
      </w:r>
      <w:r>
        <w:rPr>
          <w:rFonts w:asciiTheme="majorEastAsia" w:eastAsiaTheme="majorEastAsia" w:hAnsiTheme="majorEastAsia" w:hint="eastAsia"/>
        </w:rPr>
        <w:t>南通市崇川区世纪大道6号</w:t>
      </w:r>
    </w:p>
    <w:bookmarkEnd w:id="8"/>
    <w:p w:rsidR="003035ED" w:rsidRDefault="009F1C1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 xml:space="preserve">联  系  人：王先生、孙女士     </w:t>
      </w:r>
    </w:p>
    <w:p w:rsidR="003035ED" w:rsidRDefault="009F1C1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联系电话：0513-59003809、0513-85099576</w:t>
      </w:r>
    </w:p>
    <w:p w:rsidR="003035ED" w:rsidRDefault="009F1C14">
      <w:pPr>
        <w:pStyle w:val="1"/>
        <w:spacing w:before="156" w:after="156" w:line="600" w:lineRule="exact"/>
        <w:rPr>
          <w:rFonts w:asciiTheme="majorEastAsia" w:eastAsiaTheme="majorEastAsia" w:hAnsiTheme="majorEastAsia"/>
          <w:sz w:val="32"/>
          <w:szCs w:val="32"/>
        </w:rPr>
      </w:pPr>
      <w:r>
        <w:rPr>
          <w:rFonts w:asciiTheme="majorEastAsia" w:eastAsiaTheme="majorEastAsia" w:hAnsiTheme="majorEastAsia"/>
          <w:sz w:val="32"/>
          <w:szCs w:val="32"/>
        </w:rPr>
        <w:br w:type="page"/>
      </w:r>
      <w:bookmarkStart w:id="14" w:name="_Toc107585370"/>
      <w:r>
        <w:rPr>
          <w:rFonts w:asciiTheme="majorEastAsia" w:eastAsiaTheme="majorEastAsia" w:hAnsiTheme="majorEastAsia" w:hint="eastAsia"/>
          <w:bCs w:val="0"/>
          <w:kern w:val="2"/>
          <w:sz w:val="32"/>
          <w:szCs w:val="32"/>
        </w:rPr>
        <w:lastRenderedPageBreak/>
        <w:t>第二章 参选人须知</w:t>
      </w:r>
      <w:bookmarkEnd w:id="0"/>
      <w:bookmarkEnd w:id="14"/>
    </w:p>
    <w:p w:rsidR="003035ED" w:rsidRDefault="009F1C14">
      <w:pPr>
        <w:pStyle w:val="21"/>
        <w:spacing w:before="156" w:after="156" w:line="400" w:lineRule="exact"/>
        <w:jc w:val="center"/>
        <w:rPr>
          <w:rFonts w:asciiTheme="majorEastAsia" w:eastAsiaTheme="majorEastAsia" w:hAnsiTheme="majorEastAsia"/>
          <w:sz w:val="24"/>
          <w:szCs w:val="24"/>
        </w:rPr>
      </w:pPr>
      <w:bookmarkStart w:id="15" w:name="_Toc107585371"/>
      <w:bookmarkStart w:id="16" w:name="_Toc184635070"/>
      <w:r>
        <w:rPr>
          <w:rFonts w:asciiTheme="majorEastAsia" w:eastAsiaTheme="majorEastAsia" w:hAnsiTheme="majorEastAsia" w:hint="eastAsia"/>
          <w:sz w:val="24"/>
          <w:szCs w:val="24"/>
        </w:rPr>
        <w:t>参选人须知前附表</w:t>
      </w:r>
      <w:bookmarkEnd w:id="15"/>
      <w:bookmarkEnd w:id="16"/>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
        <w:gridCol w:w="2266"/>
        <w:gridCol w:w="5409"/>
      </w:tblGrid>
      <w:tr w:rsidR="003035ED">
        <w:trPr>
          <w:trHeight w:val="463"/>
        </w:trPr>
        <w:tc>
          <w:tcPr>
            <w:tcW w:w="938" w:type="dxa"/>
            <w:vAlign w:val="center"/>
          </w:tcPr>
          <w:p w:rsidR="003035ED" w:rsidRDefault="009F1C14">
            <w:pPr>
              <w:spacing w:line="440" w:lineRule="exact"/>
              <w:jc w:val="center"/>
              <w:rPr>
                <w:rFonts w:asciiTheme="majorEastAsia" w:eastAsiaTheme="majorEastAsia" w:hAnsiTheme="majorEastAsia"/>
                <w:b/>
                <w:szCs w:val="21"/>
              </w:rPr>
            </w:pPr>
            <w:r>
              <w:rPr>
                <w:rFonts w:asciiTheme="majorEastAsia" w:eastAsiaTheme="majorEastAsia" w:hAnsiTheme="majorEastAsia"/>
                <w:b/>
                <w:szCs w:val="21"/>
              </w:rPr>
              <w:t>条款号</w:t>
            </w:r>
          </w:p>
        </w:tc>
        <w:tc>
          <w:tcPr>
            <w:tcW w:w="2266" w:type="dxa"/>
            <w:vAlign w:val="center"/>
          </w:tcPr>
          <w:p w:rsidR="003035ED" w:rsidRDefault="009F1C14">
            <w:pPr>
              <w:spacing w:line="440" w:lineRule="exact"/>
              <w:jc w:val="center"/>
              <w:rPr>
                <w:rFonts w:asciiTheme="majorEastAsia" w:eastAsiaTheme="majorEastAsia" w:hAnsiTheme="majorEastAsia"/>
                <w:b/>
                <w:szCs w:val="21"/>
              </w:rPr>
            </w:pPr>
            <w:r>
              <w:rPr>
                <w:rFonts w:asciiTheme="majorEastAsia" w:eastAsiaTheme="majorEastAsia" w:hAnsiTheme="majorEastAsia"/>
                <w:b/>
                <w:szCs w:val="21"/>
              </w:rPr>
              <w:t>条 款 名 称</w:t>
            </w:r>
          </w:p>
        </w:tc>
        <w:tc>
          <w:tcPr>
            <w:tcW w:w="5409" w:type="dxa"/>
            <w:vAlign w:val="center"/>
          </w:tcPr>
          <w:p w:rsidR="003035ED" w:rsidRDefault="009F1C14">
            <w:pPr>
              <w:spacing w:line="440" w:lineRule="exact"/>
              <w:jc w:val="center"/>
              <w:rPr>
                <w:rFonts w:asciiTheme="majorEastAsia" w:eastAsiaTheme="majorEastAsia" w:hAnsiTheme="majorEastAsia"/>
                <w:b/>
                <w:szCs w:val="21"/>
              </w:rPr>
            </w:pPr>
            <w:r>
              <w:rPr>
                <w:rFonts w:asciiTheme="majorEastAsia" w:eastAsiaTheme="majorEastAsia" w:hAnsiTheme="majorEastAsia"/>
                <w:b/>
                <w:szCs w:val="21"/>
              </w:rPr>
              <w:t>编 列 内 容</w:t>
            </w:r>
          </w:p>
        </w:tc>
      </w:tr>
      <w:tr w:rsidR="003035ED">
        <w:trPr>
          <w:trHeight w:val="544"/>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1.1.2</w:t>
            </w:r>
          </w:p>
        </w:tc>
        <w:tc>
          <w:tcPr>
            <w:tcW w:w="2266"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比选人</w:t>
            </w:r>
          </w:p>
        </w:tc>
        <w:tc>
          <w:tcPr>
            <w:tcW w:w="5409" w:type="dxa"/>
            <w:vAlign w:val="center"/>
          </w:tcPr>
          <w:p w:rsidR="003035ED" w:rsidRDefault="009F1C14">
            <w:pPr>
              <w:spacing w:line="440" w:lineRule="exact"/>
              <w:ind w:left="630" w:hangingChars="300" w:hanging="630"/>
              <w:jc w:val="left"/>
              <w:rPr>
                <w:rFonts w:asciiTheme="majorEastAsia" w:eastAsiaTheme="majorEastAsia" w:hAnsiTheme="majorEastAsia"/>
                <w:szCs w:val="21"/>
              </w:rPr>
            </w:pPr>
            <w:r>
              <w:rPr>
                <w:rFonts w:asciiTheme="majorEastAsia" w:eastAsiaTheme="majorEastAsia" w:hAnsiTheme="majorEastAsia" w:hint="eastAsia"/>
                <w:szCs w:val="21"/>
              </w:rPr>
              <w:t>南通市文化广电和旅游局</w:t>
            </w:r>
          </w:p>
        </w:tc>
      </w:tr>
      <w:tr w:rsidR="003035ED">
        <w:trPr>
          <w:trHeight w:val="579"/>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1.1.</w:t>
            </w:r>
            <w:r>
              <w:rPr>
                <w:rFonts w:asciiTheme="majorEastAsia" w:eastAsiaTheme="majorEastAsia" w:hAnsiTheme="majorEastAsia" w:hint="eastAsia"/>
                <w:szCs w:val="21"/>
              </w:rPr>
              <w:t>3</w:t>
            </w:r>
          </w:p>
        </w:tc>
        <w:tc>
          <w:tcPr>
            <w:tcW w:w="2266"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项目名称</w:t>
            </w:r>
          </w:p>
        </w:tc>
        <w:tc>
          <w:tcPr>
            <w:tcW w:w="5409" w:type="dxa"/>
            <w:vAlign w:val="center"/>
          </w:tcPr>
          <w:p w:rsidR="003035ED" w:rsidRDefault="009F1C14">
            <w:pPr>
              <w:spacing w:line="440" w:lineRule="exact"/>
              <w:jc w:val="left"/>
              <w:rPr>
                <w:rFonts w:asciiTheme="majorEastAsia" w:eastAsiaTheme="majorEastAsia" w:hAnsiTheme="majorEastAsia"/>
                <w:szCs w:val="21"/>
              </w:rPr>
            </w:pPr>
            <w:r>
              <w:rPr>
                <w:rFonts w:asciiTheme="majorEastAsia" w:eastAsiaTheme="majorEastAsia" w:hAnsiTheme="majorEastAsia" w:hint="eastAsia"/>
              </w:rPr>
              <w:t>南通市少年儿童图书馆拓展提升项目集中建设实施单位竞选</w:t>
            </w:r>
          </w:p>
        </w:tc>
      </w:tr>
      <w:tr w:rsidR="003035ED">
        <w:trPr>
          <w:trHeight w:val="584"/>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1.1.</w:t>
            </w:r>
            <w:r>
              <w:rPr>
                <w:rFonts w:asciiTheme="majorEastAsia" w:eastAsiaTheme="majorEastAsia" w:hAnsiTheme="majorEastAsia" w:hint="eastAsia"/>
                <w:szCs w:val="21"/>
              </w:rPr>
              <w:t>4</w:t>
            </w:r>
          </w:p>
        </w:tc>
        <w:tc>
          <w:tcPr>
            <w:tcW w:w="2266"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服务地点</w:t>
            </w:r>
          </w:p>
        </w:tc>
        <w:tc>
          <w:tcPr>
            <w:tcW w:w="5409" w:type="dxa"/>
            <w:vAlign w:val="center"/>
          </w:tcPr>
          <w:p w:rsidR="003035ED" w:rsidRDefault="009F1C14">
            <w:pPr>
              <w:spacing w:line="440" w:lineRule="exact"/>
              <w:jc w:val="left"/>
              <w:rPr>
                <w:rFonts w:asciiTheme="majorEastAsia" w:eastAsiaTheme="majorEastAsia" w:hAnsiTheme="majorEastAsia"/>
                <w:szCs w:val="21"/>
              </w:rPr>
            </w:pPr>
            <w:r>
              <w:rPr>
                <w:rFonts w:asciiTheme="majorEastAsia" w:eastAsiaTheme="majorEastAsia" w:hAnsiTheme="majorEastAsia"/>
                <w:szCs w:val="21"/>
              </w:rPr>
              <w:t>南通市崇川区崇文路</w:t>
            </w:r>
            <w:r>
              <w:rPr>
                <w:rFonts w:asciiTheme="majorEastAsia" w:eastAsiaTheme="majorEastAsia" w:hAnsiTheme="majorEastAsia" w:hint="eastAsia"/>
                <w:szCs w:val="21"/>
              </w:rPr>
              <w:t>2号</w:t>
            </w:r>
          </w:p>
        </w:tc>
      </w:tr>
      <w:tr w:rsidR="003035ED">
        <w:trPr>
          <w:trHeight w:val="625"/>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.3</w:t>
            </w:r>
          </w:p>
        </w:tc>
        <w:tc>
          <w:tcPr>
            <w:tcW w:w="2266"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质量及验收标准</w:t>
            </w:r>
          </w:p>
        </w:tc>
        <w:tc>
          <w:tcPr>
            <w:tcW w:w="5409" w:type="dxa"/>
            <w:vAlign w:val="center"/>
          </w:tcPr>
          <w:p w:rsidR="003035ED" w:rsidRDefault="009F1C14">
            <w:pPr>
              <w:spacing w:line="440" w:lineRule="exact"/>
              <w:jc w:val="left"/>
              <w:rPr>
                <w:rFonts w:asciiTheme="majorEastAsia" w:eastAsiaTheme="majorEastAsia" w:hAnsiTheme="majorEastAsia"/>
                <w:szCs w:val="21"/>
              </w:rPr>
            </w:pPr>
            <w:r>
              <w:rPr>
                <w:rFonts w:asciiTheme="majorEastAsia" w:eastAsiaTheme="majorEastAsia" w:hAnsiTheme="majorEastAsia"/>
                <w:szCs w:val="21"/>
              </w:rPr>
              <w:t>详见第四章“比选范围及技术要求”</w:t>
            </w:r>
          </w:p>
        </w:tc>
      </w:tr>
      <w:tr w:rsidR="003035ED">
        <w:trPr>
          <w:trHeight w:val="613"/>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w:t>
            </w:r>
            <w:r>
              <w:rPr>
                <w:rFonts w:asciiTheme="majorEastAsia" w:eastAsiaTheme="majorEastAsia" w:hAnsiTheme="majorEastAsia"/>
                <w:szCs w:val="21"/>
              </w:rPr>
              <w:t>.1</w:t>
            </w:r>
          </w:p>
        </w:tc>
        <w:tc>
          <w:tcPr>
            <w:tcW w:w="2266"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参选人资质条件、能力和信誉</w:t>
            </w:r>
          </w:p>
        </w:tc>
        <w:tc>
          <w:tcPr>
            <w:tcW w:w="5409" w:type="dxa"/>
            <w:vAlign w:val="center"/>
          </w:tcPr>
          <w:p w:rsidR="003035ED" w:rsidRDefault="009F1C14">
            <w:pPr>
              <w:spacing w:line="440" w:lineRule="exact"/>
              <w:jc w:val="left"/>
              <w:rPr>
                <w:rFonts w:asciiTheme="majorEastAsia" w:eastAsiaTheme="majorEastAsia" w:hAnsiTheme="majorEastAsia"/>
                <w:szCs w:val="21"/>
              </w:rPr>
            </w:pPr>
            <w:r>
              <w:rPr>
                <w:rFonts w:asciiTheme="majorEastAsia" w:eastAsiaTheme="majorEastAsia" w:hAnsiTheme="majorEastAsia"/>
                <w:szCs w:val="21"/>
              </w:rPr>
              <w:t>详见第一章“比选公告”</w:t>
            </w:r>
          </w:p>
        </w:tc>
      </w:tr>
      <w:tr w:rsidR="003035ED">
        <w:trPr>
          <w:trHeight w:val="640"/>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8</w:t>
            </w:r>
            <w:r>
              <w:rPr>
                <w:rFonts w:asciiTheme="majorEastAsia" w:eastAsiaTheme="majorEastAsia" w:hAnsiTheme="majorEastAsia"/>
                <w:szCs w:val="21"/>
              </w:rPr>
              <w:t>.1</w:t>
            </w:r>
          </w:p>
        </w:tc>
        <w:tc>
          <w:tcPr>
            <w:tcW w:w="2266"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踏勘现场</w:t>
            </w:r>
          </w:p>
        </w:tc>
        <w:tc>
          <w:tcPr>
            <w:tcW w:w="5409" w:type="dxa"/>
            <w:vAlign w:val="center"/>
          </w:tcPr>
          <w:p w:rsidR="003035ED" w:rsidRDefault="009F1C14">
            <w:pPr>
              <w:spacing w:line="440" w:lineRule="exact"/>
              <w:jc w:val="left"/>
              <w:rPr>
                <w:rFonts w:asciiTheme="majorEastAsia" w:eastAsiaTheme="majorEastAsia" w:hAnsiTheme="majorEastAsia"/>
                <w:szCs w:val="21"/>
              </w:rPr>
            </w:pPr>
            <w:r>
              <w:rPr>
                <w:rFonts w:asciiTheme="majorEastAsia" w:eastAsiaTheme="majorEastAsia" w:hAnsiTheme="majorEastAsia" w:hint="eastAsia"/>
                <w:szCs w:val="21"/>
              </w:rPr>
              <w:t>自行踏勘</w:t>
            </w:r>
            <w:r>
              <w:rPr>
                <w:rFonts w:asciiTheme="majorEastAsia" w:eastAsiaTheme="majorEastAsia" w:hAnsiTheme="majorEastAsia"/>
                <w:szCs w:val="21"/>
              </w:rPr>
              <w:t>，参选人承担勘察时的全部费用及安全等相关责任。</w:t>
            </w:r>
          </w:p>
        </w:tc>
      </w:tr>
      <w:tr w:rsidR="003035ED">
        <w:trPr>
          <w:trHeight w:val="597"/>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9</w:t>
            </w:r>
            <w:r>
              <w:rPr>
                <w:rFonts w:asciiTheme="majorEastAsia" w:eastAsiaTheme="majorEastAsia" w:hAnsiTheme="majorEastAsia"/>
                <w:szCs w:val="21"/>
              </w:rPr>
              <w:t>.1</w:t>
            </w:r>
          </w:p>
        </w:tc>
        <w:tc>
          <w:tcPr>
            <w:tcW w:w="2266"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参选预备会</w:t>
            </w:r>
          </w:p>
        </w:tc>
        <w:tc>
          <w:tcPr>
            <w:tcW w:w="5409" w:type="dxa"/>
            <w:vAlign w:val="center"/>
          </w:tcPr>
          <w:p w:rsidR="003035ED" w:rsidRDefault="009F1C14">
            <w:pPr>
              <w:spacing w:line="440" w:lineRule="exact"/>
              <w:jc w:val="left"/>
              <w:rPr>
                <w:rFonts w:asciiTheme="majorEastAsia" w:eastAsiaTheme="majorEastAsia" w:hAnsiTheme="majorEastAsia"/>
                <w:szCs w:val="21"/>
              </w:rPr>
            </w:pPr>
            <w:r>
              <w:rPr>
                <w:rFonts w:asciiTheme="majorEastAsia" w:eastAsiaTheme="majorEastAsia" w:hAnsiTheme="majorEastAsia"/>
                <w:szCs w:val="21"/>
              </w:rPr>
              <w:t>不召开</w:t>
            </w:r>
          </w:p>
        </w:tc>
      </w:tr>
      <w:tr w:rsidR="003035ED">
        <w:trPr>
          <w:trHeight w:val="631"/>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1.1</w:t>
            </w:r>
            <w:r>
              <w:rPr>
                <w:rFonts w:asciiTheme="majorEastAsia" w:eastAsiaTheme="majorEastAsia" w:hAnsiTheme="majorEastAsia" w:hint="eastAsia"/>
                <w:szCs w:val="21"/>
              </w:rPr>
              <w:t>0</w:t>
            </w:r>
          </w:p>
        </w:tc>
        <w:tc>
          <w:tcPr>
            <w:tcW w:w="2266"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分包</w:t>
            </w:r>
          </w:p>
        </w:tc>
        <w:tc>
          <w:tcPr>
            <w:tcW w:w="5409" w:type="dxa"/>
            <w:vAlign w:val="center"/>
          </w:tcPr>
          <w:p w:rsidR="003035ED" w:rsidRDefault="009F1C14">
            <w:pPr>
              <w:spacing w:line="440" w:lineRule="exact"/>
              <w:jc w:val="left"/>
              <w:rPr>
                <w:rFonts w:asciiTheme="majorEastAsia" w:eastAsiaTheme="majorEastAsia" w:hAnsiTheme="majorEastAsia"/>
                <w:szCs w:val="21"/>
              </w:rPr>
            </w:pPr>
            <w:r>
              <w:rPr>
                <w:rFonts w:asciiTheme="majorEastAsia" w:eastAsiaTheme="majorEastAsia" w:hAnsiTheme="majorEastAsia"/>
                <w:szCs w:val="21"/>
              </w:rPr>
              <w:t>不允许</w:t>
            </w:r>
          </w:p>
        </w:tc>
      </w:tr>
      <w:tr w:rsidR="003035ED">
        <w:trPr>
          <w:trHeight w:val="450"/>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2.2.1</w:t>
            </w:r>
          </w:p>
        </w:tc>
        <w:tc>
          <w:tcPr>
            <w:tcW w:w="2266"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参选人要求澄清比选文件</w:t>
            </w:r>
          </w:p>
        </w:tc>
        <w:tc>
          <w:tcPr>
            <w:tcW w:w="5409" w:type="dxa"/>
            <w:vAlign w:val="center"/>
          </w:tcPr>
          <w:p w:rsidR="003035ED" w:rsidRDefault="009F1C14">
            <w:pPr>
              <w:spacing w:line="440" w:lineRule="exact"/>
              <w:jc w:val="left"/>
              <w:rPr>
                <w:rFonts w:asciiTheme="majorEastAsia" w:eastAsiaTheme="majorEastAsia" w:hAnsiTheme="majorEastAsia"/>
                <w:szCs w:val="21"/>
              </w:rPr>
            </w:pPr>
            <w:r>
              <w:rPr>
                <w:rFonts w:asciiTheme="majorEastAsia" w:eastAsiaTheme="majorEastAsia" w:hAnsiTheme="majorEastAsia"/>
                <w:szCs w:val="21"/>
              </w:rPr>
              <w:t>时间：202</w:t>
            </w:r>
            <w:r>
              <w:rPr>
                <w:rFonts w:asciiTheme="majorEastAsia" w:eastAsiaTheme="majorEastAsia" w:hAnsiTheme="majorEastAsia" w:hint="eastAsia"/>
                <w:szCs w:val="21"/>
              </w:rPr>
              <w:t>3</w:t>
            </w:r>
            <w:r>
              <w:rPr>
                <w:rFonts w:asciiTheme="majorEastAsia" w:eastAsiaTheme="majorEastAsia" w:hAnsiTheme="majorEastAsia"/>
                <w:szCs w:val="21"/>
              </w:rPr>
              <w:t>年</w:t>
            </w:r>
            <w:r>
              <w:rPr>
                <w:rFonts w:asciiTheme="majorEastAsia" w:eastAsiaTheme="majorEastAsia" w:hAnsiTheme="majorEastAsia" w:hint="eastAsia"/>
                <w:szCs w:val="21"/>
              </w:rPr>
              <w:t>2</w:t>
            </w:r>
            <w:r>
              <w:rPr>
                <w:rFonts w:asciiTheme="majorEastAsia" w:eastAsiaTheme="majorEastAsia" w:hAnsiTheme="majorEastAsia"/>
                <w:szCs w:val="21"/>
              </w:rPr>
              <w:t>月</w:t>
            </w:r>
            <w:r>
              <w:rPr>
                <w:rFonts w:asciiTheme="majorEastAsia" w:eastAsiaTheme="majorEastAsia" w:hAnsiTheme="majorEastAsia" w:hint="eastAsia"/>
                <w:szCs w:val="21"/>
              </w:rPr>
              <w:t>2</w:t>
            </w:r>
            <w:r w:rsidR="0016023C">
              <w:rPr>
                <w:rFonts w:asciiTheme="majorEastAsia" w:eastAsiaTheme="majorEastAsia" w:hAnsiTheme="majorEastAsia" w:hint="eastAsia"/>
                <w:szCs w:val="21"/>
              </w:rPr>
              <w:t>8</w:t>
            </w:r>
            <w:r>
              <w:rPr>
                <w:rFonts w:asciiTheme="majorEastAsia" w:eastAsiaTheme="majorEastAsia" w:hAnsiTheme="majorEastAsia"/>
                <w:szCs w:val="21"/>
              </w:rPr>
              <w:t>日</w:t>
            </w:r>
            <w:r>
              <w:rPr>
                <w:rFonts w:asciiTheme="majorEastAsia" w:eastAsiaTheme="majorEastAsia" w:hAnsiTheme="majorEastAsia" w:hint="eastAsia"/>
                <w:szCs w:val="21"/>
              </w:rPr>
              <w:t>17</w:t>
            </w:r>
            <w:r>
              <w:rPr>
                <w:rFonts w:asciiTheme="majorEastAsia" w:eastAsiaTheme="majorEastAsia" w:hAnsiTheme="majorEastAsia"/>
                <w:szCs w:val="21"/>
              </w:rPr>
              <w:t>时</w:t>
            </w:r>
            <w:r>
              <w:rPr>
                <w:rFonts w:asciiTheme="majorEastAsia" w:eastAsiaTheme="majorEastAsia" w:hAnsiTheme="majorEastAsia" w:hint="eastAsia"/>
                <w:szCs w:val="21"/>
              </w:rPr>
              <w:t>00</w:t>
            </w:r>
            <w:r>
              <w:rPr>
                <w:rFonts w:asciiTheme="majorEastAsia" w:eastAsiaTheme="majorEastAsia" w:hAnsiTheme="majorEastAsia"/>
                <w:szCs w:val="21"/>
              </w:rPr>
              <w:t>分前</w:t>
            </w:r>
          </w:p>
          <w:p w:rsidR="003035ED" w:rsidRDefault="009F1C14">
            <w:pPr>
              <w:spacing w:line="440" w:lineRule="exact"/>
              <w:rPr>
                <w:rFonts w:asciiTheme="majorEastAsia" w:eastAsiaTheme="majorEastAsia" w:hAnsiTheme="majorEastAsia"/>
                <w:szCs w:val="21"/>
              </w:rPr>
            </w:pPr>
            <w:r>
              <w:rPr>
                <w:rFonts w:asciiTheme="majorEastAsia" w:eastAsiaTheme="majorEastAsia" w:hAnsiTheme="majorEastAsia"/>
                <w:szCs w:val="21"/>
              </w:rPr>
              <w:t>形式：参选人</w:t>
            </w:r>
            <w:r>
              <w:rPr>
                <w:rFonts w:asciiTheme="majorEastAsia" w:eastAsiaTheme="majorEastAsia" w:hAnsiTheme="majorEastAsia" w:hint="eastAsia"/>
                <w:szCs w:val="21"/>
              </w:rPr>
              <w:t>须按</w:t>
            </w:r>
            <w:r>
              <w:rPr>
                <w:rFonts w:asciiTheme="majorEastAsia" w:eastAsiaTheme="majorEastAsia" w:hAnsiTheme="majorEastAsia"/>
                <w:szCs w:val="21"/>
              </w:rPr>
              <w:t>邮件形式（word版）发送至</w:t>
            </w:r>
            <w:r>
              <w:rPr>
                <w:rFonts w:asciiTheme="majorEastAsia" w:eastAsiaTheme="majorEastAsia" w:hAnsiTheme="majorEastAsia" w:hint="eastAsia"/>
                <w:szCs w:val="21"/>
              </w:rPr>
              <w:t>比选人</w:t>
            </w:r>
            <w:r>
              <w:rPr>
                <w:rFonts w:asciiTheme="majorEastAsia" w:eastAsiaTheme="majorEastAsia" w:hAnsiTheme="majorEastAsia"/>
                <w:szCs w:val="21"/>
              </w:rPr>
              <w:t>电子邮箱</w:t>
            </w:r>
            <w:r>
              <w:rPr>
                <w:rFonts w:asciiTheme="majorEastAsia" w:eastAsiaTheme="majorEastAsia" w:hAnsiTheme="majorEastAsia" w:hint="eastAsia"/>
                <w:szCs w:val="21"/>
              </w:rPr>
              <w:t xml:space="preserve"> 499829772@qq.com </w:t>
            </w:r>
            <w:r>
              <w:rPr>
                <w:rFonts w:asciiTheme="majorEastAsia" w:eastAsiaTheme="majorEastAsia" w:hAnsiTheme="majorEastAsia"/>
                <w:szCs w:val="21"/>
              </w:rPr>
              <w:t>，以便比选人澄清。比选人不回答参选人在上述时间以后所提出的任何问题。</w:t>
            </w:r>
          </w:p>
        </w:tc>
      </w:tr>
      <w:tr w:rsidR="003035ED">
        <w:trPr>
          <w:trHeight w:val="660"/>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2.2.2</w:t>
            </w:r>
          </w:p>
        </w:tc>
        <w:tc>
          <w:tcPr>
            <w:tcW w:w="2266" w:type="dxa"/>
            <w:vAlign w:val="center"/>
          </w:tcPr>
          <w:p w:rsidR="003035ED" w:rsidRPr="009E4B7B" w:rsidRDefault="009F1C14">
            <w:pPr>
              <w:spacing w:line="440" w:lineRule="exact"/>
              <w:jc w:val="center"/>
              <w:rPr>
                <w:rFonts w:asciiTheme="majorEastAsia" w:eastAsiaTheme="majorEastAsia" w:hAnsiTheme="majorEastAsia"/>
                <w:szCs w:val="21"/>
              </w:rPr>
            </w:pPr>
            <w:r w:rsidRPr="009E4B7B">
              <w:rPr>
                <w:rFonts w:asciiTheme="majorEastAsia" w:eastAsiaTheme="majorEastAsia" w:hAnsiTheme="majorEastAsia"/>
                <w:szCs w:val="21"/>
              </w:rPr>
              <w:t>递交参选文件的截止时间</w:t>
            </w:r>
          </w:p>
        </w:tc>
        <w:tc>
          <w:tcPr>
            <w:tcW w:w="5409" w:type="dxa"/>
            <w:vAlign w:val="center"/>
          </w:tcPr>
          <w:p w:rsidR="003035ED" w:rsidRPr="009E4B7B" w:rsidRDefault="009F1C14" w:rsidP="009E4B7B">
            <w:pPr>
              <w:spacing w:line="440" w:lineRule="exact"/>
              <w:jc w:val="left"/>
              <w:rPr>
                <w:rFonts w:asciiTheme="majorEastAsia" w:eastAsiaTheme="majorEastAsia" w:hAnsiTheme="majorEastAsia"/>
                <w:szCs w:val="21"/>
              </w:rPr>
            </w:pPr>
            <w:r w:rsidRPr="009E4B7B">
              <w:rPr>
                <w:rFonts w:asciiTheme="majorEastAsia" w:eastAsiaTheme="majorEastAsia" w:hAnsiTheme="majorEastAsia"/>
                <w:szCs w:val="21"/>
              </w:rPr>
              <w:t>时间：202</w:t>
            </w:r>
            <w:r w:rsidRPr="009E4B7B">
              <w:rPr>
                <w:rFonts w:asciiTheme="majorEastAsia" w:eastAsiaTheme="majorEastAsia" w:hAnsiTheme="majorEastAsia" w:hint="eastAsia"/>
                <w:szCs w:val="21"/>
              </w:rPr>
              <w:t>3</w:t>
            </w:r>
            <w:r w:rsidRPr="009E4B7B">
              <w:rPr>
                <w:rFonts w:asciiTheme="majorEastAsia" w:eastAsiaTheme="majorEastAsia" w:hAnsiTheme="majorEastAsia"/>
                <w:szCs w:val="21"/>
              </w:rPr>
              <w:t>年</w:t>
            </w:r>
            <w:r w:rsidR="0016023C" w:rsidRPr="009E4B7B">
              <w:rPr>
                <w:rFonts w:asciiTheme="majorEastAsia" w:eastAsiaTheme="majorEastAsia" w:hAnsiTheme="majorEastAsia" w:hint="eastAsia"/>
                <w:szCs w:val="21"/>
              </w:rPr>
              <w:t>3</w:t>
            </w:r>
            <w:r w:rsidRPr="009E4B7B">
              <w:rPr>
                <w:rFonts w:asciiTheme="majorEastAsia" w:eastAsiaTheme="majorEastAsia" w:hAnsiTheme="majorEastAsia"/>
                <w:szCs w:val="21"/>
              </w:rPr>
              <w:t>月</w:t>
            </w:r>
            <w:r w:rsidR="009E4B7B" w:rsidRPr="009E4B7B">
              <w:rPr>
                <w:rFonts w:asciiTheme="majorEastAsia" w:eastAsiaTheme="majorEastAsia" w:hAnsiTheme="majorEastAsia" w:hint="eastAsia"/>
                <w:szCs w:val="21"/>
              </w:rPr>
              <w:t>3</w:t>
            </w:r>
            <w:r w:rsidRPr="009E4B7B">
              <w:rPr>
                <w:rFonts w:asciiTheme="majorEastAsia" w:eastAsiaTheme="majorEastAsia" w:hAnsiTheme="majorEastAsia"/>
                <w:szCs w:val="21"/>
              </w:rPr>
              <w:t>日</w:t>
            </w:r>
            <w:r w:rsidRPr="009E4B7B">
              <w:rPr>
                <w:rFonts w:asciiTheme="majorEastAsia" w:eastAsiaTheme="majorEastAsia" w:hAnsiTheme="majorEastAsia" w:hint="eastAsia"/>
                <w:szCs w:val="21"/>
              </w:rPr>
              <w:t>14</w:t>
            </w:r>
            <w:r w:rsidRPr="009E4B7B">
              <w:rPr>
                <w:rFonts w:asciiTheme="majorEastAsia" w:eastAsiaTheme="majorEastAsia" w:hAnsiTheme="majorEastAsia"/>
                <w:szCs w:val="21"/>
              </w:rPr>
              <w:t>时</w:t>
            </w:r>
            <w:r w:rsidRPr="009E4B7B">
              <w:rPr>
                <w:rFonts w:asciiTheme="majorEastAsia" w:eastAsiaTheme="majorEastAsia" w:hAnsiTheme="majorEastAsia" w:hint="eastAsia"/>
                <w:szCs w:val="21"/>
              </w:rPr>
              <w:t>00</w:t>
            </w:r>
            <w:r w:rsidRPr="009E4B7B">
              <w:rPr>
                <w:rFonts w:asciiTheme="majorEastAsia" w:eastAsiaTheme="majorEastAsia" w:hAnsiTheme="majorEastAsia"/>
                <w:szCs w:val="21"/>
              </w:rPr>
              <w:t>分</w:t>
            </w:r>
          </w:p>
        </w:tc>
      </w:tr>
      <w:tr w:rsidR="003035ED">
        <w:trPr>
          <w:trHeight w:val="638"/>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3.3</w:t>
            </w:r>
          </w:p>
        </w:tc>
        <w:tc>
          <w:tcPr>
            <w:tcW w:w="2266"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参选有效期</w:t>
            </w:r>
          </w:p>
        </w:tc>
        <w:tc>
          <w:tcPr>
            <w:tcW w:w="5409" w:type="dxa"/>
            <w:vAlign w:val="center"/>
          </w:tcPr>
          <w:p w:rsidR="003035ED" w:rsidRDefault="009F1C14">
            <w:pPr>
              <w:spacing w:line="440" w:lineRule="exact"/>
              <w:jc w:val="left"/>
              <w:rPr>
                <w:rFonts w:asciiTheme="majorEastAsia" w:eastAsiaTheme="majorEastAsia" w:hAnsiTheme="majorEastAsia"/>
                <w:szCs w:val="21"/>
              </w:rPr>
            </w:pPr>
            <w:r>
              <w:rPr>
                <w:rFonts w:asciiTheme="majorEastAsia" w:eastAsiaTheme="majorEastAsia" w:hAnsiTheme="majorEastAsia"/>
                <w:szCs w:val="21"/>
                <w:u w:val="single"/>
              </w:rPr>
              <w:t xml:space="preserve">90 </w:t>
            </w:r>
            <w:r>
              <w:rPr>
                <w:rFonts w:asciiTheme="majorEastAsia" w:eastAsiaTheme="majorEastAsia" w:hAnsiTheme="majorEastAsia"/>
                <w:szCs w:val="21"/>
              </w:rPr>
              <w:t>天（日历</w:t>
            </w:r>
            <w:r>
              <w:rPr>
                <w:rFonts w:asciiTheme="majorEastAsia" w:eastAsiaTheme="majorEastAsia" w:hAnsiTheme="majorEastAsia" w:hint="eastAsia"/>
                <w:szCs w:val="21"/>
              </w:rPr>
              <w:t>天</w:t>
            </w:r>
            <w:r>
              <w:rPr>
                <w:rFonts w:asciiTheme="majorEastAsia" w:eastAsiaTheme="majorEastAsia" w:hAnsiTheme="majorEastAsia"/>
                <w:szCs w:val="21"/>
              </w:rPr>
              <w:t>）</w:t>
            </w:r>
          </w:p>
        </w:tc>
      </w:tr>
      <w:tr w:rsidR="003035ED">
        <w:trPr>
          <w:trHeight w:val="90"/>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3.2.4</w:t>
            </w:r>
          </w:p>
        </w:tc>
        <w:tc>
          <w:tcPr>
            <w:tcW w:w="2266"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最高参选限价</w:t>
            </w:r>
          </w:p>
        </w:tc>
        <w:tc>
          <w:tcPr>
            <w:tcW w:w="5409" w:type="dxa"/>
            <w:vAlign w:val="center"/>
          </w:tcPr>
          <w:p w:rsidR="003035ED" w:rsidRDefault="009F1C14">
            <w:pPr>
              <w:spacing w:line="440" w:lineRule="exact"/>
              <w:jc w:val="left"/>
              <w:rPr>
                <w:rFonts w:asciiTheme="majorEastAsia" w:eastAsiaTheme="majorEastAsia" w:hAnsiTheme="majorEastAsia"/>
                <w:b/>
                <w:bCs/>
                <w:color w:val="FF0000"/>
                <w:szCs w:val="21"/>
              </w:rPr>
            </w:pPr>
            <w:r>
              <w:rPr>
                <w:rFonts w:asciiTheme="majorEastAsia" w:eastAsiaTheme="majorEastAsia" w:hAnsiTheme="majorEastAsia" w:hint="eastAsia"/>
                <w:szCs w:val="21"/>
              </w:rPr>
              <w:t>具体详见第三章</w:t>
            </w:r>
          </w:p>
        </w:tc>
      </w:tr>
      <w:tr w:rsidR="003035ED">
        <w:trPr>
          <w:trHeight w:val="647"/>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3.4</w:t>
            </w:r>
          </w:p>
        </w:tc>
        <w:tc>
          <w:tcPr>
            <w:tcW w:w="2266"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参选保证金</w:t>
            </w:r>
          </w:p>
        </w:tc>
        <w:tc>
          <w:tcPr>
            <w:tcW w:w="5409" w:type="dxa"/>
            <w:vAlign w:val="center"/>
          </w:tcPr>
          <w:p w:rsidR="003035ED" w:rsidRDefault="009F1C14">
            <w:pPr>
              <w:spacing w:line="440" w:lineRule="exact"/>
              <w:rPr>
                <w:rFonts w:asciiTheme="majorEastAsia" w:eastAsiaTheme="majorEastAsia" w:hAnsiTheme="majorEastAsia"/>
                <w:szCs w:val="21"/>
              </w:rPr>
            </w:pPr>
            <w:r>
              <w:rPr>
                <w:rFonts w:asciiTheme="majorEastAsia" w:eastAsiaTheme="majorEastAsia" w:hAnsiTheme="majorEastAsia" w:hint="eastAsia"/>
                <w:szCs w:val="21"/>
              </w:rPr>
              <w:t>/</w:t>
            </w:r>
          </w:p>
        </w:tc>
      </w:tr>
      <w:tr w:rsidR="003035ED">
        <w:trPr>
          <w:trHeight w:val="588"/>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3.6</w:t>
            </w:r>
          </w:p>
        </w:tc>
        <w:tc>
          <w:tcPr>
            <w:tcW w:w="2266"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是否允许递交备选</w:t>
            </w:r>
          </w:p>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参选方案</w:t>
            </w:r>
          </w:p>
        </w:tc>
        <w:tc>
          <w:tcPr>
            <w:tcW w:w="5409" w:type="dxa"/>
            <w:vAlign w:val="center"/>
          </w:tcPr>
          <w:p w:rsidR="003035ED" w:rsidRDefault="009F1C14">
            <w:pPr>
              <w:spacing w:line="440" w:lineRule="exact"/>
              <w:jc w:val="left"/>
              <w:rPr>
                <w:rFonts w:asciiTheme="majorEastAsia" w:eastAsiaTheme="majorEastAsia" w:hAnsiTheme="majorEastAsia"/>
                <w:szCs w:val="21"/>
              </w:rPr>
            </w:pPr>
            <w:r>
              <w:rPr>
                <w:rFonts w:asciiTheme="majorEastAsia" w:eastAsiaTheme="majorEastAsia" w:hAnsiTheme="majorEastAsia"/>
                <w:szCs w:val="21"/>
              </w:rPr>
              <w:t>不允许</w:t>
            </w:r>
          </w:p>
        </w:tc>
      </w:tr>
      <w:tr w:rsidR="003035ED">
        <w:trPr>
          <w:trHeight w:val="603"/>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3.7.3</w:t>
            </w:r>
          </w:p>
        </w:tc>
        <w:tc>
          <w:tcPr>
            <w:tcW w:w="2266"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签字或盖章要求</w:t>
            </w:r>
          </w:p>
        </w:tc>
        <w:tc>
          <w:tcPr>
            <w:tcW w:w="5409" w:type="dxa"/>
            <w:vAlign w:val="center"/>
          </w:tcPr>
          <w:p w:rsidR="003035ED" w:rsidRDefault="009F1C14">
            <w:pPr>
              <w:pStyle w:val="afe"/>
              <w:spacing w:line="440" w:lineRule="exact"/>
              <w:ind w:firstLineChars="0" w:firstLine="0"/>
              <w:jc w:val="left"/>
              <w:rPr>
                <w:rFonts w:asciiTheme="majorEastAsia" w:eastAsiaTheme="majorEastAsia" w:hAnsiTheme="majorEastAsia"/>
                <w:szCs w:val="21"/>
              </w:rPr>
            </w:pPr>
            <w:r>
              <w:rPr>
                <w:rFonts w:asciiTheme="majorEastAsia" w:eastAsiaTheme="majorEastAsia" w:hAnsiTheme="majorEastAsia"/>
                <w:szCs w:val="21"/>
              </w:rPr>
              <w:t>无特殊要求</w:t>
            </w:r>
          </w:p>
        </w:tc>
      </w:tr>
      <w:tr w:rsidR="003035ED">
        <w:trPr>
          <w:trHeight w:val="613"/>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lastRenderedPageBreak/>
              <w:t>3.7.4</w:t>
            </w:r>
          </w:p>
        </w:tc>
        <w:tc>
          <w:tcPr>
            <w:tcW w:w="2266"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参选文件份数</w:t>
            </w:r>
          </w:p>
        </w:tc>
        <w:tc>
          <w:tcPr>
            <w:tcW w:w="5409" w:type="dxa"/>
            <w:vAlign w:val="center"/>
          </w:tcPr>
          <w:p w:rsidR="003035ED" w:rsidRDefault="009F1C14">
            <w:pPr>
              <w:spacing w:line="440" w:lineRule="exact"/>
              <w:jc w:val="left"/>
              <w:rPr>
                <w:rFonts w:asciiTheme="majorEastAsia" w:eastAsiaTheme="majorEastAsia" w:hAnsiTheme="majorEastAsia"/>
                <w:szCs w:val="21"/>
              </w:rPr>
            </w:pPr>
            <w:r>
              <w:rPr>
                <w:rFonts w:asciiTheme="majorEastAsia" w:eastAsiaTheme="majorEastAsia" w:hAnsiTheme="majorEastAsia"/>
                <w:szCs w:val="21"/>
              </w:rPr>
              <w:t>参选文件正本</w:t>
            </w:r>
            <w:r>
              <w:rPr>
                <w:rFonts w:asciiTheme="majorEastAsia" w:eastAsiaTheme="majorEastAsia" w:hAnsiTheme="majorEastAsia"/>
                <w:szCs w:val="21"/>
                <w:u w:val="single"/>
              </w:rPr>
              <w:t xml:space="preserve"> 1</w:t>
            </w:r>
            <w:r>
              <w:rPr>
                <w:rFonts w:asciiTheme="majorEastAsia" w:eastAsiaTheme="majorEastAsia" w:hAnsiTheme="majorEastAsia"/>
                <w:szCs w:val="21"/>
              </w:rPr>
              <w:t>份，副本</w:t>
            </w:r>
            <w:r>
              <w:rPr>
                <w:rFonts w:asciiTheme="majorEastAsia" w:eastAsiaTheme="majorEastAsia" w:hAnsiTheme="majorEastAsia" w:hint="eastAsia"/>
                <w:szCs w:val="21"/>
                <w:u w:val="single"/>
              </w:rPr>
              <w:t>2</w:t>
            </w:r>
            <w:r>
              <w:rPr>
                <w:rFonts w:asciiTheme="majorEastAsia" w:eastAsiaTheme="majorEastAsia" w:hAnsiTheme="majorEastAsia"/>
                <w:szCs w:val="21"/>
              </w:rPr>
              <w:t xml:space="preserve">份。 </w:t>
            </w:r>
          </w:p>
        </w:tc>
      </w:tr>
      <w:tr w:rsidR="003035ED">
        <w:trPr>
          <w:trHeight w:val="613"/>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3.7.5</w:t>
            </w:r>
          </w:p>
        </w:tc>
        <w:tc>
          <w:tcPr>
            <w:tcW w:w="2266"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装订</w:t>
            </w:r>
          </w:p>
        </w:tc>
        <w:tc>
          <w:tcPr>
            <w:tcW w:w="5409" w:type="dxa"/>
            <w:vAlign w:val="center"/>
          </w:tcPr>
          <w:p w:rsidR="003035ED" w:rsidRDefault="009F1C14">
            <w:pPr>
              <w:pStyle w:val="30"/>
              <w:topLinePunct/>
              <w:spacing w:line="440" w:lineRule="exact"/>
              <w:jc w:val="left"/>
              <w:rPr>
                <w:rFonts w:asciiTheme="majorEastAsia" w:eastAsiaTheme="majorEastAsia" w:hAnsiTheme="majorEastAsia"/>
                <w:sz w:val="21"/>
              </w:rPr>
            </w:pPr>
            <w:r>
              <w:rPr>
                <w:rFonts w:asciiTheme="majorEastAsia" w:eastAsiaTheme="majorEastAsia" w:hAnsiTheme="majorEastAsia"/>
                <w:sz w:val="21"/>
              </w:rPr>
              <w:t>需要，分册装订要求：</w:t>
            </w:r>
          </w:p>
          <w:p w:rsidR="003035ED" w:rsidRDefault="009F1C14">
            <w:pPr>
              <w:spacing w:line="440" w:lineRule="exact"/>
              <w:ind w:firstLineChars="200" w:firstLine="422"/>
              <w:rPr>
                <w:rFonts w:asciiTheme="majorEastAsia" w:eastAsiaTheme="majorEastAsia" w:hAnsiTheme="majorEastAsia"/>
                <w:b/>
                <w:bCs/>
                <w:szCs w:val="21"/>
                <w:u w:val="single"/>
              </w:rPr>
            </w:pPr>
            <w:r>
              <w:rPr>
                <w:rFonts w:asciiTheme="majorEastAsia" w:eastAsiaTheme="majorEastAsia" w:hAnsiTheme="majorEastAsia"/>
                <w:b/>
                <w:bCs/>
                <w:szCs w:val="21"/>
                <w:u w:val="single"/>
              </w:rPr>
              <w:t>参选文件分《资格审查部分》、《商务技术部分》</w:t>
            </w:r>
            <w:r>
              <w:rPr>
                <w:rFonts w:asciiTheme="majorEastAsia" w:eastAsiaTheme="majorEastAsia" w:hAnsiTheme="majorEastAsia" w:hint="eastAsia"/>
                <w:b/>
                <w:bCs/>
                <w:szCs w:val="21"/>
                <w:u w:val="single"/>
              </w:rPr>
              <w:t>、《报价部分》三</w:t>
            </w:r>
            <w:r>
              <w:rPr>
                <w:rFonts w:asciiTheme="majorEastAsia" w:eastAsiaTheme="majorEastAsia" w:hAnsiTheme="majorEastAsia"/>
                <w:b/>
                <w:bCs/>
                <w:szCs w:val="21"/>
                <w:u w:val="single"/>
              </w:rPr>
              <w:t>册装订。参选人必须按资格审查部分、商务技术部分</w:t>
            </w:r>
            <w:r>
              <w:rPr>
                <w:rFonts w:asciiTheme="majorEastAsia" w:eastAsiaTheme="majorEastAsia" w:hAnsiTheme="majorEastAsia" w:hint="eastAsia"/>
                <w:b/>
                <w:bCs/>
                <w:szCs w:val="21"/>
                <w:u w:val="single"/>
              </w:rPr>
              <w:t>、</w:t>
            </w:r>
            <w:r>
              <w:rPr>
                <w:rFonts w:asciiTheme="majorEastAsia" w:eastAsiaTheme="majorEastAsia" w:hAnsiTheme="majorEastAsia"/>
                <w:b/>
                <w:bCs/>
                <w:szCs w:val="21"/>
                <w:u w:val="single"/>
              </w:rPr>
              <w:t>报价部分分开密封提交。</w:t>
            </w:r>
          </w:p>
          <w:p w:rsidR="003035ED" w:rsidRDefault="009F1C14">
            <w:pPr>
              <w:spacing w:line="440" w:lineRule="exact"/>
              <w:jc w:val="left"/>
              <w:rPr>
                <w:rFonts w:asciiTheme="majorEastAsia" w:eastAsiaTheme="majorEastAsia" w:hAnsiTheme="majorEastAsia"/>
                <w:szCs w:val="21"/>
              </w:rPr>
            </w:pPr>
            <w:r>
              <w:rPr>
                <w:rFonts w:asciiTheme="majorEastAsia" w:eastAsiaTheme="majorEastAsia" w:hAnsiTheme="majorEastAsia"/>
                <w:szCs w:val="21"/>
              </w:rPr>
              <w:t>详见第</w:t>
            </w:r>
            <w:r>
              <w:rPr>
                <w:rFonts w:asciiTheme="majorEastAsia" w:eastAsiaTheme="majorEastAsia" w:hAnsiTheme="majorEastAsia" w:hint="eastAsia"/>
                <w:szCs w:val="21"/>
              </w:rPr>
              <w:t>五</w:t>
            </w:r>
            <w:r>
              <w:rPr>
                <w:rFonts w:asciiTheme="majorEastAsia" w:eastAsiaTheme="majorEastAsia" w:hAnsiTheme="majorEastAsia"/>
                <w:szCs w:val="21"/>
              </w:rPr>
              <w:t>章参选文件格式。</w:t>
            </w:r>
          </w:p>
        </w:tc>
      </w:tr>
      <w:tr w:rsidR="003035ED">
        <w:trPr>
          <w:trHeight w:val="613"/>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4.1.1</w:t>
            </w:r>
          </w:p>
        </w:tc>
        <w:tc>
          <w:tcPr>
            <w:tcW w:w="2266"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封袋上应载明的信息</w:t>
            </w:r>
          </w:p>
        </w:tc>
        <w:tc>
          <w:tcPr>
            <w:tcW w:w="5409" w:type="dxa"/>
            <w:vAlign w:val="center"/>
          </w:tcPr>
          <w:p w:rsidR="003035ED" w:rsidRDefault="009F1C14">
            <w:pPr>
              <w:spacing w:line="440" w:lineRule="exact"/>
              <w:rPr>
                <w:rFonts w:asciiTheme="majorEastAsia" w:eastAsiaTheme="majorEastAsia" w:hAnsiTheme="majorEastAsia"/>
                <w:bCs/>
                <w:szCs w:val="21"/>
              </w:rPr>
            </w:pPr>
            <w:r>
              <w:rPr>
                <w:rFonts w:asciiTheme="majorEastAsia" w:eastAsiaTheme="majorEastAsia" w:hAnsiTheme="majorEastAsia" w:hint="eastAsia"/>
              </w:rPr>
              <w:t>南通市少年儿童图书馆拓展提升项目集中建设实施单位竞选</w:t>
            </w:r>
            <w:r>
              <w:rPr>
                <w:rFonts w:asciiTheme="majorEastAsia" w:eastAsiaTheme="majorEastAsia" w:hAnsiTheme="majorEastAsia"/>
                <w:bCs/>
                <w:szCs w:val="21"/>
              </w:rPr>
              <w:t>参选文件</w:t>
            </w:r>
          </w:p>
          <w:p w:rsidR="003035ED" w:rsidRDefault="009F1C14">
            <w:pPr>
              <w:spacing w:line="440" w:lineRule="exact"/>
              <w:rPr>
                <w:rFonts w:asciiTheme="majorEastAsia" w:eastAsiaTheme="majorEastAsia" w:hAnsiTheme="majorEastAsia"/>
                <w:bCs/>
                <w:szCs w:val="21"/>
                <w:u w:val="single"/>
              </w:rPr>
            </w:pPr>
            <w:r>
              <w:rPr>
                <w:rFonts w:asciiTheme="majorEastAsia" w:eastAsiaTheme="majorEastAsia" w:hAnsiTheme="majorEastAsia"/>
                <w:bCs/>
                <w:szCs w:val="21"/>
              </w:rPr>
              <w:t>参选文件</w:t>
            </w:r>
            <w:r>
              <w:rPr>
                <w:rFonts w:asciiTheme="majorEastAsia" w:eastAsiaTheme="majorEastAsia" w:hAnsiTheme="majorEastAsia"/>
                <w:szCs w:val="21"/>
                <w:u w:val="single"/>
              </w:rPr>
              <w:t>资格审查</w:t>
            </w:r>
            <w:r>
              <w:rPr>
                <w:rFonts w:asciiTheme="majorEastAsia" w:eastAsiaTheme="majorEastAsia" w:hAnsiTheme="majorEastAsia" w:hint="eastAsia"/>
                <w:szCs w:val="21"/>
                <w:u w:val="single"/>
              </w:rPr>
              <w:t>（或</w:t>
            </w:r>
            <w:r>
              <w:rPr>
                <w:rFonts w:asciiTheme="majorEastAsia" w:eastAsiaTheme="majorEastAsia" w:hAnsiTheme="majorEastAsia"/>
                <w:bCs/>
                <w:szCs w:val="21"/>
                <w:u w:val="single"/>
              </w:rPr>
              <w:t>商务技术或报价</w:t>
            </w:r>
            <w:r>
              <w:rPr>
                <w:rFonts w:asciiTheme="majorEastAsia" w:eastAsiaTheme="majorEastAsia" w:hAnsiTheme="majorEastAsia" w:hint="eastAsia"/>
                <w:szCs w:val="21"/>
                <w:u w:val="single"/>
              </w:rPr>
              <w:t>）</w:t>
            </w:r>
            <w:r>
              <w:rPr>
                <w:rFonts w:asciiTheme="majorEastAsia" w:eastAsiaTheme="majorEastAsia" w:hAnsiTheme="majorEastAsia"/>
                <w:bCs/>
                <w:szCs w:val="21"/>
                <w:u w:val="single"/>
              </w:rPr>
              <w:t>部分</w:t>
            </w:r>
          </w:p>
          <w:p w:rsidR="003035ED" w:rsidRDefault="009F1C14">
            <w:pPr>
              <w:pStyle w:val="21"/>
              <w:spacing w:before="0" w:after="0" w:line="440" w:lineRule="exact"/>
              <w:rPr>
                <w:rFonts w:asciiTheme="majorEastAsia" w:eastAsiaTheme="majorEastAsia" w:hAnsiTheme="majorEastAsia"/>
                <w:b w:val="0"/>
                <w:kern w:val="2"/>
                <w:sz w:val="21"/>
                <w:szCs w:val="21"/>
              </w:rPr>
            </w:pPr>
            <w:r>
              <w:rPr>
                <w:rFonts w:asciiTheme="majorEastAsia" w:eastAsiaTheme="majorEastAsia" w:hAnsiTheme="majorEastAsia" w:hint="eastAsia"/>
                <w:b w:val="0"/>
                <w:kern w:val="2"/>
                <w:sz w:val="21"/>
                <w:szCs w:val="21"/>
              </w:rPr>
              <w:t>比选人：</w:t>
            </w:r>
            <w:r>
              <w:rPr>
                <w:rFonts w:asciiTheme="majorEastAsia" w:eastAsiaTheme="majorEastAsia" w:hAnsiTheme="majorEastAsia" w:hint="eastAsia"/>
                <w:b w:val="0"/>
                <w:kern w:val="2"/>
                <w:sz w:val="21"/>
                <w:szCs w:val="21"/>
                <w:u w:val="single"/>
              </w:rPr>
              <w:t xml:space="preserve">南通市文化广电和旅游局 </w:t>
            </w:r>
          </w:p>
          <w:p w:rsidR="003035ED" w:rsidRDefault="009F1C14">
            <w:pPr>
              <w:spacing w:line="440" w:lineRule="exact"/>
              <w:rPr>
                <w:rFonts w:asciiTheme="majorEastAsia" w:eastAsiaTheme="majorEastAsia" w:hAnsiTheme="majorEastAsia"/>
                <w:bCs/>
                <w:szCs w:val="21"/>
                <w:u w:val="single"/>
              </w:rPr>
            </w:pPr>
            <w:r>
              <w:rPr>
                <w:rFonts w:asciiTheme="majorEastAsia" w:eastAsiaTheme="majorEastAsia" w:hAnsiTheme="majorEastAsia"/>
                <w:bCs/>
                <w:szCs w:val="21"/>
              </w:rPr>
              <w:t>参选人：</w:t>
            </w:r>
            <w:r>
              <w:rPr>
                <w:rFonts w:asciiTheme="majorEastAsia" w:eastAsiaTheme="majorEastAsia" w:hAnsiTheme="majorEastAsia"/>
                <w:bCs/>
                <w:szCs w:val="21"/>
                <w:u w:val="single"/>
              </w:rPr>
              <w:t xml:space="preserve">                  （全称、盖章）</w:t>
            </w:r>
          </w:p>
          <w:p w:rsidR="003035ED" w:rsidRDefault="009F1C14">
            <w:pPr>
              <w:spacing w:line="440" w:lineRule="exact"/>
              <w:rPr>
                <w:rFonts w:asciiTheme="majorEastAsia" w:eastAsiaTheme="majorEastAsia" w:hAnsiTheme="majorEastAsia"/>
                <w:bCs/>
                <w:szCs w:val="21"/>
              </w:rPr>
            </w:pPr>
            <w:r>
              <w:rPr>
                <w:rFonts w:asciiTheme="majorEastAsia" w:eastAsiaTheme="majorEastAsia" w:hAnsiTheme="majorEastAsia"/>
                <w:bCs/>
                <w:szCs w:val="21"/>
              </w:rPr>
              <w:t>在参选文件递交截止时间前不得开启</w:t>
            </w:r>
          </w:p>
        </w:tc>
      </w:tr>
      <w:tr w:rsidR="003035ED">
        <w:trPr>
          <w:trHeight w:val="570"/>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4.2</w:t>
            </w:r>
          </w:p>
        </w:tc>
        <w:tc>
          <w:tcPr>
            <w:tcW w:w="2266"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递交参选文件地点</w:t>
            </w:r>
          </w:p>
        </w:tc>
        <w:tc>
          <w:tcPr>
            <w:tcW w:w="5409" w:type="dxa"/>
            <w:vAlign w:val="center"/>
          </w:tcPr>
          <w:p w:rsidR="003035ED" w:rsidRDefault="009F1C14">
            <w:pPr>
              <w:spacing w:line="440" w:lineRule="exact"/>
              <w:jc w:val="left"/>
              <w:rPr>
                <w:rFonts w:asciiTheme="majorEastAsia" w:eastAsiaTheme="majorEastAsia" w:hAnsiTheme="majorEastAsia"/>
                <w:szCs w:val="21"/>
              </w:rPr>
            </w:pPr>
            <w:r>
              <w:rPr>
                <w:rFonts w:asciiTheme="majorEastAsia" w:eastAsiaTheme="majorEastAsia" w:hAnsiTheme="majorEastAsia"/>
                <w:szCs w:val="21"/>
              </w:rPr>
              <w:t>同开标地点</w:t>
            </w:r>
          </w:p>
        </w:tc>
      </w:tr>
      <w:tr w:rsidR="003035ED">
        <w:trPr>
          <w:trHeight w:val="592"/>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4.4</w:t>
            </w:r>
          </w:p>
        </w:tc>
        <w:tc>
          <w:tcPr>
            <w:tcW w:w="2266"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是否退还参选文件</w:t>
            </w:r>
          </w:p>
        </w:tc>
        <w:tc>
          <w:tcPr>
            <w:tcW w:w="5409" w:type="dxa"/>
            <w:vAlign w:val="center"/>
          </w:tcPr>
          <w:p w:rsidR="003035ED" w:rsidRDefault="009F1C14">
            <w:pPr>
              <w:spacing w:line="440" w:lineRule="exact"/>
              <w:jc w:val="left"/>
              <w:rPr>
                <w:rFonts w:asciiTheme="majorEastAsia" w:eastAsiaTheme="majorEastAsia" w:hAnsiTheme="majorEastAsia"/>
                <w:szCs w:val="21"/>
              </w:rPr>
            </w:pPr>
            <w:r>
              <w:rPr>
                <w:rFonts w:asciiTheme="majorEastAsia" w:eastAsiaTheme="majorEastAsia" w:hAnsiTheme="majorEastAsia"/>
                <w:szCs w:val="21"/>
              </w:rPr>
              <w:t>否</w:t>
            </w:r>
          </w:p>
        </w:tc>
      </w:tr>
      <w:tr w:rsidR="003035ED">
        <w:trPr>
          <w:trHeight w:val="601"/>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5.1</w:t>
            </w:r>
          </w:p>
        </w:tc>
        <w:tc>
          <w:tcPr>
            <w:tcW w:w="2266"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比选时间和地点</w:t>
            </w:r>
          </w:p>
        </w:tc>
        <w:tc>
          <w:tcPr>
            <w:tcW w:w="5409" w:type="dxa"/>
            <w:vAlign w:val="center"/>
          </w:tcPr>
          <w:p w:rsidR="003035ED" w:rsidRPr="009E4B7B" w:rsidRDefault="009F1C14">
            <w:pPr>
              <w:spacing w:line="440" w:lineRule="exact"/>
              <w:jc w:val="left"/>
              <w:rPr>
                <w:rFonts w:asciiTheme="majorEastAsia" w:eastAsiaTheme="majorEastAsia" w:hAnsiTheme="majorEastAsia"/>
                <w:szCs w:val="21"/>
              </w:rPr>
            </w:pPr>
            <w:r w:rsidRPr="009E4B7B">
              <w:rPr>
                <w:rFonts w:asciiTheme="majorEastAsia" w:eastAsiaTheme="majorEastAsia" w:hAnsiTheme="majorEastAsia"/>
                <w:b/>
                <w:szCs w:val="21"/>
              </w:rPr>
              <w:t>比选时间：</w:t>
            </w:r>
            <w:r w:rsidRPr="009E4B7B">
              <w:rPr>
                <w:rFonts w:asciiTheme="majorEastAsia" w:eastAsiaTheme="majorEastAsia" w:hAnsiTheme="majorEastAsia"/>
                <w:szCs w:val="21"/>
              </w:rPr>
              <w:t>202</w:t>
            </w:r>
            <w:r w:rsidRPr="009E4B7B">
              <w:rPr>
                <w:rFonts w:asciiTheme="majorEastAsia" w:eastAsiaTheme="majorEastAsia" w:hAnsiTheme="majorEastAsia" w:hint="eastAsia"/>
                <w:szCs w:val="21"/>
              </w:rPr>
              <w:t>3</w:t>
            </w:r>
            <w:r w:rsidRPr="009E4B7B">
              <w:rPr>
                <w:rFonts w:asciiTheme="majorEastAsia" w:eastAsiaTheme="majorEastAsia" w:hAnsiTheme="majorEastAsia"/>
                <w:szCs w:val="21"/>
              </w:rPr>
              <w:t>年</w:t>
            </w:r>
            <w:r w:rsidR="0016023C" w:rsidRPr="009E4B7B">
              <w:rPr>
                <w:rFonts w:asciiTheme="majorEastAsia" w:eastAsiaTheme="majorEastAsia" w:hAnsiTheme="majorEastAsia" w:hint="eastAsia"/>
                <w:szCs w:val="21"/>
              </w:rPr>
              <w:t>3</w:t>
            </w:r>
            <w:r w:rsidRPr="009E4B7B">
              <w:rPr>
                <w:rFonts w:asciiTheme="majorEastAsia" w:eastAsiaTheme="majorEastAsia" w:hAnsiTheme="majorEastAsia"/>
                <w:szCs w:val="21"/>
              </w:rPr>
              <w:t>月</w:t>
            </w:r>
            <w:r w:rsidR="009E4B7B" w:rsidRPr="009E4B7B">
              <w:rPr>
                <w:rFonts w:asciiTheme="majorEastAsia" w:eastAsiaTheme="majorEastAsia" w:hAnsiTheme="majorEastAsia" w:hint="eastAsia"/>
                <w:szCs w:val="21"/>
              </w:rPr>
              <w:t>3</w:t>
            </w:r>
            <w:r w:rsidRPr="009E4B7B">
              <w:rPr>
                <w:rFonts w:asciiTheme="majorEastAsia" w:eastAsiaTheme="majorEastAsia" w:hAnsiTheme="majorEastAsia"/>
                <w:szCs w:val="21"/>
              </w:rPr>
              <w:t>日</w:t>
            </w:r>
            <w:r w:rsidRPr="009E4B7B">
              <w:rPr>
                <w:rFonts w:asciiTheme="majorEastAsia" w:eastAsiaTheme="majorEastAsia" w:hAnsiTheme="majorEastAsia" w:hint="eastAsia"/>
                <w:szCs w:val="21"/>
              </w:rPr>
              <w:t>14</w:t>
            </w:r>
            <w:r w:rsidRPr="009E4B7B">
              <w:rPr>
                <w:rFonts w:asciiTheme="majorEastAsia" w:eastAsiaTheme="majorEastAsia" w:hAnsiTheme="majorEastAsia"/>
                <w:szCs w:val="21"/>
              </w:rPr>
              <w:t>时</w:t>
            </w:r>
            <w:r w:rsidRPr="009E4B7B">
              <w:rPr>
                <w:rFonts w:asciiTheme="majorEastAsia" w:eastAsiaTheme="majorEastAsia" w:hAnsiTheme="majorEastAsia" w:hint="eastAsia"/>
                <w:szCs w:val="21"/>
              </w:rPr>
              <w:t>00</w:t>
            </w:r>
            <w:r w:rsidRPr="009E4B7B">
              <w:rPr>
                <w:rFonts w:asciiTheme="majorEastAsia" w:eastAsiaTheme="majorEastAsia" w:hAnsiTheme="majorEastAsia"/>
                <w:szCs w:val="21"/>
              </w:rPr>
              <w:t>分</w:t>
            </w:r>
          </w:p>
          <w:p w:rsidR="003035ED" w:rsidRDefault="009F1C14" w:rsidP="004019C0">
            <w:pPr>
              <w:spacing w:line="440" w:lineRule="exact"/>
              <w:jc w:val="left"/>
              <w:rPr>
                <w:rFonts w:asciiTheme="majorEastAsia" w:eastAsiaTheme="majorEastAsia" w:hAnsiTheme="majorEastAsia"/>
                <w:szCs w:val="21"/>
              </w:rPr>
            </w:pPr>
            <w:r w:rsidRPr="009E4B7B">
              <w:rPr>
                <w:rFonts w:asciiTheme="majorEastAsia" w:eastAsiaTheme="majorEastAsia" w:hAnsiTheme="majorEastAsia"/>
                <w:b/>
                <w:szCs w:val="21"/>
              </w:rPr>
              <w:t xml:space="preserve">比选地点: </w:t>
            </w:r>
            <w:r w:rsidRPr="009E4B7B">
              <w:rPr>
                <w:rFonts w:asciiTheme="majorEastAsia" w:eastAsiaTheme="majorEastAsia" w:hAnsiTheme="majorEastAsia" w:hint="eastAsia"/>
              </w:rPr>
              <w:t>南通市行政中心综合楼</w:t>
            </w:r>
            <w:r w:rsidR="004019C0">
              <w:rPr>
                <w:rFonts w:asciiTheme="majorEastAsia" w:eastAsiaTheme="majorEastAsia" w:hAnsiTheme="majorEastAsia" w:hint="eastAsia"/>
              </w:rPr>
              <w:t>938</w:t>
            </w:r>
            <w:r w:rsidRPr="009E4B7B">
              <w:rPr>
                <w:rFonts w:asciiTheme="majorEastAsia" w:eastAsiaTheme="majorEastAsia" w:hAnsiTheme="majorEastAsia" w:hint="eastAsia"/>
              </w:rPr>
              <w:t>会议室（南</w:t>
            </w:r>
            <w:r>
              <w:rPr>
                <w:rFonts w:asciiTheme="majorEastAsia" w:eastAsiaTheme="majorEastAsia" w:hAnsiTheme="majorEastAsia" w:hint="eastAsia"/>
              </w:rPr>
              <w:t>通市崇川区世纪大道6号），如有变动另行通知。</w:t>
            </w:r>
          </w:p>
        </w:tc>
      </w:tr>
      <w:tr w:rsidR="003035ED">
        <w:trPr>
          <w:trHeight w:val="466"/>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5.2</w:t>
            </w:r>
          </w:p>
        </w:tc>
        <w:tc>
          <w:tcPr>
            <w:tcW w:w="2266"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程序</w:t>
            </w:r>
          </w:p>
        </w:tc>
        <w:tc>
          <w:tcPr>
            <w:tcW w:w="5409" w:type="dxa"/>
            <w:vAlign w:val="center"/>
          </w:tcPr>
          <w:p w:rsidR="003035ED" w:rsidRDefault="009F1C14">
            <w:pPr>
              <w:spacing w:line="440" w:lineRule="exact"/>
              <w:rPr>
                <w:rFonts w:asciiTheme="majorEastAsia" w:eastAsiaTheme="majorEastAsia" w:hAnsiTheme="majorEastAsia"/>
                <w:szCs w:val="21"/>
              </w:rPr>
            </w:pPr>
            <w:r>
              <w:rPr>
                <w:rFonts w:asciiTheme="majorEastAsia" w:eastAsiaTheme="majorEastAsia" w:hAnsiTheme="majorEastAsia"/>
                <w:szCs w:val="21"/>
              </w:rPr>
              <w:t>1、公布在竞选截止时间前递交参选文件的参选人名称，点名确认是否按比选文件要求派人到场；</w:t>
            </w:r>
          </w:p>
          <w:p w:rsidR="003035ED" w:rsidRDefault="009F1C14">
            <w:pPr>
              <w:spacing w:line="440" w:lineRule="exact"/>
              <w:rPr>
                <w:rFonts w:asciiTheme="majorEastAsia" w:eastAsiaTheme="majorEastAsia" w:hAnsiTheme="majorEastAsia"/>
                <w:szCs w:val="21"/>
              </w:rPr>
            </w:pPr>
            <w:r>
              <w:rPr>
                <w:rFonts w:asciiTheme="majorEastAsia" w:eastAsiaTheme="majorEastAsia" w:hAnsiTheme="majorEastAsia"/>
                <w:szCs w:val="21"/>
              </w:rPr>
              <w:t>2、由参选人代表相互检查参选文件密封情况，并由参选人确认是否回避；</w:t>
            </w:r>
          </w:p>
          <w:p w:rsidR="003035ED" w:rsidRDefault="009F1C14">
            <w:pPr>
              <w:spacing w:line="440" w:lineRule="exact"/>
              <w:rPr>
                <w:rFonts w:asciiTheme="majorEastAsia" w:eastAsiaTheme="majorEastAsia" w:hAnsiTheme="majorEastAsia"/>
                <w:szCs w:val="21"/>
              </w:rPr>
            </w:pPr>
            <w:r>
              <w:rPr>
                <w:rFonts w:asciiTheme="majorEastAsia" w:eastAsiaTheme="majorEastAsia" w:hAnsiTheme="majorEastAsia"/>
                <w:szCs w:val="21"/>
              </w:rPr>
              <w:t>3、评标委员会进行资格审查文件评审；</w:t>
            </w:r>
          </w:p>
          <w:p w:rsidR="003035ED" w:rsidRDefault="009F1C14">
            <w:pPr>
              <w:spacing w:line="440" w:lineRule="exact"/>
              <w:rPr>
                <w:rFonts w:asciiTheme="majorEastAsia" w:eastAsiaTheme="majorEastAsia" w:hAnsiTheme="majorEastAsia"/>
                <w:szCs w:val="21"/>
              </w:rPr>
            </w:pPr>
            <w:r>
              <w:rPr>
                <w:rFonts w:asciiTheme="majorEastAsia" w:eastAsiaTheme="majorEastAsia" w:hAnsiTheme="majorEastAsia"/>
                <w:szCs w:val="21"/>
              </w:rPr>
              <w:t>4、评标委员会进行商务技术标书评审；</w:t>
            </w:r>
          </w:p>
          <w:p w:rsidR="003035ED" w:rsidRDefault="009F1C14">
            <w:pPr>
              <w:spacing w:line="440" w:lineRule="exact"/>
              <w:rPr>
                <w:rFonts w:asciiTheme="majorEastAsia" w:eastAsiaTheme="majorEastAsia" w:hAnsiTheme="majorEastAsia"/>
                <w:szCs w:val="21"/>
              </w:rPr>
            </w:pPr>
            <w:r>
              <w:rPr>
                <w:rFonts w:asciiTheme="majorEastAsia" w:eastAsiaTheme="majorEastAsia" w:hAnsiTheme="majorEastAsia" w:hint="eastAsia"/>
              </w:rPr>
              <w:t>5、</w:t>
            </w:r>
            <w:r>
              <w:rPr>
                <w:rFonts w:asciiTheme="majorEastAsia" w:eastAsiaTheme="majorEastAsia" w:hAnsiTheme="majorEastAsia"/>
                <w:szCs w:val="21"/>
              </w:rPr>
              <w:t>评标委员会进行</w:t>
            </w:r>
            <w:r>
              <w:rPr>
                <w:rFonts w:asciiTheme="majorEastAsia" w:eastAsiaTheme="majorEastAsia" w:hAnsiTheme="majorEastAsia" w:hint="eastAsia"/>
                <w:szCs w:val="21"/>
              </w:rPr>
              <w:t>报价文件</w:t>
            </w:r>
            <w:r>
              <w:rPr>
                <w:rFonts w:asciiTheme="majorEastAsia" w:eastAsiaTheme="majorEastAsia" w:hAnsiTheme="majorEastAsia"/>
                <w:szCs w:val="21"/>
              </w:rPr>
              <w:t>评审；</w:t>
            </w:r>
          </w:p>
          <w:p w:rsidR="003035ED" w:rsidRDefault="009F1C14">
            <w:pPr>
              <w:spacing w:line="440" w:lineRule="exact"/>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、汇总综合得分</w:t>
            </w:r>
            <w:r>
              <w:rPr>
                <w:rFonts w:asciiTheme="majorEastAsia" w:eastAsiaTheme="majorEastAsia" w:hAnsiTheme="majorEastAsia" w:hint="eastAsia"/>
                <w:szCs w:val="21"/>
              </w:rPr>
              <w:t>（</w:t>
            </w:r>
            <w:r>
              <w:rPr>
                <w:rFonts w:asciiTheme="majorEastAsia" w:eastAsiaTheme="majorEastAsia" w:hAnsiTheme="majorEastAsia"/>
                <w:szCs w:val="21"/>
              </w:rPr>
              <w:t>商务技术部分</w:t>
            </w:r>
            <w:r>
              <w:rPr>
                <w:rFonts w:asciiTheme="majorEastAsia" w:eastAsiaTheme="majorEastAsia" w:hAnsiTheme="majorEastAsia" w:hint="eastAsia"/>
                <w:szCs w:val="21"/>
              </w:rPr>
              <w:t>+</w:t>
            </w:r>
            <w:r>
              <w:rPr>
                <w:rFonts w:asciiTheme="majorEastAsia" w:eastAsiaTheme="majorEastAsia" w:hAnsiTheme="majorEastAsia"/>
                <w:szCs w:val="21"/>
              </w:rPr>
              <w:t>报价得分</w:t>
            </w:r>
            <w:r>
              <w:rPr>
                <w:rFonts w:asciiTheme="majorEastAsia" w:eastAsiaTheme="majorEastAsia" w:hAnsiTheme="majorEastAsia" w:hint="eastAsia"/>
                <w:szCs w:val="21"/>
              </w:rPr>
              <w:t>）</w:t>
            </w:r>
            <w:r>
              <w:rPr>
                <w:rFonts w:asciiTheme="majorEastAsia" w:eastAsiaTheme="majorEastAsia" w:hAnsiTheme="majorEastAsia"/>
                <w:szCs w:val="21"/>
              </w:rPr>
              <w:t>，形成评审结果；</w:t>
            </w:r>
          </w:p>
          <w:p w:rsidR="003035ED" w:rsidRDefault="009F1C14">
            <w:pPr>
              <w:spacing w:line="440" w:lineRule="exact"/>
              <w:rPr>
                <w:rFonts w:asciiTheme="majorEastAsia" w:eastAsiaTheme="majorEastAsia" w:hAnsiTheme="majorEastAsia"/>
                <w:szCs w:val="21"/>
              </w:rPr>
            </w:pPr>
            <w:r>
              <w:rPr>
                <w:rFonts w:asciiTheme="majorEastAsia" w:eastAsiaTheme="majorEastAsia" w:hAnsiTheme="majorEastAsia" w:hint="eastAsia"/>
                <w:szCs w:val="21"/>
              </w:rPr>
              <w:t>7</w:t>
            </w:r>
            <w:r>
              <w:rPr>
                <w:rFonts w:asciiTheme="majorEastAsia" w:eastAsiaTheme="majorEastAsia" w:hAnsiTheme="majorEastAsia"/>
                <w:szCs w:val="21"/>
              </w:rPr>
              <w:t>、宣布</w:t>
            </w:r>
            <w:r>
              <w:rPr>
                <w:rFonts w:asciiTheme="majorEastAsia" w:eastAsiaTheme="majorEastAsia" w:hAnsiTheme="majorEastAsia" w:hint="eastAsia"/>
                <w:szCs w:val="21"/>
              </w:rPr>
              <w:t>成交</w:t>
            </w:r>
            <w:r>
              <w:rPr>
                <w:rFonts w:asciiTheme="majorEastAsia" w:eastAsiaTheme="majorEastAsia" w:hAnsiTheme="majorEastAsia"/>
                <w:szCs w:val="21"/>
              </w:rPr>
              <w:t>人；</w:t>
            </w:r>
          </w:p>
          <w:p w:rsidR="003035ED" w:rsidRDefault="009F1C14">
            <w:pPr>
              <w:spacing w:line="440" w:lineRule="exact"/>
              <w:rPr>
                <w:rFonts w:asciiTheme="majorEastAsia" w:eastAsiaTheme="majorEastAsia" w:hAnsiTheme="majorEastAsia"/>
                <w:szCs w:val="21"/>
              </w:rPr>
            </w:pPr>
            <w:r>
              <w:rPr>
                <w:rFonts w:asciiTheme="majorEastAsia" w:eastAsiaTheme="majorEastAsia" w:hAnsiTheme="majorEastAsia" w:hint="eastAsia"/>
                <w:szCs w:val="21"/>
              </w:rPr>
              <w:t>8</w:t>
            </w:r>
            <w:r>
              <w:rPr>
                <w:rFonts w:asciiTheme="majorEastAsia" w:eastAsiaTheme="majorEastAsia" w:hAnsiTheme="majorEastAsia"/>
                <w:szCs w:val="21"/>
              </w:rPr>
              <w:t>、开标会议结束。</w:t>
            </w:r>
          </w:p>
        </w:tc>
      </w:tr>
      <w:tr w:rsidR="003035ED">
        <w:trPr>
          <w:trHeight w:val="613"/>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6.1</w:t>
            </w:r>
          </w:p>
        </w:tc>
        <w:tc>
          <w:tcPr>
            <w:tcW w:w="2266"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评审委员会的组建</w:t>
            </w:r>
          </w:p>
        </w:tc>
        <w:tc>
          <w:tcPr>
            <w:tcW w:w="5409" w:type="dxa"/>
            <w:vAlign w:val="center"/>
          </w:tcPr>
          <w:p w:rsidR="003035ED" w:rsidRDefault="009F1C14">
            <w:pPr>
              <w:spacing w:line="440" w:lineRule="exact"/>
              <w:jc w:val="left"/>
              <w:rPr>
                <w:rFonts w:asciiTheme="majorEastAsia" w:eastAsiaTheme="majorEastAsia" w:hAnsiTheme="majorEastAsia"/>
                <w:szCs w:val="21"/>
                <w:u w:val="single"/>
              </w:rPr>
            </w:pPr>
            <w:r>
              <w:rPr>
                <w:rFonts w:asciiTheme="majorEastAsia" w:eastAsiaTheme="majorEastAsia" w:hAnsiTheme="majorEastAsia"/>
                <w:szCs w:val="21"/>
              </w:rPr>
              <w:t>评审委员会：</w:t>
            </w:r>
            <w:r>
              <w:rPr>
                <w:rFonts w:asciiTheme="majorEastAsia" w:eastAsiaTheme="majorEastAsia" w:hAnsiTheme="majorEastAsia" w:hint="eastAsia"/>
                <w:szCs w:val="21"/>
                <w:u w:val="single"/>
              </w:rPr>
              <w:t>3</w:t>
            </w:r>
            <w:r>
              <w:rPr>
                <w:rFonts w:asciiTheme="majorEastAsia" w:eastAsiaTheme="majorEastAsia" w:hAnsiTheme="majorEastAsia"/>
                <w:szCs w:val="21"/>
              </w:rPr>
              <w:t>人</w:t>
            </w:r>
            <w:r>
              <w:rPr>
                <w:rFonts w:asciiTheme="majorEastAsia" w:eastAsiaTheme="majorEastAsia" w:hAnsiTheme="majorEastAsia" w:hint="eastAsia"/>
                <w:szCs w:val="21"/>
              </w:rPr>
              <w:t>或</w:t>
            </w:r>
            <w:r>
              <w:rPr>
                <w:rFonts w:asciiTheme="majorEastAsia" w:eastAsiaTheme="majorEastAsia" w:hAnsiTheme="majorEastAsia"/>
                <w:szCs w:val="21"/>
              </w:rPr>
              <w:t>以上单数</w:t>
            </w:r>
          </w:p>
        </w:tc>
      </w:tr>
      <w:tr w:rsidR="003035ED">
        <w:trPr>
          <w:trHeight w:val="1056"/>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lastRenderedPageBreak/>
              <w:t>7.1</w:t>
            </w:r>
          </w:p>
        </w:tc>
        <w:tc>
          <w:tcPr>
            <w:tcW w:w="2266"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是否授权评审委员会确定成交人</w:t>
            </w:r>
          </w:p>
        </w:tc>
        <w:tc>
          <w:tcPr>
            <w:tcW w:w="5409" w:type="dxa"/>
            <w:vAlign w:val="center"/>
          </w:tcPr>
          <w:p w:rsidR="003035ED" w:rsidRDefault="009F1C14">
            <w:pPr>
              <w:spacing w:line="440" w:lineRule="exact"/>
              <w:jc w:val="left"/>
              <w:rPr>
                <w:rFonts w:asciiTheme="majorEastAsia" w:eastAsiaTheme="majorEastAsia" w:hAnsiTheme="majorEastAsia"/>
                <w:szCs w:val="21"/>
              </w:rPr>
            </w:pPr>
            <w:r>
              <w:rPr>
                <w:rFonts w:asciiTheme="majorEastAsia" w:eastAsiaTheme="majorEastAsia" w:hAnsiTheme="majorEastAsia" w:hint="eastAsia"/>
                <w:szCs w:val="21"/>
              </w:rPr>
              <w:t>是</w:t>
            </w:r>
            <w:r>
              <w:rPr>
                <w:rFonts w:asciiTheme="majorEastAsia" w:eastAsiaTheme="majorEastAsia" w:hAnsiTheme="majorEastAsia"/>
                <w:szCs w:val="21"/>
              </w:rPr>
              <w:t>,推荐的成交候选人数：</w:t>
            </w:r>
            <w:r>
              <w:rPr>
                <w:rFonts w:asciiTheme="majorEastAsia" w:eastAsiaTheme="majorEastAsia" w:hAnsiTheme="majorEastAsia" w:hint="eastAsia"/>
                <w:szCs w:val="21"/>
                <w:u w:val="single"/>
              </w:rPr>
              <w:t xml:space="preserve"> 1 </w:t>
            </w:r>
          </w:p>
        </w:tc>
      </w:tr>
      <w:tr w:rsidR="003035ED">
        <w:trPr>
          <w:trHeight w:val="624"/>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10</w:t>
            </w:r>
          </w:p>
        </w:tc>
        <w:tc>
          <w:tcPr>
            <w:tcW w:w="7675" w:type="dxa"/>
            <w:gridSpan w:val="2"/>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需要补充的其他内容</w:t>
            </w:r>
          </w:p>
        </w:tc>
      </w:tr>
      <w:tr w:rsidR="003035ED">
        <w:trPr>
          <w:trHeight w:val="664"/>
        </w:trPr>
        <w:tc>
          <w:tcPr>
            <w:tcW w:w="938" w:type="dxa"/>
            <w:vAlign w:val="center"/>
          </w:tcPr>
          <w:p w:rsidR="003035ED" w:rsidRDefault="009F1C14">
            <w:pPr>
              <w:spacing w:line="440" w:lineRule="exact"/>
              <w:jc w:val="center"/>
              <w:rPr>
                <w:rFonts w:asciiTheme="majorEastAsia" w:eastAsiaTheme="majorEastAsia" w:hAnsiTheme="majorEastAsia"/>
                <w:szCs w:val="21"/>
              </w:rPr>
            </w:pPr>
            <w:r>
              <w:rPr>
                <w:rFonts w:asciiTheme="majorEastAsia" w:eastAsiaTheme="majorEastAsia" w:hAnsiTheme="majorEastAsia"/>
                <w:szCs w:val="21"/>
              </w:rPr>
              <w:t>10.1</w:t>
            </w:r>
          </w:p>
        </w:tc>
        <w:tc>
          <w:tcPr>
            <w:tcW w:w="7675" w:type="dxa"/>
            <w:gridSpan w:val="2"/>
            <w:vAlign w:val="center"/>
          </w:tcPr>
          <w:p w:rsidR="003035ED" w:rsidRDefault="009F1C14">
            <w:pPr>
              <w:spacing w:line="440" w:lineRule="exact"/>
              <w:rPr>
                <w:rFonts w:asciiTheme="majorEastAsia" w:eastAsiaTheme="majorEastAsia" w:hAnsiTheme="majorEastAsia"/>
                <w:szCs w:val="21"/>
              </w:rPr>
            </w:pPr>
            <w:r>
              <w:rPr>
                <w:rFonts w:asciiTheme="majorEastAsia" w:eastAsiaTheme="majorEastAsia" w:hAnsiTheme="majorEastAsia" w:hint="eastAsia"/>
              </w:rPr>
              <w:t>特别提醒：每个投标单位只允许1名人员（法人或授权委托书）进入开标现场，请各投标代表做好自身防护，全程佩戴口罩。</w:t>
            </w:r>
          </w:p>
        </w:tc>
      </w:tr>
    </w:tbl>
    <w:p w:rsidR="003035ED" w:rsidRDefault="009F1C14">
      <w:pPr>
        <w:pStyle w:val="21"/>
        <w:spacing w:before="156" w:after="156" w:line="360" w:lineRule="auto"/>
        <w:rPr>
          <w:rFonts w:asciiTheme="majorEastAsia" w:eastAsiaTheme="majorEastAsia" w:hAnsiTheme="majorEastAsia"/>
          <w:sz w:val="22"/>
          <w:szCs w:val="22"/>
        </w:rPr>
      </w:pPr>
      <w:bookmarkStart w:id="17" w:name="_Toc184635071"/>
      <w:r>
        <w:rPr>
          <w:rFonts w:asciiTheme="majorEastAsia" w:eastAsiaTheme="majorEastAsia" w:hAnsiTheme="majorEastAsia"/>
        </w:rPr>
        <w:br w:type="page"/>
      </w:r>
      <w:bookmarkStart w:id="18" w:name="_Toc107585373"/>
      <w:r>
        <w:rPr>
          <w:rFonts w:asciiTheme="majorEastAsia" w:eastAsiaTheme="majorEastAsia" w:hAnsiTheme="majorEastAsia" w:hint="eastAsia"/>
          <w:bCs w:val="0"/>
          <w:sz w:val="28"/>
          <w:szCs w:val="28"/>
        </w:rPr>
        <w:lastRenderedPageBreak/>
        <w:t xml:space="preserve">1 </w:t>
      </w:r>
      <w:r>
        <w:rPr>
          <w:rFonts w:asciiTheme="majorEastAsia" w:eastAsiaTheme="majorEastAsia" w:hAnsiTheme="majorEastAsia"/>
          <w:bCs w:val="0"/>
          <w:sz w:val="22"/>
          <w:szCs w:val="22"/>
        </w:rPr>
        <w:t>总则</w:t>
      </w:r>
      <w:bookmarkEnd w:id="17"/>
      <w:bookmarkEnd w:id="18"/>
    </w:p>
    <w:p w:rsidR="003035ED" w:rsidRDefault="009F1C14">
      <w:pPr>
        <w:pStyle w:val="3"/>
        <w:spacing w:before="156" w:after="156" w:line="360" w:lineRule="auto"/>
        <w:rPr>
          <w:rFonts w:asciiTheme="majorEastAsia" w:eastAsiaTheme="majorEastAsia" w:hAnsiTheme="majorEastAsia"/>
          <w:sz w:val="22"/>
          <w:szCs w:val="22"/>
        </w:rPr>
      </w:pPr>
      <w:bookmarkStart w:id="19" w:name="_Toc107585374"/>
      <w:r>
        <w:rPr>
          <w:rFonts w:asciiTheme="majorEastAsia" w:eastAsiaTheme="majorEastAsia" w:hAnsiTheme="majorEastAsia"/>
          <w:sz w:val="22"/>
          <w:szCs w:val="22"/>
        </w:rPr>
        <w:t>1.1 项目概况</w:t>
      </w:r>
      <w:bookmarkEnd w:id="19"/>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1.1.1 根据有关法律、法规和规章的规定，本比选项目己具备比选条件，现对本项目采购进行比选。</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1.1.2 本比选项目比选人：见参选人须知前附表。</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1.1.</w:t>
      </w:r>
      <w:r>
        <w:rPr>
          <w:rFonts w:asciiTheme="majorEastAsia" w:eastAsiaTheme="majorEastAsia" w:hAnsiTheme="majorEastAsia" w:hint="eastAsia"/>
          <w:sz w:val="22"/>
          <w:szCs w:val="22"/>
        </w:rPr>
        <w:t>3</w:t>
      </w:r>
      <w:r>
        <w:rPr>
          <w:rFonts w:asciiTheme="majorEastAsia" w:eastAsiaTheme="majorEastAsia" w:hAnsiTheme="majorEastAsia"/>
          <w:sz w:val="22"/>
          <w:szCs w:val="22"/>
        </w:rPr>
        <w:t>本比选项目名称：见参选人须知前附表。</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1.1.</w:t>
      </w:r>
      <w:r>
        <w:rPr>
          <w:rFonts w:asciiTheme="majorEastAsia" w:eastAsiaTheme="majorEastAsia" w:hAnsiTheme="majorEastAsia" w:hint="eastAsia"/>
          <w:sz w:val="22"/>
          <w:szCs w:val="22"/>
        </w:rPr>
        <w:t>4</w:t>
      </w:r>
      <w:r>
        <w:rPr>
          <w:rFonts w:asciiTheme="majorEastAsia" w:eastAsiaTheme="majorEastAsia" w:hAnsiTheme="majorEastAsia"/>
          <w:sz w:val="22"/>
          <w:szCs w:val="22"/>
        </w:rPr>
        <w:t xml:space="preserve"> 本标段</w:t>
      </w:r>
      <w:r>
        <w:rPr>
          <w:rFonts w:asciiTheme="majorEastAsia" w:eastAsiaTheme="majorEastAsia" w:hAnsiTheme="majorEastAsia" w:hint="eastAsia"/>
          <w:sz w:val="22"/>
          <w:szCs w:val="22"/>
        </w:rPr>
        <w:t>服务</w:t>
      </w:r>
      <w:r>
        <w:rPr>
          <w:rFonts w:asciiTheme="majorEastAsia" w:eastAsiaTheme="majorEastAsia" w:hAnsiTheme="majorEastAsia"/>
          <w:sz w:val="22"/>
          <w:szCs w:val="22"/>
        </w:rPr>
        <w:t>地点：见参选人须知前附表。</w:t>
      </w:r>
    </w:p>
    <w:p w:rsidR="003035ED" w:rsidRDefault="009F1C14">
      <w:pPr>
        <w:pStyle w:val="3"/>
        <w:spacing w:before="156" w:after="156" w:line="360" w:lineRule="auto"/>
        <w:rPr>
          <w:rFonts w:asciiTheme="majorEastAsia" w:eastAsiaTheme="majorEastAsia" w:hAnsiTheme="majorEastAsia"/>
          <w:sz w:val="22"/>
          <w:szCs w:val="22"/>
        </w:rPr>
      </w:pPr>
      <w:bookmarkStart w:id="20" w:name="_Toc107585375"/>
      <w:r>
        <w:rPr>
          <w:rFonts w:asciiTheme="majorEastAsia" w:eastAsiaTheme="majorEastAsia" w:hAnsiTheme="majorEastAsia"/>
          <w:sz w:val="22"/>
          <w:szCs w:val="22"/>
        </w:rPr>
        <w:t>1.</w:t>
      </w:r>
      <w:r>
        <w:rPr>
          <w:rFonts w:asciiTheme="majorEastAsia" w:eastAsiaTheme="majorEastAsia" w:hAnsiTheme="majorEastAsia" w:hint="eastAsia"/>
          <w:sz w:val="22"/>
          <w:szCs w:val="22"/>
        </w:rPr>
        <w:t>2</w:t>
      </w:r>
      <w:r>
        <w:rPr>
          <w:rFonts w:asciiTheme="majorEastAsia" w:eastAsiaTheme="majorEastAsia" w:hAnsiTheme="majorEastAsia"/>
          <w:sz w:val="22"/>
          <w:szCs w:val="22"/>
        </w:rPr>
        <w:t xml:space="preserve"> 比选范围、</w:t>
      </w:r>
      <w:r>
        <w:rPr>
          <w:rFonts w:asciiTheme="majorEastAsia" w:eastAsiaTheme="majorEastAsia" w:hAnsiTheme="majorEastAsia" w:hint="eastAsia"/>
          <w:sz w:val="22"/>
          <w:szCs w:val="22"/>
        </w:rPr>
        <w:t>工期</w:t>
      </w:r>
      <w:r>
        <w:rPr>
          <w:rFonts w:asciiTheme="majorEastAsia" w:eastAsiaTheme="majorEastAsia" w:hAnsiTheme="majorEastAsia"/>
          <w:sz w:val="22"/>
          <w:szCs w:val="22"/>
        </w:rPr>
        <w:t>和质量要求</w:t>
      </w:r>
      <w:bookmarkEnd w:id="20"/>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1.</w:t>
      </w:r>
      <w:r>
        <w:rPr>
          <w:rFonts w:asciiTheme="majorEastAsia" w:eastAsiaTheme="majorEastAsia" w:hAnsiTheme="majorEastAsia" w:hint="eastAsia"/>
          <w:sz w:val="22"/>
          <w:szCs w:val="22"/>
        </w:rPr>
        <w:t>2</w:t>
      </w:r>
      <w:r>
        <w:rPr>
          <w:rFonts w:asciiTheme="majorEastAsia" w:eastAsiaTheme="majorEastAsia" w:hAnsiTheme="majorEastAsia"/>
          <w:sz w:val="22"/>
          <w:szCs w:val="22"/>
        </w:rPr>
        <w:t>.1 本次比选范围：详见第四章。</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1.</w:t>
      </w:r>
      <w:r>
        <w:rPr>
          <w:rFonts w:asciiTheme="majorEastAsia" w:eastAsiaTheme="majorEastAsia" w:hAnsiTheme="majorEastAsia" w:hint="eastAsia"/>
          <w:sz w:val="22"/>
          <w:szCs w:val="22"/>
        </w:rPr>
        <w:t>2</w:t>
      </w:r>
      <w:r>
        <w:rPr>
          <w:rFonts w:asciiTheme="majorEastAsia" w:eastAsiaTheme="majorEastAsia" w:hAnsiTheme="majorEastAsia"/>
          <w:sz w:val="22"/>
          <w:szCs w:val="22"/>
        </w:rPr>
        <w:t>.2本次比选的</w:t>
      </w:r>
      <w:r>
        <w:rPr>
          <w:rFonts w:asciiTheme="majorEastAsia" w:eastAsiaTheme="majorEastAsia" w:hAnsiTheme="majorEastAsia" w:hint="eastAsia"/>
          <w:sz w:val="22"/>
          <w:szCs w:val="22"/>
        </w:rPr>
        <w:t>实施期</w:t>
      </w:r>
      <w:r>
        <w:rPr>
          <w:rFonts w:asciiTheme="majorEastAsia" w:eastAsiaTheme="majorEastAsia" w:hAnsiTheme="majorEastAsia"/>
          <w:sz w:val="22"/>
          <w:szCs w:val="22"/>
        </w:rPr>
        <w:t>：见参选</w:t>
      </w:r>
      <w:r>
        <w:rPr>
          <w:rFonts w:asciiTheme="majorEastAsia" w:eastAsiaTheme="majorEastAsia" w:hAnsiTheme="majorEastAsia" w:hint="eastAsia"/>
          <w:sz w:val="22"/>
          <w:szCs w:val="22"/>
        </w:rPr>
        <w:t>公告</w:t>
      </w:r>
      <w:r>
        <w:rPr>
          <w:rFonts w:asciiTheme="majorEastAsia" w:eastAsiaTheme="majorEastAsia" w:hAnsiTheme="majorEastAsia"/>
          <w:sz w:val="22"/>
          <w:szCs w:val="22"/>
        </w:rPr>
        <w:t>。</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1.</w:t>
      </w:r>
      <w:r>
        <w:rPr>
          <w:rFonts w:asciiTheme="majorEastAsia" w:eastAsiaTheme="majorEastAsia" w:hAnsiTheme="majorEastAsia" w:hint="eastAsia"/>
          <w:sz w:val="22"/>
          <w:szCs w:val="22"/>
        </w:rPr>
        <w:t>2</w:t>
      </w:r>
      <w:r>
        <w:rPr>
          <w:rFonts w:asciiTheme="majorEastAsia" w:eastAsiaTheme="majorEastAsia" w:hAnsiTheme="majorEastAsia"/>
          <w:sz w:val="22"/>
          <w:szCs w:val="22"/>
        </w:rPr>
        <w:t>.3本次比选的质量及验收标准：详见第四章。</w:t>
      </w:r>
    </w:p>
    <w:p w:rsidR="003035ED" w:rsidRDefault="009F1C14">
      <w:pPr>
        <w:pStyle w:val="3"/>
        <w:spacing w:before="156" w:after="156" w:line="360" w:lineRule="auto"/>
        <w:rPr>
          <w:rFonts w:asciiTheme="majorEastAsia" w:eastAsiaTheme="majorEastAsia" w:hAnsiTheme="majorEastAsia"/>
          <w:sz w:val="22"/>
          <w:szCs w:val="22"/>
        </w:rPr>
      </w:pPr>
      <w:bookmarkStart w:id="21" w:name="_Toc107585376"/>
      <w:r>
        <w:rPr>
          <w:rFonts w:asciiTheme="majorEastAsia" w:eastAsiaTheme="majorEastAsia" w:hAnsiTheme="majorEastAsia"/>
          <w:sz w:val="22"/>
          <w:szCs w:val="22"/>
        </w:rPr>
        <w:t>1.</w:t>
      </w:r>
      <w:r>
        <w:rPr>
          <w:rFonts w:asciiTheme="majorEastAsia" w:eastAsiaTheme="majorEastAsia" w:hAnsiTheme="majorEastAsia" w:hint="eastAsia"/>
          <w:sz w:val="22"/>
          <w:szCs w:val="22"/>
        </w:rPr>
        <w:t>3</w:t>
      </w:r>
      <w:r>
        <w:rPr>
          <w:rFonts w:asciiTheme="majorEastAsia" w:eastAsiaTheme="majorEastAsia" w:hAnsiTheme="majorEastAsia"/>
          <w:sz w:val="22"/>
          <w:szCs w:val="22"/>
        </w:rPr>
        <w:t>参选人资格要求</w:t>
      </w:r>
      <w:bookmarkEnd w:id="21"/>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详见第一章。</w:t>
      </w:r>
    </w:p>
    <w:p w:rsidR="003035ED" w:rsidRDefault="009F1C14">
      <w:pPr>
        <w:pStyle w:val="3"/>
        <w:spacing w:before="156" w:after="156" w:line="360" w:lineRule="auto"/>
        <w:rPr>
          <w:rFonts w:asciiTheme="majorEastAsia" w:eastAsiaTheme="majorEastAsia" w:hAnsiTheme="majorEastAsia"/>
          <w:sz w:val="22"/>
          <w:szCs w:val="22"/>
        </w:rPr>
      </w:pPr>
      <w:bookmarkStart w:id="22" w:name="_Toc107585377"/>
      <w:r>
        <w:rPr>
          <w:rFonts w:asciiTheme="majorEastAsia" w:eastAsiaTheme="majorEastAsia" w:hAnsiTheme="majorEastAsia"/>
          <w:sz w:val="22"/>
          <w:szCs w:val="22"/>
        </w:rPr>
        <w:t>1.</w:t>
      </w:r>
      <w:r>
        <w:rPr>
          <w:rFonts w:asciiTheme="majorEastAsia" w:eastAsiaTheme="majorEastAsia" w:hAnsiTheme="majorEastAsia" w:hint="eastAsia"/>
          <w:sz w:val="22"/>
          <w:szCs w:val="22"/>
        </w:rPr>
        <w:t>4</w:t>
      </w:r>
      <w:r>
        <w:rPr>
          <w:rFonts w:asciiTheme="majorEastAsia" w:eastAsiaTheme="majorEastAsia" w:hAnsiTheme="majorEastAsia"/>
          <w:sz w:val="22"/>
          <w:szCs w:val="22"/>
        </w:rPr>
        <w:t xml:space="preserve"> 费用承担</w:t>
      </w:r>
      <w:bookmarkEnd w:id="22"/>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参选人准备和参加参选活动发生的费用自理。</w:t>
      </w:r>
    </w:p>
    <w:p w:rsidR="003035ED" w:rsidRDefault="009F1C14">
      <w:pPr>
        <w:pStyle w:val="3"/>
        <w:spacing w:before="156" w:after="156" w:line="360" w:lineRule="auto"/>
        <w:rPr>
          <w:rFonts w:asciiTheme="majorEastAsia" w:eastAsiaTheme="majorEastAsia" w:hAnsiTheme="majorEastAsia"/>
          <w:sz w:val="22"/>
          <w:szCs w:val="22"/>
        </w:rPr>
      </w:pPr>
      <w:bookmarkStart w:id="23" w:name="_Toc107585378"/>
      <w:r>
        <w:rPr>
          <w:rFonts w:asciiTheme="majorEastAsia" w:eastAsiaTheme="majorEastAsia" w:hAnsiTheme="majorEastAsia"/>
          <w:sz w:val="22"/>
          <w:szCs w:val="22"/>
        </w:rPr>
        <w:t>1.</w:t>
      </w:r>
      <w:r>
        <w:rPr>
          <w:rFonts w:asciiTheme="majorEastAsia" w:eastAsiaTheme="majorEastAsia" w:hAnsiTheme="majorEastAsia" w:hint="eastAsia"/>
          <w:sz w:val="22"/>
          <w:szCs w:val="22"/>
        </w:rPr>
        <w:t>5</w:t>
      </w:r>
      <w:r>
        <w:rPr>
          <w:rFonts w:asciiTheme="majorEastAsia" w:eastAsiaTheme="majorEastAsia" w:hAnsiTheme="majorEastAsia"/>
          <w:sz w:val="22"/>
          <w:szCs w:val="22"/>
        </w:rPr>
        <w:t xml:space="preserve"> 保密</w:t>
      </w:r>
      <w:bookmarkEnd w:id="23"/>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参选人应对比选文件及比选活动中获知的比选人商业和技术等未公开信息保密，违者应对由此造成的后果承担法律责任。</w:t>
      </w:r>
    </w:p>
    <w:p w:rsidR="003035ED" w:rsidRDefault="009F1C14">
      <w:pPr>
        <w:pStyle w:val="3"/>
        <w:spacing w:before="156" w:after="156" w:line="360" w:lineRule="auto"/>
        <w:rPr>
          <w:rFonts w:asciiTheme="majorEastAsia" w:eastAsiaTheme="majorEastAsia" w:hAnsiTheme="majorEastAsia"/>
          <w:sz w:val="22"/>
          <w:szCs w:val="22"/>
        </w:rPr>
      </w:pPr>
      <w:bookmarkStart w:id="24" w:name="_Toc107585379"/>
      <w:r>
        <w:rPr>
          <w:rFonts w:asciiTheme="majorEastAsia" w:eastAsiaTheme="majorEastAsia" w:hAnsiTheme="majorEastAsia"/>
          <w:sz w:val="22"/>
          <w:szCs w:val="22"/>
        </w:rPr>
        <w:t>1.</w:t>
      </w:r>
      <w:r>
        <w:rPr>
          <w:rFonts w:asciiTheme="majorEastAsia" w:eastAsiaTheme="majorEastAsia" w:hAnsiTheme="majorEastAsia" w:hint="eastAsia"/>
          <w:sz w:val="22"/>
          <w:szCs w:val="22"/>
        </w:rPr>
        <w:t>6</w:t>
      </w:r>
      <w:r>
        <w:rPr>
          <w:rFonts w:asciiTheme="majorEastAsia" w:eastAsiaTheme="majorEastAsia" w:hAnsiTheme="majorEastAsia"/>
          <w:sz w:val="22"/>
          <w:szCs w:val="22"/>
        </w:rPr>
        <w:t xml:space="preserve"> 语言文字</w:t>
      </w:r>
      <w:bookmarkEnd w:id="24"/>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除专用术语外，与比选有关的语言均使用中文。必要时专用术语应附有中文注释。</w:t>
      </w:r>
    </w:p>
    <w:p w:rsidR="003035ED" w:rsidRDefault="009F1C14">
      <w:pPr>
        <w:pStyle w:val="3"/>
        <w:spacing w:before="156" w:after="156" w:line="360" w:lineRule="auto"/>
        <w:rPr>
          <w:rFonts w:asciiTheme="majorEastAsia" w:eastAsiaTheme="majorEastAsia" w:hAnsiTheme="majorEastAsia"/>
          <w:sz w:val="22"/>
          <w:szCs w:val="22"/>
        </w:rPr>
      </w:pPr>
      <w:bookmarkStart w:id="25" w:name="_Toc107585380"/>
      <w:r>
        <w:rPr>
          <w:rFonts w:asciiTheme="majorEastAsia" w:eastAsiaTheme="majorEastAsia" w:hAnsiTheme="majorEastAsia"/>
          <w:sz w:val="22"/>
          <w:szCs w:val="22"/>
        </w:rPr>
        <w:t>1.</w:t>
      </w:r>
      <w:r>
        <w:rPr>
          <w:rFonts w:asciiTheme="majorEastAsia" w:eastAsiaTheme="majorEastAsia" w:hAnsiTheme="majorEastAsia" w:hint="eastAsia"/>
          <w:sz w:val="22"/>
          <w:szCs w:val="22"/>
        </w:rPr>
        <w:t>7</w:t>
      </w:r>
      <w:r>
        <w:rPr>
          <w:rFonts w:asciiTheme="majorEastAsia" w:eastAsiaTheme="majorEastAsia" w:hAnsiTheme="majorEastAsia"/>
          <w:sz w:val="22"/>
          <w:szCs w:val="22"/>
        </w:rPr>
        <w:t xml:space="preserve"> 计量单位</w:t>
      </w:r>
      <w:bookmarkEnd w:id="25"/>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所有计量均采用中华人民共和国法定计量单位。</w:t>
      </w:r>
    </w:p>
    <w:p w:rsidR="003035ED" w:rsidRDefault="009F1C14">
      <w:pPr>
        <w:pStyle w:val="3"/>
        <w:spacing w:before="156" w:after="156" w:line="360" w:lineRule="auto"/>
        <w:rPr>
          <w:rFonts w:asciiTheme="majorEastAsia" w:eastAsiaTheme="majorEastAsia" w:hAnsiTheme="majorEastAsia"/>
          <w:sz w:val="22"/>
          <w:szCs w:val="22"/>
        </w:rPr>
      </w:pPr>
      <w:bookmarkStart w:id="26" w:name="_Toc107585381"/>
      <w:r>
        <w:rPr>
          <w:rFonts w:asciiTheme="majorEastAsia" w:eastAsiaTheme="majorEastAsia" w:hAnsiTheme="majorEastAsia"/>
          <w:sz w:val="22"/>
          <w:szCs w:val="22"/>
        </w:rPr>
        <w:t>1.</w:t>
      </w:r>
      <w:r>
        <w:rPr>
          <w:rFonts w:asciiTheme="majorEastAsia" w:eastAsiaTheme="majorEastAsia" w:hAnsiTheme="majorEastAsia" w:hint="eastAsia"/>
          <w:sz w:val="22"/>
          <w:szCs w:val="22"/>
        </w:rPr>
        <w:t>8</w:t>
      </w:r>
      <w:r>
        <w:rPr>
          <w:rFonts w:asciiTheme="majorEastAsia" w:eastAsiaTheme="majorEastAsia" w:hAnsiTheme="majorEastAsia"/>
          <w:sz w:val="22"/>
          <w:szCs w:val="22"/>
        </w:rPr>
        <w:t xml:space="preserve"> 踏勘现场</w:t>
      </w:r>
      <w:bookmarkEnd w:id="26"/>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1.9.1 比选人不组织踏勘现场，参选人自行踏勘现场。</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lastRenderedPageBreak/>
        <w:t>1.9.2 参选人踏勘现场发生的费用自理。</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1.9.3 参选人自行负责在踏勘现场中所发生的人员伤亡和财产损失等全部责任。</w:t>
      </w:r>
    </w:p>
    <w:p w:rsidR="003035ED" w:rsidRDefault="009F1C14">
      <w:pPr>
        <w:pStyle w:val="3"/>
        <w:spacing w:before="156" w:after="156" w:line="360" w:lineRule="auto"/>
        <w:rPr>
          <w:rFonts w:asciiTheme="majorEastAsia" w:eastAsiaTheme="majorEastAsia" w:hAnsiTheme="majorEastAsia"/>
          <w:sz w:val="22"/>
          <w:szCs w:val="22"/>
        </w:rPr>
      </w:pPr>
      <w:bookmarkStart w:id="27" w:name="_Toc107585382"/>
      <w:r>
        <w:rPr>
          <w:rFonts w:asciiTheme="majorEastAsia" w:eastAsiaTheme="majorEastAsia" w:hAnsiTheme="majorEastAsia"/>
          <w:sz w:val="22"/>
          <w:szCs w:val="22"/>
        </w:rPr>
        <w:t>1.</w:t>
      </w:r>
      <w:r>
        <w:rPr>
          <w:rFonts w:asciiTheme="majorEastAsia" w:eastAsiaTheme="majorEastAsia" w:hAnsiTheme="majorEastAsia" w:hint="eastAsia"/>
          <w:sz w:val="22"/>
          <w:szCs w:val="22"/>
        </w:rPr>
        <w:t>9</w:t>
      </w:r>
      <w:r>
        <w:rPr>
          <w:rFonts w:asciiTheme="majorEastAsia" w:eastAsiaTheme="majorEastAsia" w:hAnsiTheme="majorEastAsia"/>
          <w:sz w:val="22"/>
          <w:szCs w:val="22"/>
        </w:rPr>
        <w:t xml:space="preserve"> 参选预备会</w:t>
      </w:r>
      <w:bookmarkEnd w:id="27"/>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不召开参选预备会。</w:t>
      </w:r>
    </w:p>
    <w:p w:rsidR="003035ED" w:rsidRDefault="009F1C14">
      <w:pPr>
        <w:pStyle w:val="3"/>
        <w:spacing w:before="156" w:after="156" w:line="360" w:lineRule="auto"/>
        <w:rPr>
          <w:rFonts w:asciiTheme="majorEastAsia" w:eastAsiaTheme="majorEastAsia" w:hAnsiTheme="majorEastAsia"/>
          <w:sz w:val="22"/>
          <w:szCs w:val="22"/>
        </w:rPr>
      </w:pPr>
      <w:bookmarkStart w:id="28" w:name="_Toc107585383"/>
      <w:r>
        <w:rPr>
          <w:rFonts w:asciiTheme="majorEastAsia" w:eastAsiaTheme="majorEastAsia" w:hAnsiTheme="majorEastAsia"/>
          <w:sz w:val="22"/>
          <w:szCs w:val="22"/>
        </w:rPr>
        <w:t>1.1</w:t>
      </w:r>
      <w:r>
        <w:rPr>
          <w:rFonts w:asciiTheme="majorEastAsia" w:eastAsiaTheme="majorEastAsia" w:hAnsiTheme="majorEastAsia" w:hint="eastAsia"/>
          <w:sz w:val="22"/>
          <w:szCs w:val="22"/>
        </w:rPr>
        <w:t>0</w:t>
      </w:r>
      <w:r>
        <w:rPr>
          <w:rFonts w:asciiTheme="majorEastAsia" w:eastAsiaTheme="majorEastAsia" w:hAnsiTheme="majorEastAsia"/>
          <w:sz w:val="22"/>
          <w:szCs w:val="22"/>
        </w:rPr>
        <w:t xml:space="preserve"> 分包</w:t>
      </w:r>
      <w:bookmarkEnd w:id="28"/>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不允许参选人在成交后将本项目的任何部分工作进行分包。</w:t>
      </w:r>
    </w:p>
    <w:p w:rsidR="003035ED" w:rsidRDefault="009F1C14">
      <w:pPr>
        <w:pStyle w:val="21"/>
        <w:spacing w:line="360" w:lineRule="auto"/>
        <w:ind w:leftChars="-3" w:left="-6"/>
        <w:rPr>
          <w:rFonts w:asciiTheme="majorEastAsia" w:eastAsiaTheme="majorEastAsia" w:hAnsiTheme="majorEastAsia"/>
          <w:sz w:val="22"/>
          <w:szCs w:val="22"/>
        </w:rPr>
      </w:pPr>
      <w:bookmarkStart w:id="29" w:name="_Toc107585384"/>
      <w:r>
        <w:rPr>
          <w:rFonts w:asciiTheme="majorEastAsia" w:eastAsiaTheme="majorEastAsia" w:hAnsiTheme="majorEastAsia"/>
          <w:sz w:val="22"/>
          <w:szCs w:val="22"/>
        </w:rPr>
        <w:t>2.比选文件</w:t>
      </w:r>
      <w:bookmarkEnd w:id="29"/>
    </w:p>
    <w:p w:rsidR="003035ED" w:rsidRDefault="009F1C14">
      <w:pPr>
        <w:spacing w:before="156" w:after="156" w:line="360" w:lineRule="auto"/>
        <w:ind w:hanging="105"/>
        <w:outlineLvl w:val="2"/>
        <w:rPr>
          <w:rFonts w:asciiTheme="majorEastAsia" w:eastAsiaTheme="majorEastAsia" w:hAnsiTheme="majorEastAsia"/>
          <w:b/>
          <w:bCs/>
          <w:sz w:val="22"/>
          <w:szCs w:val="22"/>
        </w:rPr>
      </w:pPr>
      <w:bookmarkStart w:id="30" w:name="_Toc107585385"/>
      <w:r>
        <w:rPr>
          <w:rFonts w:asciiTheme="majorEastAsia" w:eastAsiaTheme="majorEastAsia" w:hAnsiTheme="majorEastAsia"/>
          <w:b/>
          <w:bCs/>
          <w:sz w:val="22"/>
          <w:szCs w:val="22"/>
        </w:rPr>
        <w:t>2.1比选文件组成</w:t>
      </w:r>
      <w:bookmarkEnd w:id="30"/>
    </w:p>
    <w:p w:rsidR="003035ED" w:rsidRDefault="009F1C14">
      <w:pPr>
        <w:spacing w:line="360" w:lineRule="auto"/>
        <w:ind w:leftChars="-54" w:left="-113"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本比选文件共</w:t>
      </w:r>
      <w:r>
        <w:rPr>
          <w:rFonts w:asciiTheme="majorEastAsia" w:eastAsiaTheme="majorEastAsia" w:hAnsiTheme="majorEastAsia" w:hint="eastAsia"/>
          <w:sz w:val="22"/>
          <w:szCs w:val="22"/>
        </w:rPr>
        <w:t>五</w:t>
      </w:r>
      <w:r>
        <w:rPr>
          <w:rFonts w:asciiTheme="majorEastAsia" w:eastAsiaTheme="majorEastAsia" w:hAnsiTheme="majorEastAsia"/>
          <w:sz w:val="22"/>
          <w:szCs w:val="22"/>
        </w:rPr>
        <w:t>章，内容如下：</w:t>
      </w:r>
    </w:p>
    <w:p w:rsidR="003035ED" w:rsidRDefault="009F1C14">
      <w:pPr>
        <w:spacing w:line="360" w:lineRule="auto"/>
        <w:ind w:leftChars="-54" w:left="-113"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第一章 比选公告</w:t>
      </w:r>
    </w:p>
    <w:p w:rsidR="003035ED" w:rsidRDefault="009F1C14">
      <w:pPr>
        <w:spacing w:line="360" w:lineRule="auto"/>
        <w:ind w:leftChars="-54" w:left="-113"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第二章 参选人须知</w:t>
      </w:r>
    </w:p>
    <w:p w:rsidR="003035ED" w:rsidRDefault="009F1C14">
      <w:pPr>
        <w:spacing w:line="360" w:lineRule="auto"/>
        <w:ind w:leftChars="-54" w:left="-113"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第三章 评标办法</w:t>
      </w:r>
    </w:p>
    <w:p w:rsidR="003035ED" w:rsidRDefault="009F1C14">
      <w:pPr>
        <w:spacing w:line="360" w:lineRule="auto"/>
        <w:ind w:leftChars="-54" w:left="-113"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第四章 比选范围及技术要求</w:t>
      </w:r>
    </w:p>
    <w:p w:rsidR="003035ED" w:rsidRDefault="009F1C14">
      <w:pPr>
        <w:spacing w:line="360" w:lineRule="auto"/>
        <w:ind w:leftChars="-54" w:left="-113"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第</w:t>
      </w:r>
      <w:r>
        <w:rPr>
          <w:rFonts w:asciiTheme="majorEastAsia" w:eastAsiaTheme="majorEastAsia" w:hAnsiTheme="majorEastAsia" w:hint="eastAsia"/>
          <w:sz w:val="22"/>
          <w:szCs w:val="22"/>
        </w:rPr>
        <w:t>五</w:t>
      </w:r>
      <w:r>
        <w:rPr>
          <w:rFonts w:asciiTheme="majorEastAsia" w:eastAsiaTheme="majorEastAsia" w:hAnsiTheme="majorEastAsia"/>
          <w:sz w:val="22"/>
          <w:szCs w:val="22"/>
        </w:rPr>
        <w:t>章 参选文件格式</w:t>
      </w:r>
    </w:p>
    <w:p w:rsidR="003035ED" w:rsidRDefault="009F1C14">
      <w:pPr>
        <w:spacing w:line="360" w:lineRule="auto"/>
        <w:ind w:leftChars="-54" w:left="-113"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参选人应认真阅读比选文件中所有的事项、格式、条款和技术规格等。参选人没有按照比选文件要求提交全部资料，或者参选没有对比</w:t>
      </w:r>
      <w:proofErr w:type="gramStart"/>
      <w:r>
        <w:rPr>
          <w:rFonts w:asciiTheme="majorEastAsia" w:eastAsiaTheme="majorEastAsia" w:hAnsiTheme="majorEastAsia"/>
          <w:sz w:val="22"/>
          <w:szCs w:val="22"/>
        </w:rPr>
        <w:t>选文件</w:t>
      </w:r>
      <w:proofErr w:type="gramEnd"/>
      <w:r>
        <w:rPr>
          <w:rFonts w:asciiTheme="majorEastAsia" w:eastAsiaTheme="majorEastAsia" w:hAnsiTheme="majorEastAsia"/>
          <w:sz w:val="22"/>
          <w:szCs w:val="22"/>
        </w:rPr>
        <w:t>在各方面都</w:t>
      </w:r>
      <w:proofErr w:type="gramStart"/>
      <w:r>
        <w:rPr>
          <w:rFonts w:asciiTheme="majorEastAsia" w:eastAsiaTheme="majorEastAsia" w:hAnsiTheme="majorEastAsia"/>
          <w:sz w:val="22"/>
          <w:szCs w:val="22"/>
        </w:rPr>
        <w:t>作出</w:t>
      </w:r>
      <w:proofErr w:type="gramEnd"/>
      <w:r>
        <w:rPr>
          <w:rFonts w:asciiTheme="majorEastAsia" w:eastAsiaTheme="majorEastAsia" w:hAnsiTheme="majorEastAsia"/>
          <w:sz w:val="22"/>
          <w:szCs w:val="22"/>
        </w:rPr>
        <w:t>实质性响应是参选人的风险，并可能导致其参选被拒绝。</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根据本章第1.</w:t>
      </w:r>
      <w:r>
        <w:rPr>
          <w:rFonts w:asciiTheme="majorEastAsia" w:eastAsiaTheme="majorEastAsia" w:hAnsiTheme="majorEastAsia" w:hint="eastAsia"/>
          <w:sz w:val="22"/>
          <w:szCs w:val="22"/>
        </w:rPr>
        <w:t>9</w:t>
      </w:r>
      <w:r>
        <w:rPr>
          <w:rFonts w:asciiTheme="majorEastAsia" w:eastAsiaTheme="majorEastAsia" w:hAnsiTheme="majorEastAsia"/>
          <w:sz w:val="22"/>
          <w:szCs w:val="22"/>
        </w:rPr>
        <w:t xml:space="preserve"> 款、第2.2 款和第2.3 款对比</w:t>
      </w:r>
      <w:proofErr w:type="gramStart"/>
      <w:r>
        <w:rPr>
          <w:rFonts w:asciiTheme="majorEastAsia" w:eastAsiaTheme="majorEastAsia" w:hAnsiTheme="majorEastAsia"/>
          <w:sz w:val="22"/>
          <w:szCs w:val="22"/>
        </w:rPr>
        <w:t>选文件</w:t>
      </w:r>
      <w:proofErr w:type="gramEnd"/>
      <w:r>
        <w:rPr>
          <w:rFonts w:asciiTheme="majorEastAsia" w:eastAsiaTheme="majorEastAsia" w:hAnsiTheme="majorEastAsia"/>
          <w:sz w:val="22"/>
          <w:szCs w:val="22"/>
        </w:rPr>
        <w:t>所作的澄清、修改，构成比选文件的组成部分。</w:t>
      </w:r>
    </w:p>
    <w:p w:rsidR="003035ED" w:rsidRDefault="009F1C14">
      <w:pPr>
        <w:pStyle w:val="3"/>
        <w:spacing w:before="156" w:after="156" w:line="360" w:lineRule="auto"/>
        <w:rPr>
          <w:rFonts w:asciiTheme="majorEastAsia" w:eastAsiaTheme="majorEastAsia" w:hAnsiTheme="majorEastAsia"/>
          <w:sz w:val="22"/>
          <w:szCs w:val="22"/>
        </w:rPr>
      </w:pPr>
      <w:bookmarkStart w:id="31" w:name="_Toc107585386"/>
      <w:r>
        <w:rPr>
          <w:rFonts w:asciiTheme="majorEastAsia" w:eastAsiaTheme="majorEastAsia" w:hAnsiTheme="majorEastAsia"/>
          <w:sz w:val="22"/>
          <w:szCs w:val="22"/>
        </w:rPr>
        <w:t>2.2 比选文件的澄清</w:t>
      </w:r>
      <w:bookmarkEnd w:id="31"/>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2.2.1 参选人应仔细阅读和检查比选文件的全部内容。如发现缺页或附件不全，应及时向比选人提出，以便补齐。如有疑问，应在参选人须知前附表规定的时间前以</w:t>
      </w:r>
      <w:r>
        <w:rPr>
          <w:rFonts w:asciiTheme="majorEastAsia" w:eastAsiaTheme="majorEastAsia" w:hAnsiTheme="majorEastAsia" w:hint="eastAsia"/>
          <w:sz w:val="22"/>
          <w:szCs w:val="22"/>
        </w:rPr>
        <w:t>电子邮件</w:t>
      </w:r>
      <w:r>
        <w:rPr>
          <w:rFonts w:asciiTheme="majorEastAsia" w:eastAsiaTheme="majorEastAsia" w:hAnsiTheme="majorEastAsia"/>
          <w:sz w:val="22"/>
          <w:szCs w:val="22"/>
        </w:rPr>
        <w:t>形式，要求比选人对比</w:t>
      </w:r>
      <w:proofErr w:type="gramStart"/>
      <w:r>
        <w:rPr>
          <w:rFonts w:asciiTheme="majorEastAsia" w:eastAsiaTheme="majorEastAsia" w:hAnsiTheme="majorEastAsia"/>
          <w:sz w:val="22"/>
          <w:szCs w:val="22"/>
        </w:rPr>
        <w:t>选文件</w:t>
      </w:r>
      <w:proofErr w:type="gramEnd"/>
      <w:r>
        <w:rPr>
          <w:rFonts w:asciiTheme="majorEastAsia" w:eastAsiaTheme="majorEastAsia" w:hAnsiTheme="majorEastAsia"/>
          <w:sz w:val="22"/>
          <w:szCs w:val="22"/>
        </w:rPr>
        <w:t>予以澄清。</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2.2.2 比选文件的澄清将在</w:t>
      </w:r>
      <w:r>
        <w:rPr>
          <w:rFonts w:asciiTheme="majorEastAsia" w:eastAsiaTheme="majorEastAsia" w:hAnsiTheme="majorEastAsia" w:hint="eastAsia"/>
          <w:sz w:val="22"/>
          <w:szCs w:val="22"/>
        </w:rPr>
        <w:t>南通市图书馆、南通市文化广电和旅游局网站</w:t>
      </w:r>
      <w:r>
        <w:rPr>
          <w:rFonts w:asciiTheme="majorEastAsia" w:eastAsiaTheme="majorEastAsia" w:hAnsiTheme="majorEastAsia"/>
          <w:sz w:val="22"/>
          <w:szCs w:val="22"/>
        </w:rPr>
        <w:t>发布</w:t>
      </w:r>
      <w:r>
        <w:rPr>
          <w:rFonts w:asciiTheme="majorEastAsia" w:eastAsiaTheme="majorEastAsia" w:hAnsiTheme="majorEastAsia" w:hint="eastAsia"/>
          <w:sz w:val="22"/>
          <w:szCs w:val="22"/>
        </w:rPr>
        <w:t>，</w:t>
      </w:r>
      <w:r>
        <w:rPr>
          <w:rFonts w:asciiTheme="majorEastAsia" w:eastAsiaTheme="majorEastAsia" w:hAnsiTheme="majorEastAsia"/>
          <w:sz w:val="22"/>
          <w:szCs w:val="22"/>
        </w:rPr>
        <w:t>但不指明澄清问题的来源</w:t>
      </w:r>
      <w:r>
        <w:rPr>
          <w:rFonts w:asciiTheme="majorEastAsia" w:eastAsiaTheme="majorEastAsia" w:hAnsiTheme="majorEastAsia" w:hint="eastAsia"/>
          <w:sz w:val="22"/>
          <w:szCs w:val="22"/>
        </w:rPr>
        <w:t>，</w:t>
      </w:r>
      <w:r>
        <w:rPr>
          <w:rFonts w:asciiTheme="majorEastAsia" w:eastAsiaTheme="majorEastAsia" w:hAnsiTheme="majorEastAsia"/>
          <w:sz w:val="22"/>
          <w:szCs w:val="22"/>
        </w:rPr>
        <w:t>澄清文件一经发布</w:t>
      </w:r>
      <w:r>
        <w:rPr>
          <w:rFonts w:asciiTheme="majorEastAsia" w:eastAsiaTheme="majorEastAsia" w:hAnsiTheme="majorEastAsia" w:hint="eastAsia"/>
          <w:sz w:val="22"/>
          <w:szCs w:val="22"/>
        </w:rPr>
        <w:t>，</w:t>
      </w:r>
      <w:r>
        <w:rPr>
          <w:rFonts w:asciiTheme="majorEastAsia" w:eastAsiaTheme="majorEastAsia" w:hAnsiTheme="majorEastAsia"/>
          <w:sz w:val="22"/>
          <w:szCs w:val="22"/>
        </w:rPr>
        <w:t>视为所有潜在参选人均以知晓。如果澄清发出的时间距参选截止时间不足</w:t>
      </w:r>
      <w:r>
        <w:rPr>
          <w:rFonts w:asciiTheme="majorEastAsia" w:eastAsiaTheme="majorEastAsia" w:hAnsiTheme="majorEastAsia" w:hint="eastAsia"/>
          <w:sz w:val="22"/>
          <w:szCs w:val="22"/>
        </w:rPr>
        <w:t>1</w:t>
      </w:r>
      <w:r>
        <w:rPr>
          <w:rFonts w:asciiTheme="majorEastAsia" w:eastAsiaTheme="majorEastAsia" w:hAnsiTheme="majorEastAsia"/>
          <w:sz w:val="22"/>
          <w:szCs w:val="22"/>
        </w:rPr>
        <w:t>天，相应延长参选截止时间。</w:t>
      </w:r>
      <w:r>
        <w:rPr>
          <w:rFonts w:asciiTheme="majorEastAsia" w:eastAsiaTheme="majorEastAsia" w:hAnsiTheme="majorEastAsia" w:hint="eastAsia"/>
          <w:sz w:val="22"/>
          <w:szCs w:val="22"/>
        </w:rPr>
        <w:t>比选文件的答疑、澄清</w:t>
      </w:r>
      <w:r>
        <w:rPr>
          <w:rFonts w:asciiTheme="majorEastAsia" w:eastAsiaTheme="majorEastAsia" w:hAnsiTheme="majorEastAsia" w:hint="eastAsia"/>
          <w:sz w:val="22"/>
          <w:szCs w:val="22"/>
        </w:rPr>
        <w:lastRenderedPageBreak/>
        <w:t>内容前后期相互矛盾时，以公示时间在后的文件为准。</w:t>
      </w:r>
    </w:p>
    <w:p w:rsidR="003035ED" w:rsidRDefault="009F1C14">
      <w:pPr>
        <w:pStyle w:val="3"/>
        <w:spacing w:before="156" w:after="156" w:line="360" w:lineRule="auto"/>
        <w:rPr>
          <w:rFonts w:asciiTheme="majorEastAsia" w:eastAsiaTheme="majorEastAsia" w:hAnsiTheme="majorEastAsia"/>
          <w:sz w:val="22"/>
          <w:szCs w:val="22"/>
        </w:rPr>
      </w:pPr>
      <w:bookmarkStart w:id="32" w:name="_Toc107585387"/>
      <w:r>
        <w:rPr>
          <w:rFonts w:asciiTheme="majorEastAsia" w:eastAsiaTheme="majorEastAsia" w:hAnsiTheme="majorEastAsia"/>
          <w:sz w:val="22"/>
          <w:szCs w:val="22"/>
        </w:rPr>
        <w:t>2.3 比选文件的修改</w:t>
      </w:r>
      <w:bookmarkEnd w:id="32"/>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2.3.1 在参选截止时间</w:t>
      </w:r>
      <w:r>
        <w:rPr>
          <w:rFonts w:asciiTheme="majorEastAsia" w:eastAsiaTheme="majorEastAsia" w:hAnsiTheme="majorEastAsia" w:hint="eastAsia"/>
          <w:sz w:val="22"/>
          <w:szCs w:val="22"/>
        </w:rPr>
        <w:t>1</w:t>
      </w:r>
      <w:r>
        <w:rPr>
          <w:rFonts w:asciiTheme="majorEastAsia" w:eastAsiaTheme="majorEastAsia" w:hAnsiTheme="majorEastAsia"/>
          <w:sz w:val="22"/>
          <w:szCs w:val="22"/>
        </w:rPr>
        <w:t>天前，比选人可以书面形式修改比选文件，并在</w:t>
      </w:r>
      <w:r>
        <w:rPr>
          <w:rFonts w:asciiTheme="majorEastAsia" w:eastAsiaTheme="majorEastAsia" w:hAnsiTheme="majorEastAsia" w:hint="eastAsia"/>
          <w:sz w:val="22"/>
          <w:szCs w:val="22"/>
        </w:rPr>
        <w:t>南通市图书馆、南通市文化广电和旅游局</w:t>
      </w:r>
      <w:r>
        <w:rPr>
          <w:rFonts w:asciiTheme="majorEastAsia" w:eastAsiaTheme="majorEastAsia" w:hAnsiTheme="majorEastAsia"/>
          <w:sz w:val="22"/>
          <w:szCs w:val="22"/>
        </w:rPr>
        <w:t>网站发布</w:t>
      </w:r>
      <w:r>
        <w:rPr>
          <w:rFonts w:asciiTheme="majorEastAsia" w:eastAsiaTheme="majorEastAsia" w:hAnsiTheme="majorEastAsia" w:hint="eastAsia"/>
          <w:sz w:val="22"/>
          <w:szCs w:val="22"/>
        </w:rPr>
        <w:t>，</w:t>
      </w:r>
      <w:r>
        <w:rPr>
          <w:rFonts w:asciiTheme="majorEastAsia" w:eastAsiaTheme="majorEastAsia" w:hAnsiTheme="majorEastAsia"/>
          <w:sz w:val="22"/>
          <w:szCs w:val="22"/>
        </w:rPr>
        <w:t>一经发布</w:t>
      </w:r>
      <w:r>
        <w:rPr>
          <w:rFonts w:asciiTheme="majorEastAsia" w:eastAsiaTheme="majorEastAsia" w:hAnsiTheme="majorEastAsia" w:hint="eastAsia"/>
          <w:sz w:val="22"/>
          <w:szCs w:val="22"/>
        </w:rPr>
        <w:t>，</w:t>
      </w:r>
      <w:r>
        <w:rPr>
          <w:rFonts w:asciiTheme="majorEastAsia" w:eastAsiaTheme="majorEastAsia" w:hAnsiTheme="majorEastAsia"/>
          <w:sz w:val="22"/>
          <w:szCs w:val="22"/>
        </w:rPr>
        <w:t>视为所有潜在参选人均以知晓。如果修改比选文件的时间距参选截止时间不足</w:t>
      </w:r>
      <w:r>
        <w:rPr>
          <w:rFonts w:asciiTheme="majorEastAsia" w:eastAsiaTheme="majorEastAsia" w:hAnsiTheme="majorEastAsia" w:hint="eastAsia"/>
          <w:sz w:val="22"/>
          <w:szCs w:val="22"/>
        </w:rPr>
        <w:t>1</w:t>
      </w:r>
      <w:r>
        <w:rPr>
          <w:rFonts w:asciiTheme="majorEastAsia" w:eastAsiaTheme="majorEastAsia" w:hAnsiTheme="majorEastAsia"/>
          <w:sz w:val="22"/>
          <w:szCs w:val="22"/>
        </w:rPr>
        <w:t>天，相应延长参选截止时间。</w:t>
      </w:r>
    </w:p>
    <w:p w:rsidR="003035ED" w:rsidRDefault="009F1C14">
      <w:pPr>
        <w:spacing w:line="360" w:lineRule="auto"/>
        <w:ind w:firstLineChars="100" w:firstLine="220"/>
        <w:rPr>
          <w:rFonts w:asciiTheme="majorEastAsia" w:eastAsiaTheme="majorEastAsia" w:hAnsiTheme="majorEastAsia"/>
          <w:sz w:val="22"/>
          <w:szCs w:val="22"/>
        </w:rPr>
      </w:pPr>
      <w:r>
        <w:rPr>
          <w:rFonts w:asciiTheme="majorEastAsia" w:eastAsiaTheme="majorEastAsia" w:hAnsiTheme="majorEastAsia"/>
          <w:sz w:val="22"/>
          <w:szCs w:val="22"/>
        </w:rPr>
        <w:t xml:space="preserve">  2.3.2</w:t>
      </w:r>
      <w:r>
        <w:rPr>
          <w:rFonts w:asciiTheme="majorEastAsia" w:eastAsiaTheme="majorEastAsia" w:hAnsiTheme="majorEastAsia" w:hint="eastAsia"/>
          <w:sz w:val="22"/>
          <w:szCs w:val="22"/>
        </w:rPr>
        <w:t>比选文件的修改内容前后期相互矛盾时，以公示时间在后的文件为准。</w:t>
      </w:r>
    </w:p>
    <w:p w:rsidR="003035ED" w:rsidRDefault="009F1C14">
      <w:pPr>
        <w:pStyle w:val="21"/>
        <w:spacing w:line="360" w:lineRule="auto"/>
        <w:ind w:leftChars="-3" w:left="-6"/>
        <w:rPr>
          <w:rFonts w:asciiTheme="majorEastAsia" w:eastAsiaTheme="majorEastAsia" w:hAnsiTheme="majorEastAsia"/>
          <w:sz w:val="22"/>
          <w:szCs w:val="22"/>
        </w:rPr>
      </w:pPr>
      <w:bookmarkStart w:id="33" w:name="_Toc107585388"/>
      <w:bookmarkStart w:id="34" w:name="_Toc119718089"/>
      <w:r>
        <w:rPr>
          <w:rFonts w:asciiTheme="majorEastAsia" w:eastAsiaTheme="majorEastAsia" w:hAnsiTheme="majorEastAsia"/>
          <w:sz w:val="22"/>
          <w:szCs w:val="22"/>
        </w:rPr>
        <w:t>3．参选文件</w:t>
      </w:r>
      <w:bookmarkEnd w:id="33"/>
    </w:p>
    <w:p w:rsidR="003035ED" w:rsidRDefault="009F1C14">
      <w:pPr>
        <w:pStyle w:val="3"/>
        <w:spacing w:line="360" w:lineRule="auto"/>
        <w:ind w:leftChars="-3" w:left="-6"/>
        <w:rPr>
          <w:rFonts w:asciiTheme="majorEastAsia" w:eastAsiaTheme="majorEastAsia" w:hAnsiTheme="majorEastAsia"/>
          <w:sz w:val="22"/>
          <w:szCs w:val="22"/>
        </w:rPr>
      </w:pPr>
      <w:bookmarkStart w:id="35" w:name="_Toc107585389"/>
      <w:r>
        <w:rPr>
          <w:rFonts w:asciiTheme="majorEastAsia" w:eastAsiaTheme="majorEastAsia" w:hAnsiTheme="majorEastAsia"/>
          <w:sz w:val="22"/>
          <w:szCs w:val="22"/>
        </w:rPr>
        <w:t>3.1 参选文件</w:t>
      </w:r>
      <w:bookmarkEnd w:id="34"/>
      <w:r>
        <w:rPr>
          <w:rFonts w:asciiTheme="majorEastAsia" w:eastAsiaTheme="majorEastAsia" w:hAnsiTheme="majorEastAsia"/>
          <w:sz w:val="22"/>
          <w:szCs w:val="22"/>
        </w:rPr>
        <w:t>组成</w:t>
      </w:r>
      <w:bookmarkEnd w:id="35"/>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3.</w:t>
      </w:r>
      <w:r>
        <w:rPr>
          <w:rFonts w:asciiTheme="majorEastAsia" w:eastAsiaTheme="majorEastAsia" w:hAnsiTheme="majorEastAsia" w:hint="eastAsia"/>
          <w:sz w:val="22"/>
          <w:szCs w:val="22"/>
        </w:rPr>
        <w:t>1</w:t>
      </w:r>
      <w:r>
        <w:rPr>
          <w:rFonts w:asciiTheme="majorEastAsia" w:eastAsiaTheme="majorEastAsia" w:hAnsiTheme="majorEastAsia"/>
          <w:sz w:val="22"/>
          <w:szCs w:val="22"/>
        </w:rPr>
        <w:t>.1 资格审查资料应</w:t>
      </w:r>
      <w:r>
        <w:rPr>
          <w:rFonts w:asciiTheme="majorEastAsia" w:eastAsiaTheme="majorEastAsia" w:hAnsiTheme="majorEastAsia" w:hint="eastAsia"/>
          <w:sz w:val="22"/>
          <w:szCs w:val="22"/>
        </w:rPr>
        <w:t>包含：（不能出现商务技术标、价格标）</w:t>
      </w:r>
    </w:p>
    <w:p w:rsidR="003035ED" w:rsidRDefault="009F1C1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（1）</w:t>
      </w:r>
      <w:r>
        <w:rPr>
          <w:rFonts w:asciiTheme="majorEastAsia" w:eastAsiaTheme="majorEastAsia" w:hAnsiTheme="majorEastAsia" w:hint="eastAsia"/>
          <w:szCs w:val="21"/>
        </w:rPr>
        <w:t>参选人营业执照复印件；</w:t>
      </w:r>
    </w:p>
    <w:p w:rsidR="003035ED" w:rsidRDefault="009F1C14">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（2）参选人法定代表人参加投标的，提供法定代表人身份证明原件及法定代表人身份证复印件；非法定代表人参加投标的，提供法定代表人签字或盖章的授权委托书原件及授权委托人身份证复印件</w:t>
      </w:r>
      <w:r>
        <w:rPr>
          <w:rFonts w:asciiTheme="majorEastAsia" w:eastAsiaTheme="majorEastAsia" w:hAnsiTheme="majorEastAsia" w:hint="eastAsia"/>
          <w:szCs w:val="22"/>
        </w:rPr>
        <w:t>（格式参见第五章）</w:t>
      </w:r>
      <w:r>
        <w:rPr>
          <w:rFonts w:asciiTheme="majorEastAsia" w:eastAsiaTheme="majorEastAsia" w:hAnsiTheme="majorEastAsia" w:hint="eastAsia"/>
          <w:bCs/>
          <w:szCs w:val="21"/>
        </w:rPr>
        <w:t>；</w:t>
      </w:r>
    </w:p>
    <w:p w:rsidR="003035ED" w:rsidRDefault="009F1C14">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szCs w:val="22"/>
        </w:rPr>
        <w:t>参选人</w:t>
      </w:r>
      <w:r>
        <w:rPr>
          <w:rFonts w:asciiTheme="majorEastAsia" w:eastAsiaTheme="majorEastAsia" w:hAnsiTheme="majorEastAsia" w:hint="eastAsia"/>
          <w:szCs w:val="22"/>
        </w:rPr>
        <w:t>必须为南通市住房和城乡建设局公布的市级政府投资非盈利性工程建设项目首批集中建设实施单位，提供证明材料复印件</w:t>
      </w:r>
      <w:r>
        <w:rPr>
          <w:rFonts w:asciiTheme="majorEastAsia" w:eastAsiaTheme="majorEastAsia" w:hAnsiTheme="majorEastAsia" w:hint="eastAsia"/>
          <w:bCs/>
          <w:szCs w:val="21"/>
        </w:rPr>
        <w:t>；</w:t>
      </w:r>
    </w:p>
    <w:p w:rsidR="003035ED" w:rsidRDefault="009F1C14">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（4）参选人须提供参加招投标活动前 3 年内在经营活动中没有重大违法记录的书面声明（原件）（格式参见第五章）；</w:t>
      </w:r>
    </w:p>
    <w:p w:rsidR="003035ED" w:rsidRDefault="009F1C1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Pr>
          <w:rFonts w:asciiTheme="majorEastAsia" w:eastAsiaTheme="majorEastAsia" w:hAnsiTheme="majorEastAsia" w:hint="eastAsia"/>
          <w:bCs/>
          <w:szCs w:val="21"/>
        </w:rPr>
        <w:t>参选人</w:t>
      </w:r>
      <w:r>
        <w:rPr>
          <w:rFonts w:asciiTheme="majorEastAsia" w:eastAsiaTheme="majorEastAsia" w:hAnsiTheme="majorEastAsia" w:hint="eastAsia"/>
          <w:szCs w:val="21"/>
        </w:rPr>
        <w:t>须提供资格文件声明函（原件）（格式参见第五章）。</w:t>
      </w:r>
    </w:p>
    <w:p w:rsidR="003035ED" w:rsidRDefault="009F1C14">
      <w:pPr>
        <w:spacing w:line="360" w:lineRule="auto"/>
        <w:ind w:firstLineChars="200" w:firstLine="440"/>
        <w:rPr>
          <w:rFonts w:asciiTheme="majorEastAsia" w:eastAsiaTheme="majorEastAsia" w:hAnsiTheme="majorEastAsia"/>
          <w:sz w:val="22"/>
          <w:szCs w:val="22"/>
        </w:rPr>
      </w:pPr>
      <w:bookmarkStart w:id="36" w:name="_Toc107585394"/>
      <w:r>
        <w:rPr>
          <w:rFonts w:asciiTheme="majorEastAsia" w:eastAsiaTheme="majorEastAsia" w:hAnsiTheme="majorEastAsia"/>
          <w:sz w:val="22"/>
          <w:szCs w:val="22"/>
        </w:rPr>
        <w:t>3.</w:t>
      </w:r>
      <w:r>
        <w:rPr>
          <w:rFonts w:asciiTheme="majorEastAsia" w:eastAsiaTheme="majorEastAsia" w:hAnsiTheme="majorEastAsia" w:hint="eastAsia"/>
          <w:sz w:val="22"/>
          <w:szCs w:val="22"/>
        </w:rPr>
        <w:t>1</w:t>
      </w:r>
      <w:r>
        <w:rPr>
          <w:rFonts w:asciiTheme="majorEastAsia" w:eastAsiaTheme="majorEastAsia" w:hAnsiTheme="majorEastAsia"/>
          <w:sz w:val="22"/>
          <w:szCs w:val="22"/>
        </w:rPr>
        <w:t>.</w:t>
      </w:r>
      <w:r>
        <w:rPr>
          <w:rFonts w:asciiTheme="majorEastAsia" w:eastAsiaTheme="majorEastAsia" w:hAnsiTheme="majorEastAsia" w:hint="eastAsia"/>
          <w:sz w:val="22"/>
          <w:szCs w:val="22"/>
        </w:rPr>
        <w:t>2</w:t>
      </w:r>
      <w:r>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商务技术</w:t>
      </w:r>
      <w:r>
        <w:rPr>
          <w:rFonts w:asciiTheme="majorEastAsia" w:eastAsiaTheme="majorEastAsia" w:hAnsiTheme="majorEastAsia"/>
          <w:sz w:val="22"/>
          <w:szCs w:val="22"/>
        </w:rPr>
        <w:t>文件应</w:t>
      </w:r>
      <w:r>
        <w:rPr>
          <w:rFonts w:asciiTheme="majorEastAsia" w:eastAsiaTheme="majorEastAsia" w:hAnsiTheme="majorEastAsia" w:hint="eastAsia"/>
          <w:sz w:val="22"/>
          <w:szCs w:val="22"/>
        </w:rPr>
        <w:t>包含：（不能出现价格标）</w:t>
      </w:r>
    </w:p>
    <w:p w:rsidR="003035ED" w:rsidRDefault="009F1C14">
      <w:pPr>
        <w:spacing w:line="360" w:lineRule="auto"/>
        <w:ind w:firstLineChars="150" w:firstLine="315"/>
        <w:rPr>
          <w:rFonts w:asciiTheme="majorEastAsia" w:eastAsiaTheme="majorEastAsia" w:hAnsiTheme="majorEastAsia"/>
          <w:bCs/>
          <w:szCs w:val="21"/>
        </w:rPr>
      </w:pPr>
      <w:r>
        <w:rPr>
          <w:rFonts w:asciiTheme="majorEastAsia" w:eastAsiaTheme="majorEastAsia" w:hAnsiTheme="majorEastAsia" w:hint="eastAsia"/>
          <w:bCs/>
          <w:szCs w:val="21"/>
        </w:rPr>
        <w:t>（1）公司简介（公司规模、能力等综合实力、优势特点等）；</w:t>
      </w:r>
    </w:p>
    <w:p w:rsidR="003035ED" w:rsidRDefault="009F1C14">
      <w:pPr>
        <w:spacing w:line="360" w:lineRule="auto"/>
        <w:ind w:firstLineChars="150" w:firstLine="315"/>
        <w:rPr>
          <w:rFonts w:asciiTheme="majorEastAsia" w:eastAsiaTheme="majorEastAsia" w:hAnsiTheme="majorEastAsia"/>
          <w:bCs/>
          <w:szCs w:val="21"/>
        </w:rPr>
      </w:pPr>
      <w:r>
        <w:rPr>
          <w:rFonts w:asciiTheme="majorEastAsia" w:eastAsiaTheme="majorEastAsia" w:hAnsiTheme="majorEastAsia" w:hint="eastAsia"/>
          <w:bCs/>
          <w:szCs w:val="21"/>
        </w:rPr>
        <w:t>（2）工作方案（重点阐述针对性服务承诺内容，解决实际问题的能力，公司规范管理和信息化管理手段，公司、项目团队及项目负责人业绩，项目负责人有效资质证书、项目组成员的资质、专业化服务水平和技术支持能力，代建服务过程中各个时间节点的把控，项目实施过程中安全措施，工程建设廉洁自律机制等方面内容）；</w:t>
      </w:r>
    </w:p>
    <w:p w:rsidR="003035ED" w:rsidRDefault="009F1C14">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（3）第三章 评标办法 中所涉及的事项需提供的所有资料。</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3.</w:t>
      </w:r>
      <w:r>
        <w:rPr>
          <w:rFonts w:asciiTheme="majorEastAsia" w:eastAsiaTheme="majorEastAsia" w:hAnsiTheme="majorEastAsia" w:hint="eastAsia"/>
          <w:sz w:val="22"/>
          <w:szCs w:val="22"/>
        </w:rPr>
        <w:t>1</w:t>
      </w:r>
      <w:r>
        <w:rPr>
          <w:rFonts w:asciiTheme="majorEastAsia" w:eastAsiaTheme="majorEastAsia" w:hAnsiTheme="majorEastAsia"/>
          <w:sz w:val="22"/>
          <w:szCs w:val="22"/>
        </w:rPr>
        <w:t>.</w:t>
      </w:r>
      <w:r>
        <w:rPr>
          <w:rFonts w:asciiTheme="majorEastAsia" w:eastAsiaTheme="majorEastAsia" w:hAnsiTheme="majorEastAsia" w:hint="eastAsia"/>
          <w:sz w:val="22"/>
          <w:szCs w:val="22"/>
        </w:rPr>
        <w:t>3</w:t>
      </w:r>
      <w:r>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报价</w:t>
      </w:r>
      <w:r>
        <w:rPr>
          <w:rFonts w:asciiTheme="majorEastAsia" w:eastAsiaTheme="majorEastAsia" w:hAnsiTheme="majorEastAsia"/>
          <w:sz w:val="22"/>
          <w:szCs w:val="22"/>
        </w:rPr>
        <w:t>文件应</w:t>
      </w:r>
      <w:r>
        <w:rPr>
          <w:rFonts w:asciiTheme="majorEastAsia" w:eastAsiaTheme="majorEastAsia" w:hAnsiTheme="majorEastAsia" w:hint="eastAsia"/>
          <w:sz w:val="22"/>
          <w:szCs w:val="22"/>
        </w:rPr>
        <w:t>包含：</w:t>
      </w:r>
    </w:p>
    <w:p w:rsidR="003035ED" w:rsidRDefault="009F1C14">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（1）投标函。</w:t>
      </w:r>
    </w:p>
    <w:p w:rsidR="003035ED" w:rsidRDefault="009F1C14">
      <w:pPr>
        <w:pStyle w:val="3"/>
        <w:spacing w:before="156" w:after="156" w:line="360" w:lineRule="auto"/>
        <w:rPr>
          <w:rFonts w:asciiTheme="majorEastAsia" w:eastAsiaTheme="majorEastAsia" w:hAnsiTheme="majorEastAsia"/>
          <w:sz w:val="22"/>
          <w:szCs w:val="22"/>
        </w:rPr>
      </w:pPr>
      <w:bookmarkStart w:id="37" w:name="_Toc107585391"/>
      <w:bookmarkEnd w:id="36"/>
      <w:r>
        <w:rPr>
          <w:rFonts w:asciiTheme="majorEastAsia" w:eastAsiaTheme="majorEastAsia" w:hAnsiTheme="majorEastAsia"/>
          <w:sz w:val="22"/>
          <w:szCs w:val="22"/>
        </w:rPr>
        <w:lastRenderedPageBreak/>
        <w:t>3.</w:t>
      </w:r>
      <w:r>
        <w:rPr>
          <w:rFonts w:asciiTheme="majorEastAsia" w:eastAsiaTheme="majorEastAsia" w:hAnsiTheme="majorEastAsia" w:hint="eastAsia"/>
          <w:sz w:val="22"/>
          <w:szCs w:val="22"/>
        </w:rPr>
        <w:t>2</w:t>
      </w:r>
      <w:r>
        <w:rPr>
          <w:rFonts w:asciiTheme="majorEastAsia" w:eastAsiaTheme="majorEastAsia" w:hAnsiTheme="majorEastAsia"/>
          <w:sz w:val="22"/>
          <w:szCs w:val="22"/>
        </w:rPr>
        <w:t>参选有效期</w:t>
      </w:r>
      <w:bookmarkEnd w:id="37"/>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3.</w:t>
      </w:r>
      <w:r>
        <w:rPr>
          <w:rFonts w:asciiTheme="majorEastAsia" w:eastAsiaTheme="majorEastAsia" w:hAnsiTheme="majorEastAsia" w:hint="eastAsia"/>
          <w:sz w:val="22"/>
          <w:szCs w:val="22"/>
        </w:rPr>
        <w:t>2</w:t>
      </w:r>
      <w:r>
        <w:rPr>
          <w:rFonts w:asciiTheme="majorEastAsia" w:eastAsiaTheme="majorEastAsia" w:hAnsiTheme="majorEastAsia"/>
          <w:sz w:val="22"/>
          <w:szCs w:val="22"/>
        </w:rPr>
        <w:t>.1 在参选人须知前附表规定的参选有效期内，参选人不得要求撤销或修改其参选文件。</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3.</w:t>
      </w:r>
      <w:r>
        <w:rPr>
          <w:rFonts w:asciiTheme="majorEastAsia" w:eastAsiaTheme="majorEastAsia" w:hAnsiTheme="majorEastAsia" w:hint="eastAsia"/>
          <w:sz w:val="22"/>
          <w:szCs w:val="22"/>
        </w:rPr>
        <w:t>2</w:t>
      </w:r>
      <w:r>
        <w:rPr>
          <w:rFonts w:asciiTheme="majorEastAsia" w:eastAsiaTheme="majorEastAsia" w:hAnsiTheme="majorEastAsia"/>
          <w:sz w:val="22"/>
          <w:szCs w:val="22"/>
        </w:rPr>
        <w:t>.2 出现特殊情况需要延长参选有效期的，比选人以书面形式通知所有参选人延长参选有效期。参选人同意延长的，应相应延长其参选保证金的有效期，但不得要求或被允许修改或撤销其参选文件；参选人拒绝延长的，其参选失效，但参选人有权收回其参选保证金。</w:t>
      </w:r>
    </w:p>
    <w:p w:rsidR="003035ED" w:rsidRDefault="009F1C14">
      <w:pPr>
        <w:pStyle w:val="3"/>
        <w:spacing w:before="156" w:after="156" w:line="360" w:lineRule="auto"/>
        <w:rPr>
          <w:rFonts w:asciiTheme="majorEastAsia" w:eastAsiaTheme="majorEastAsia" w:hAnsiTheme="majorEastAsia"/>
          <w:sz w:val="22"/>
          <w:szCs w:val="22"/>
        </w:rPr>
      </w:pPr>
      <w:bookmarkStart w:id="38" w:name="_Toc107585392"/>
      <w:r>
        <w:rPr>
          <w:rFonts w:asciiTheme="majorEastAsia" w:eastAsiaTheme="majorEastAsia" w:hAnsiTheme="majorEastAsia"/>
          <w:sz w:val="22"/>
          <w:szCs w:val="22"/>
        </w:rPr>
        <w:t>3.</w:t>
      </w:r>
      <w:r>
        <w:rPr>
          <w:rFonts w:asciiTheme="majorEastAsia" w:eastAsiaTheme="majorEastAsia" w:hAnsiTheme="majorEastAsia" w:hint="eastAsia"/>
          <w:sz w:val="22"/>
          <w:szCs w:val="22"/>
        </w:rPr>
        <w:t>3</w:t>
      </w:r>
      <w:r>
        <w:rPr>
          <w:rFonts w:asciiTheme="majorEastAsia" w:eastAsiaTheme="majorEastAsia" w:hAnsiTheme="majorEastAsia"/>
          <w:sz w:val="22"/>
          <w:szCs w:val="22"/>
        </w:rPr>
        <w:t xml:space="preserve"> 参选保证金</w:t>
      </w:r>
      <w:r>
        <w:rPr>
          <w:rFonts w:asciiTheme="majorEastAsia" w:eastAsiaTheme="majorEastAsia" w:hAnsiTheme="majorEastAsia" w:hint="eastAsia"/>
          <w:sz w:val="22"/>
          <w:szCs w:val="22"/>
        </w:rPr>
        <w:t>:/</w:t>
      </w:r>
      <w:bookmarkEnd w:id="38"/>
    </w:p>
    <w:p w:rsidR="003035ED" w:rsidRDefault="009F1C14">
      <w:pPr>
        <w:pStyle w:val="3"/>
        <w:spacing w:before="156" w:after="156" w:line="360" w:lineRule="auto"/>
        <w:rPr>
          <w:rFonts w:asciiTheme="majorEastAsia" w:eastAsiaTheme="majorEastAsia" w:hAnsiTheme="majorEastAsia"/>
          <w:sz w:val="22"/>
          <w:szCs w:val="22"/>
        </w:rPr>
      </w:pPr>
      <w:bookmarkStart w:id="39" w:name="_Toc107585396"/>
      <w:r>
        <w:rPr>
          <w:rFonts w:asciiTheme="majorEastAsia" w:eastAsiaTheme="majorEastAsia" w:hAnsiTheme="majorEastAsia"/>
          <w:sz w:val="22"/>
          <w:szCs w:val="22"/>
        </w:rPr>
        <w:t>3.</w:t>
      </w:r>
      <w:r>
        <w:rPr>
          <w:rFonts w:asciiTheme="majorEastAsia" w:eastAsiaTheme="majorEastAsia" w:hAnsiTheme="majorEastAsia" w:hint="eastAsia"/>
          <w:sz w:val="22"/>
          <w:szCs w:val="22"/>
        </w:rPr>
        <w:t>4</w:t>
      </w:r>
      <w:r>
        <w:rPr>
          <w:rFonts w:asciiTheme="majorEastAsia" w:eastAsiaTheme="majorEastAsia" w:hAnsiTheme="majorEastAsia"/>
          <w:sz w:val="22"/>
          <w:szCs w:val="22"/>
        </w:rPr>
        <w:t>备选参选方案</w:t>
      </w:r>
      <w:bookmarkEnd w:id="39"/>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参选人不得递交备选参选方案。</w:t>
      </w:r>
    </w:p>
    <w:p w:rsidR="003035ED" w:rsidRDefault="009F1C14">
      <w:pPr>
        <w:pStyle w:val="3"/>
        <w:spacing w:before="156" w:after="156" w:line="360" w:lineRule="auto"/>
        <w:rPr>
          <w:rFonts w:asciiTheme="majorEastAsia" w:eastAsiaTheme="majorEastAsia" w:hAnsiTheme="majorEastAsia"/>
          <w:sz w:val="22"/>
          <w:szCs w:val="22"/>
        </w:rPr>
      </w:pPr>
      <w:bookmarkStart w:id="40" w:name="_Toc107585397"/>
      <w:r>
        <w:rPr>
          <w:rFonts w:asciiTheme="majorEastAsia" w:eastAsiaTheme="majorEastAsia" w:hAnsiTheme="majorEastAsia"/>
          <w:sz w:val="22"/>
          <w:szCs w:val="22"/>
        </w:rPr>
        <w:t>3.</w:t>
      </w:r>
      <w:r>
        <w:rPr>
          <w:rFonts w:asciiTheme="majorEastAsia" w:eastAsiaTheme="majorEastAsia" w:hAnsiTheme="majorEastAsia" w:hint="eastAsia"/>
          <w:sz w:val="22"/>
          <w:szCs w:val="22"/>
        </w:rPr>
        <w:t>5</w:t>
      </w:r>
      <w:r>
        <w:rPr>
          <w:rFonts w:asciiTheme="majorEastAsia" w:eastAsiaTheme="majorEastAsia" w:hAnsiTheme="majorEastAsia"/>
          <w:sz w:val="22"/>
          <w:szCs w:val="22"/>
        </w:rPr>
        <w:t xml:space="preserve"> 参选文件的编制</w:t>
      </w:r>
      <w:bookmarkEnd w:id="40"/>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3.</w:t>
      </w:r>
      <w:r>
        <w:rPr>
          <w:rFonts w:asciiTheme="majorEastAsia" w:eastAsiaTheme="majorEastAsia" w:hAnsiTheme="majorEastAsia" w:hint="eastAsia"/>
          <w:sz w:val="22"/>
          <w:szCs w:val="22"/>
        </w:rPr>
        <w:t>5</w:t>
      </w:r>
      <w:r>
        <w:rPr>
          <w:rFonts w:asciiTheme="majorEastAsia" w:eastAsiaTheme="majorEastAsia" w:hAnsiTheme="majorEastAsia"/>
          <w:sz w:val="22"/>
          <w:szCs w:val="22"/>
        </w:rPr>
        <w:t>.1 参选文件应按第</w:t>
      </w:r>
      <w:r>
        <w:rPr>
          <w:rFonts w:asciiTheme="majorEastAsia" w:eastAsiaTheme="majorEastAsia" w:hAnsiTheme="majorEastAsia" w:hint="eastAsia"/>
          <w:sz w:val="22"/>
          <w:szCs w:val="22"/>
        </w:rPr>
        <w:t>五</w:t>
      </w:r>
      <w:r>
        <w:rPr>
          <w:rFonts w:asciiTheme="majorEastAsia" w:eastAsiaTheme="majorEastAsia" w:hAnsiTheme="majorEastAsia"/>
          <w:sz w:val="22"/>
          <w:szCs w:val="22"/>
        </w:rPr>
        <w:t>章“参选文件格式”进行编写，如有必要，可以增加附页，作为参选文件的组成部分。其中，</w:t>
      </w:r>
      <w:r>
        <w:rPr>
          <w:rFonts w:asciiTheme="majorEastAsia" w:eastAsiaTheme="majorEastAsia" w:hAnsiTheme="majorEastAsia" w:hint="eastAsia"/>
          <w:sz w:val="22"/>
          <w:szCs w:val="22"/>
        </w:rPr>
        <w:t>商务及技术部分参选文件</w:t>
      </w:r>
      <w:r>
        <w:rPr>
          <w:rFonts w:asciiTheme="majorEastAsia" w:eastAsiaTheme="majorEastAsia" w:hAnsiTheme="majorEastAsia"/>
          <w:sz w:val="22"/>
          <w:szCs w:val="22"/>
        </w:rPr>
        <w:t>在满足比选文件实质性要求的基础上，可以提出比比</w:t>
      </w:r>
      <w:proofErr w:type="gramStart"/>
      <w:r>
        <w:rPr>
          <w:rFonts w:asciiTheme="majorEastAsia" w:eastAsiaTheme="majorEastAsia" w:hAnsiTheme="majorEastAsia"/>
          <w:sz w:val="22"/>
          <w:szCs w:val="22"/>
        </w:rPr>
        <w:t>选文件</w:t>
      </w:r>
      <w:proofErr w:type="gramEnd"/>
      <w:r>
        <w:rPr>
          <w:rFonts w:asciiTheme="majorEastAsia" w:eastAsiaTheme="majorEastAsia" w:hAnsiTheme="majorEastAsia"/>
          <w:sz w:val="22"/>
          <w:szCs w:val="22"/>
        </w:rPr>
        <w:t>要求更有利于比选人的承诺。</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3.</w:t>
      </w:r>
      <w:r>
        <w:rPr>
          <w:rFonts w:asciiTheme="majorEastAsia" w:eastAsiaTheme="majorEastAsia" w:hAnsiTheme="majorEastAsia" w:hint="eastAsia"/>
          <w:sz w:val="22"/>
          <w:szCs w:val="22"/>
        </w:rPr>
        <w:t>5</w:t>
      </w:r>
      <w:r>
        <w:rPr>
          <w:rFonts w:asciiTheme="majorEastAsia" w:eastAsiaTheme="majorEastAsia" w:hAnsiTheme="majorEastAsia"/>
          <w:sz w:val="22"/>
          <w:szCs w:val="22"/>
        </w:rPr>
        <w:t>.2 参选文件应当对比</w:t>
      </w:r>
      <w:proofErr w:type="gramStart"/>
      <w:r>
        <w:rPr>
          <w:rFonts w:asciiTheme="majorEastAsia" w:eastAsiaTheme="majorEastAsia" w:hAnsiTheme="majorEastAsia"/>
          <w:sz w:val="22"/>
          <w:szCs w:val="22"/>
        </w:rPr>
        <w:t>选文件</w:t>
      </w:r>
      <w:proofErr w:type="gramEnd"/>
      <w:r>
        <w:rPr>
          <w:rFonts w:asciiTheme="majorEastAsia" w:eastAsiaTheme="majorEastAsia" w:hAnsiTheme="majorEastAsia"/>
          <w:sz w:val="22"/>
          <w:szCs w:val="22"/>
        </w:rPr>
        <w:t>有关</w:t>
      </w:r>
      <w:r>
        <w:rPr>
          <w:rFonts w:asciiTheme="majorEastAsia" w:eastAsiaTheme="majorEastAsia" w:hAnsiTheme="majorEastAsia" w:hint="eastAsia"/>
          <w:sz w:val="22"/>
          <w:szCs w:val="22"/>
        </w:rPr>
        <w:t>服务期</w:t>
      </w:r>
      <w:r>
        <w:rPr>
          <w:rFonts w:asciiTheme="majorEastAsia" w:eastAsiaTheme="majorEastAsia" w:hAnsiTheme="majorEastAsia"/>
          <w:sz w:val="22"/>
          <w:szCs w:val="22"/>
        </w:rPr>
        <w:t>、参选有效期、质量要求、技术标准和要求、比选范围等实质性内容做出响应。</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3.</w:t>
      </w:r>
      <w:r>
        <w:rPr>
          <w:rFonts w:asciiTheme="majorEastAsia" w:eastAsiaTheme="majorEastAsia" w:hAnsiTheme="majorEastAsia" w:hint="eastAsia"/>
          <w:sz w:val="22"/>
          <w:szCs w:val="22"/>
        </w:rPr>
        <w:t>5</w:t>
      </w:r>
      <w:r>
        <w:rPr>
          <w:rFonts w:asciiTheme="majorEastAsia" w:eastAsiaTheme="majorEastAsia" w:hAnsiTheme="majorEastAsia"/>
          <w:sz w:val="22"/>
          <w:szCs w:val="22"/>
        </w:rPr>
        <w:t>.3 纸质参选文件应用不褪色的材料书写或打印，并由参选人的法定代表人或其委托代理人签字或盖单位公章。委托代理人签字的，参选文件应附法定代表人签署的授权委托书。参选文件应尽量避免涂改、</w:t>
      </w:r>
      <w:proofErr w:type="gramStart"/>
      <w:r>
        <w:rPr>
          <w:rFonts w:asciiTheme="majorEastAsia" w:eastAsiaTheme="majorEastAsia" w:hAnsiTheme="majorEastAsia"/>
          <w:sz w:val="22"/>
          <w:szCs w:val="22"/>
        </w:rPr>
        <w:t>行间插字或</w:t>
      </w:r>
      <w:proofErr w:type="gramEnd"/>
      <w:r>
        <w:rPr>
          <w:rFonts w:asciiTheme="majorEastAsia" w:eastAsiaTheme="majorEastAsia" w:hAnsiTheme="majorEastAsia"/>
          <w:sz w:val="22"/>
          <w:szCs w:val="22"/>
        </w:rPr>
        <w:t>删除。如果出现上述情况，改动之处应加盖单位章或由参选人的法定代表人或其授权的代理人签字确认。</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签字或盖章的具体要求见参选人须知前附表。</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3.</w:t>
      </w:r>
      <w:r>
        <w:rPr>
          <w:rFonts w:asciiTheme="majorEastAsia" w:eastAsiaTheme="majorEastAsia" w:hAnsiTheme="majorEastAsia" w:hint="eastAsia"/>
          <w:sz w:val="22"/>
          <w:szCs w:val="22"/>
        </w:rPr>
        <w:t>5</w:t>
      </w:r>
      <w:r>
        <w:rPr>
          <w:rFonts w:asciiTheme="majorEastAsia" w:eastAsiaTheme="majorEastAsia" w:hAnsiTheme="majorEastAsia"/>
          <w:sz w:val="22"/>
          <w:szCs w:val="22"/>
        </w:rPr>
        <w:t>.4 参选文件纸质正本一份，纸质副本份数见参选人须知前附表。正本和副本的封面上应清楚地标记“正本”或“副本”的字样。当副本和正本不一致时，以正本为准。</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3.</w:t>
      </w:r>
      <w:r>
        <w:rPr>
          <w:rFonts w:asciiTheme="majorEastAsia" w:eastAsiaTheme="majorEastAsia" w:hAnsiTheme="majorEastAsia" w:hint="eastAsia"/>
          <w:sz w:val="22"/>
          <w:szCs w:val="22"/>
        </w:rPr>
        <w:t>5</w:t>
      </w:r>
      <w:r>
        <w:rPr>
          <w:rFonts w:asciiTheme="majorEastAsia" w:eastAsiaTheme="majorEastAsia" w:hAnsiTheme="majorEastAsia"/>
          <w:sz w:val="22"/>
          <w:szCs w:val="22"/>
        </w:rPr>
        <w:t>.5 参选文件的正本与副本应分别装订成册，并编制目录，具体装订要求见参选人须知前附表规定。</w:t>
      </w:r>
    </w:p>
    <w:p w:rsidR="003035ED" w:rsidRDefault="009F1C14">
      <w:pPr>
        <w:pStyle w:val="21"/>
        <w:spacing w:before="156" w:after="156" w:line="360" w:lineRule="auto"/>
        <w:rPr>
          <w:rFonts w:asciiTheme="majorEastAsia" w:eastAsiaTheme="majorEastAsia" w:hAnsiTheme="majorEastAsia"/>
          <w:sz w:val="22"/>
          <w:szCs w:val="22"/>
        </w:rPr>
      </w:pPr>
      <w:bookmarkStart w:id="41" w:name="_Toc184635074"/>
      <w:bookmarkStart w:id="42" w:name="_Toc107585398"/>
      <w:r>
        <w:rPr>
          <w:rFonts w:asciiTheme="majorEastAsia" w:eastAsiaTheme="majorEastAsia" w:hAnsiTheme="majorEastAsia"/>
          <w:sz w:val="22"/>
          <w:szCs w:val="22"/>
        </w:rPr>
        <w:lastRenderedPageBreak/>
        <w:t>4．参选</w:t>
      </w:r>
      <w:bookmarkEnd w:id="41"/>
      <w:bookmarkEnd w:id="42"/>
    </w:p>
    <w:p w:rsidR="003035ED" w:rsidRDefault="009F1C14">
      <w:pPr>
        <w:pStyle w:val="3"/>
        <w:spacing w:before="156" w:after="156" w:line="360" w:lineRule="auto"/>
        <w:rPr>
          <w:rFonts w:asciiTheme="majorEastAsia" w:eastAsiaTheme="majorEastAsia" w:hAnsiTheme="majorEastAsia"/>
          <w:sz w:val="22"/>
          <w:szCs w:val="22"/>
        </w:rPr>
      </w:pPr>
      <w:bookmarkStart w:id="43" w:name="_Toc107585399"/>
      <w:r>
        <w:rPr>
          <w:rFonts w:asciiTheme="majorEastAsia" w:eastAsiaTheme="majorEastAsia" w:hAnsiTheme="majorEastAsia"/>
          <w:sz w:val="22"/>
          <w:szCs w:val="22"/>
        </w:rPr>
        <w:t>4.1 参选文件的密封和标记</w:t>
      </w:r>
      <w:bookmarkEnd w:id="43"/>
    </w:p>
    <w:p w:rsidR="003035ED" w:rsidRDefault="009F1C14">
      <w:pPr>
        <w:adjustRightInd w:val="0"/>
        <w:snapToGrid w:val="0"/>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4.1.1 参选文件密封递交，封袋上（最外面）都应写明比选人名称、参选单位名称、项目名称，并于封袋上加盖参选单位公章。</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4.1.2 未按本章第4.1.1项要求密封和加写标记的参选文件，比选人不予受理。</w:t>
      </w:r>
    </w:p>
    <w:p w:rsidR="003035ED" w:rsidRDefault="009F1C14">
      <w:pPr>
        <w:pStyle w:val="3"/>
        <w:spacing w:before="156" w:after="156" w:line="360" w:lineRule="auto"/>
        <w:rPr>
          <w:rFonts w:asciiTheme="majorEastAsia" w:eastAsiaTheme="majorEastAsia" w:hAnsiTheme="majorEastAsia"/>
          <w:sz w:val="22"/>
          <w:szCs w:val="22"/>
        </w:rPr>
      </w:pPr>
      <w:bookmarkStart w:id="44" w:name="_Toc107585400"/>
      <w:r>
        <w:rPr>
          <w:rFonts w:asciiTheme="majorEastAsia" w:eastAsiaTheme="majorEastAsia" w:hAnsiTheme="majorEastAsia"/>
          <w:sz w:val="22"/>
          <w:szCs w:val="22"/>
        </w:rPr>
        <w:t>4.2 参选文件的递交</w:t>
      </w:r>
      <w:bookmarkEnd w:id="44"/>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4.2.1 参选人应在本章第2.2.2 项规定的参选截止时间前递交参选文件。</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4.2.2 参选人递交参选文件的地点：见参选人须知前附表。</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4.2.3 除参选人须知前附表另有规定外，参选人所递交的参选文件不予退还。</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4.2.4 比选人收到参选文件后，向参选人出具签收凭证。</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4.2.5 逾期送达的或者未送达指定地点的参选文件，比选人不予受理。</w:t>
      </w:r>
    </w:p>
    <w:p w:rsidR="003035ED" w:rsidRDefault="009F1C14">
      <w:pPr>
        <w:pStyle w:val="3"/>
        <w:spacing w:before="156" w:after="156" w:line="360" w:lineRule="auto"/>
        <w:rPr>
          <w:rFonts w:asciiTheme="majorEastAsia" w:eastAsiaTheme="majorEastAsia" w:hAnsiTheme="majorEastAsia"/>
          <w:sz w:val="22"/>
          <w:szCs w:val="22"/>
        </w:rPr>
      </w:pPr>
      <w:bookmarkStart w:id="45" w:name="_Toc107585401"/>
      <w:r>
        <w:rPr>
          <w:rFonts w:asciiTheme="majorEastAsia" w:eastAsiaTheme="majorEastAsia" w:hAnsiTheme="majorEastAsia"/>
          <w:sz w:val="22"/>
          <w:szCs w:val="22"/>
        </w:rPr>
        <w:t>4.3 参选文件的修改与撤回</w:t>
      </w:r>
      <w:bookmarkEnd w:id="45"/>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4.3.1 在本章第2.2.2 项规定的参选截止时间前，参选人可以修改或撤回已递交的参选文件，但应以书面形式通知比选人。</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4.3.2 参选人修改或撤回已递交参选文件的书面通知应按照本章第3.7.3 项的要求签字或盖章。比选人收到书面通知后，向参选人出具签收凭证。</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4.3.3 修改的内容为参选文件的组成部分。修改的参选文件应按照本章第3 条、第4 条规定进行编制、密封、标记和递交，并标明“修改”字样。</w:t>
      </w:r>
    </w:p>
    <w:p w:rsidR="003035ED" w:rsidRDefault="009F1C14">
      <w:pPr>
        <w:pStyle w:val="3"/>
        <w:spacing w:before="156" w:after="156" w:line="360" w:lineRule="auto"/>
        <w:rPr>
          <w:rFonts w:asciiTheme="majorEastAsia" w:eastAsiaTheme="majorEastAsia" w:hAnsiTheme="majorEastAsia"/>
          <w:sz w:val="22"/>
          <w:szCs w:val="22"/>
        </w:rPr>
      </w:pPr>
      <w:bookmarkStart w:id="46" w:name="_Toc107585402"/>
      <w:bookmarkStart w:id="47" w:name="_Toc184635075"/>
      <w:r>
        <w:rPr>
          <w:rFonts w:asciiTheme="majorEastAsia" w:eastAsiaTheme="majorEastAsia" w:hAnsiTheme="majorEastAsia"/>
          <w:sz w:val="22"/>
          <w:szCs w:val="22"/>
        </w:rPr>
        <w:t>4.3 参选文件的</w:t>
      </w:r>
      <w:r>
        <w:rPr>
          <w:rFonts w:asciiTheme="majorEastAsia" w:eastAsiaTheme="majorEastAsia" w:hAnsiTheme="majorEastAsia" w:hint="eastAsia"/>
          <w:sz w:val="22"/>
          <w:szCs w:val="22"/>
        </w:rPr>
        <w:t>退还</w:t>
      </w:r>
      <w:bookmarkEnd w:id="46"/>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见参选人须知前附表规定</w:t>
      </w:r>
      <w:r>
        <w:rPr>
          <w:rFonts w:asciiTheme="majorEastAsia" w:eastAsiaTheme="majorEastAsia" w:hAnsiTheme="majorEastAsia" w:hint="eastAsia"/>
          <w:sz w:val="22"/>
          <w:szCs w:val="22"/>
        </w:rPr>
        <w:t>。</w:t>
      </w:r>
    </w:p>
    <w:p w:rsidR="003035ED" w:rsidRDefault="009F1C14">
      <w:pPr>
        <w:pStyle w:val="21"/>
        <w:spacing w:before="156" w:after="156" w:line="360" w:lineRule="auto"/>
        <w:rPr>
          <w:rFonts w:asciiTheme="majorEastAsia" w:eastAsiaTheme="majorEastAsia" w:hAnsiTheme="majorEastAsia"/>
          <w:sz w:val="22"/>
          <w:szCs w:val="22"/>
        </w:rPr>
      </w:pPr>
      <w:bookmarkStart w:id="48" w:name="_Toc107585403"/>
      <w:r>
        <w:rPr>
          <w:rFonts w:asciiTheme="majorEastAsia" w:eastAsiaTheme="majorEastAsia" w:hAnsiTheme="majorEastAsia"/>
          <w:sz w:val="22"/>
          <w:szCs w:val="22"/>
        </w:rPr>
        <w:t>5．</w:t>
      </w:r>
      <w:bookmarkEnd w:id="47"/>
      <w:r>
        <w:rPr>
          <w:rFonts w:asciiTheme="majorEastAsia" w:eastAsiaTheme="majorEastAsia" w:hAnsiTheme="majorEastAsia" w:hint="eastAsia"/>
          <w:sz w:val="22"/>
          <w:szCs w:val="22"/>
        </w:rPr>
        <w:t>比选</w:t>
      </w:r>
      <w:bookmarkEnd w:id="48"/>
    </w:p>
    <w:p w:rsidR="003035ED" w:rsidRDefault="009F1C14">
      <w:pPr>
        <w:pStyle w:val="3"/>
        <w:spacing w:before="156" w:after="156" w:line="360" w:lineRule="auto"/>
        <w:rPr>
          <w:rFonts w:asciiTheme="majorEastAsia" w:eastAsiaTheme="majorEastAsia" w:hAnsiTheme="majorEastAsia"/>
          <w:sz w:val="22"/>
          <w:szCs w:val="22"/>
        </w:rPr>
      </w:pPr>
      <w:bookmarkStart w:id="49" w:name="_Toc107585404"/>
      <w:r>
        <w:rPr>
          <w:rFonts w:asciiTheme="majorEastAsia" w:eastAsiaTheme="majorEastAsia" w:hAnsiTheme="majorEastAsia"/>
          <w:sz w:val="22"/>
          <w:szCs w:val="22"/>
        </w:rPr>
        <w:t>5.1 比选时间和地点</w:t>
      </w:r>
      <w:bookmarkEnd w:id="49"/>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比选人在本章第2.2.2 项规定的参选截止时间（开标时间）和参选人须知前附表规定的地点公开开标，并邀请所有参选人的法定代表人或其委托代理人准时参加。</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法定代表人或者授权代表须携带有效身份证件以便核查身份，参选人法定代表人或者授权代表未出席开标会的，视为其认同比选结果。</w:t>
      </w:r>
    </w:p>
    <w:p w:rsidR="003035ED" w:rsidRDefault="009F1C14">
      <w:pPr>
        <w:pStyle w:val="3"/>
        <w:spacing w:before="156" w:after="156" w:line="360" w:lineRule="auto"/>
        <w:rPr>
          <w:rFonts w:asciiTheme="majorEastAsia" w:eastAsiaTheme="majorEastAsia" w:hAnsiTheme="majorEastAsia"/>
          <w:sz w:val="22"/>
          <w:szCs w:val="22"/>
        </w:rPr>
      </w:pPr>
      <w:bookmarkStart w:id="50" w:name="_Toc107585405"/>
      <w:r>
        <w:rPr>
          <w:rFonts w:asciiTheme="majorEastAsia" w:eastAsiaTheme="majorEastAsia" w:hAnsiTheme="majorEastAsia"/>
          <w:sz w:val="22"/>
          <w:szCs w:val="22"/>
        </w:rPr>
        <w:lastRenderedPageBreak/>
        <w:t>5.2 比选程序</w:t>
      </w:r>
      <w:bookmarkEnd w:id="50"/>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见参选人须知前附表规定</w:t>
      </w:r>
      <w:r>
        <w:rPr>
          <w:rFonts w:asciiTheme="majorEastAsia" w:eastAsiaTheme="majorEastAsia" w:hAnsiTheme="majorEastAsia" w:hint="eastAsia"/>
          <w:sz w:val="22"/>
          <w:szCs w:val="22"/>
        </w:rPr>
        <w:t>。</w:t>
      </w:r>
    </w:p>
    <w:p w:rsidR="003035ED" w:rsidRDefault="009F1C14">
      <w:pPr>
        <w:pStyle w:val="21"/>
        <w:spacing w:before="156" w:after="156" w:line="360" w:lineRule="auto"/>
        <w:rPr>
          <w:rFonts w:asciiTheme="majorEastAsia" w:eastAsiaTheme="majorEastAsia" w:hAnsiTheme="majorEastAsia"/>
          <w:sz w:val="22"/>
          <w:szCs w:val="22"/>
        </w:rPr>
      </w:pPr>
      <w:bookmarkStart w:id="51" w:name="_Toc107585406"/>
      <w:bookmarkStart w:id="52" w:name="_Toc184635076"/>
      <w:r>
        <w:rPr>
          <w:rFonts w:asciiTheme="majorEastAsia" w:eastAsiaTheme="majorEastAsia" w:hAnsiTheme="majorEastAsia"/>
          <w:sz w:val="22"/>
          <w:szCs w:val="22"/>
        </w:rPr>
        <w:t>6．评标</w:t>
      </w:r>
      <w:bookmarkEnd w:id="51"/>
      <w:bookmarkEnd w:id="52"/>
    </w:p>
    <w:p w:rsidR="003035ED" w:rsidRDefault="009F1C14">
      <w:pPr>
        <w:pStyle w:val="3"/>
        <w:spacing w:before="156" w:after="156" w:line="360" w:lineRule="auto"/>
        <w:rPr>
          <w:rFonts w:asciiTheme="majorEastAsia" w:eastAsiaTheme="majorEastAsia" w:hAnsiTheme="majorEastAsia"/>
          <w:sz w:val="22"/>
          <w:szCs w:val="22"/>
        </w:rPr>
      </w:pPr>
      <w:bookmarkStart w:id="53" w:name="_Toc107585407"/>
      <w:r>
        <w:rPr>
          <w:rFonts w:asciiTheme="majorEastAsia" w:eastAsiaTheme="majorEastAsia" w:hAnsiTheme="majorEastAsia"/>
          <w:sz w:val="22"/>
          <w:szCs w:val="22"/>
        </w:rPr>
        <w:t>6.1 评审委员会</w:t>
      </w:r>
      <w:bookmarkEnd w:id="53"/>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6.1.1 评标由比选人依法组建的评审委员会负责。评审委员会由比选人熟悉相关业务的代表，以及有关技术、经济等方面的专家组成。评审委员会成员人数以及技术、经济等方面专家的确定方式见参选人须知前附表。</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6.1.2 评审委员会成员有下列情形之一的，应当回避：</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（1）</w:t>
      </w:r>
      <w:r>
        <w:rPr>
          <w:rFonts w:asciiTheme="majorEastAsia" w:eastAsiaTheme="majorEastAsia" w:hAnsiTheme="majorEastAsia"/>
          <w:sz w:val="22"/>
          <w:szCs w:val="22"/>
        </w:rPr>
        <w:t>比选人或参选人的主要负责人的近亲属；</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（2）</w:t>
      </w:r>
      <w:r>
        <w:rPr>
          <w:rFonts w:asciiTheme="majorEastAsia" w:eastAsiaTheme="majorEastAsia" w:hAnsiTheme="majorEastAsia"/>
          <w:sz w:val="22"/>
          <w:szCs w:val="22"/>
        </w:rPr>
        <w:t>与参选人有经济利益关系，可能影响对参选公正评审的；</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（3）</w:t>
      </w:r>
      <w:r>
        <w:rPr>
          <w:rFonts w:asciiTheme="majorEastAsia" w:eastAsiaTheme="majorEastAsia" w:hAnsiTheme="majorEastAsia"/>
          <w:sz w:val="22"/>
          <w:szCs w:val="22"/>
        </w:rPr>
        <w:t>曾因在招标/比选、评标以及其他与招标/比选有关活动中从事违法行为而受过行政处罚或刑事处罚的。</w:t>
      </w:r>
    </w:p>
    <w:p w:rsidR="003035ED" w:rsidRDefault="009F1C14">
      <w:pPr>
        <w:pStyle w:val="3"/>
        <w:spacing w:before="156" w:after="156" w:line="360" w:lineRule="auto"/>
        <w:rPr>
          <w:rFonts w:asciiTheme="majorEastAsia" w:eastAsiaTheme="majorEastAsia" w:hAnsiTheme="majorEastAsia"/>
          <w:sz w:val="22"/>
          <w:szCs w:val="22"/>
        </w:rPr>
      </w:pPr>
      <w:bookmarkStart w:id="54" w:name="_Toc107585408"/>
      <w:r>
        <w:rPr>
          <w:rFonts w:asciiTheme="majorEastAsia" w:eastAsiaTheme="majorEastAsia" w:hAnsiTheme="majorEastAsia"/>
          <w:sz w:val="22"/>
          <w:szCs w:val="22"/>
        </w:rPr>
        <w:t>6.2 评标原则</w:t>
      </w:r>
      <w:bookmarkEnd w:id="54"/>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评标活动遵循公平、公正、科学和择优的原则。</w:t>
      </w:r>
    </w:p>
    <w:p w:rsidR="003035ED" w:rsidRDefault="009F1C14">
      <w:pPr>
        <w:pStyle w:val="3"/>
        <w:spacing w:before="156" w:after="156" w:line="360" w:lineRule="auto"/>
        <w:rPr>
          <w:rFonts w:asciiTheme="majorEastAsia" w:eastAsiaTheme="majorEastAsia" w:hAnsiTheme="majorEastAsia"/>
          <w:sz w:val="22"/>
          <w:szCs w:val="22"/>
        </w:rPr>
      </w:pPr>
      <w:bookmarkStart w:id="55" w:name="_Toc107585409"/>
      <w:r>
        <w:rPr>
          <w:rFonts w:asciiTheme="majorEastAsia" w:eastAsiaTheme="majorEastAsia" w:hAnsiTheme="majorEastAsia"/>
          <w:sz w:val="22"/>
          <w:szCs w:val="22"/>
        </w:rPr>
        <w:t>6.3 评标及定标方法</w:t>
      </w:r>
      <w:bookmarkEnd w:id="55"/>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6.3.1采用综合评分法进行评标的，评审委员会按本比选文件规定的评分细则进行评分。在完成评分后，评审委员会向比选人提出书面评标报告。</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6.3.2</w:t>
      </w:r>
      <w:r>
        <w:rPr>
          <w:rFonts w:asciiTheme="majorEastAsia" w:eastAsiaTheme="majorEastAsia" w:hAnsiTheme="majorEastAsia" w:hint="eastAsia"/>
          <w:szCs w:val="22"/>
        </w:rPr>
        <w:t>本次比选按综合得分（商务技术标得分+报价得分）从高到低的顺序，确定排名第一的参选人为本项目成交人。若综合得分有相同时，则报价标得分高者排名优先</w:t>
      </w:r>
      <w:r>
        <w:rPr>
          <w:rFonts w:asciiTheme="majorEastAsia" w:eastAsiaTheme="majorEastAsia" w:hAnsiTheme="majorEastAsia" w:hint="eastAsia"/>
          <w:sz w:val="22"/>
          <w:szCs w:val="22"/>
        </w:rPr>
        <w:t>；若综合得分及报价标得分均相同</w:t>
      </w:r>
      <w:r>
        <w:rPr>
          <w:rFonts w:asciiTheme="majorEastAsia" w:eastAsiaTheme="majorEastAsia" w:hAnsiTheme="majorEastAsia"/>
          <w:sz w:val="22"/>
          <w:szCs w:val="22"/>
        </w:rPr>
        <w:t>，将由比选人通过抽签形式确定相同得分</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的排名。</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6.3.3比选人确定排名</w:t>
      </w:r>
      <w:r>
        <w:rPr>
          <w:rFonts w:asciiTheme="majorEastAsia" w:eastAsiaTheme="majorEastAsia" w:hAnsiTheme="majorEastAsia" w:hint="eastAsia"/>
          <w:sz w:val="22"/>
          <w:szCs w:val="22"/>
        </w:rPr>
        <w:t>第一的参选人</w:t>
      </w:r>
      <w:r>
        <w:rPr>
          <w:rFonts w:asciiTheme="majorEastAsia" w:eastAsiaTheme="majorEastAsia" w:hAnsiTheme="majorEastAsia"/>
          <w:sz w:val="22"/>
          <w:szCs w:val="22"/>
        </w:rPr>
        <w:t>为本项目成交人。如因成交人放弃</w:t>
      </w:r>
      <w:r>
        <w:rPr>
          <w:rFonts w:asciiTheme="majorEastAsia" w:eastAsiaTheme="majorEastAsia" w:hAnsiTheme="majorEastAsia" w:hint="eastAsia"/>
          <w:sz w:val="22"/>
          <w:szCs w:val="22"/>
        </w:rPr>
        <w:t>成交</w:t>
      </w:r>
      <w:r>
        <w:rPr>
          <w:rFonts w:asciiTheme="majorEastAsia" w:eastAsiaTheme="majorEastAsia" w:hAnsiTheme="majorEastAsia"/>
          <w:sz w:val="22"/>
          <w:szCs w:val="22"/>
        </w:rPr>
        <w:t>或丧失</w:t>
      </w:r>
      <w:r>
        <w:rPr>
          <w:rFonts w:asciiTheme="majorEastAsia" w:eastAsiaTheme="majorEastAsia" w:hAnsiTheme="majorEastAsia" w:hint="eastAsia"/>
          <w:sz w:val="22"/>
          <w:szCs w:val="22"/>
        </w:rPr>
        <w:t>成交</w:t>
      </w:r>
      <w:r>
        <w:rPr>
          <w:rFonts w:asciiTheme="majorEastAsia" w:eastAsiaTheme="majorEastAsia" w:hAnsiTheme="majorEastAsia"/>
          <w:sz w:val="22"/>
          <w:szCs w:val="22"/>
        </w:rPr>
        <w:t>资格的，比选人有权选择重新比选或者顺延排名后一位的成交候选人为成交人</w:t>
      </w:r>
      <w:r>
        <w:rPr>
          <w:rFonts w:asciiTheme="majorEastAsia" w:eastAsiaTheme="majorEastAsia" w:hAnsiTheme="majorEastAsia" w:hint="eastAsia"/>
          <w:sz w:val="22"/>
          <w:szCs w:val="22"/>
        </w:rPr>
        <w:t>。</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6.3</w:t>
      </w:r>
      <w:r w:rsidRPr="009E4B7B">
        <w:rPr>
          <w:rFonts w:asciiTheme="majorEastAsia" w:eastAsiaTheme="majorEastAsia" w:hAnsiTheme="majorEastAsia"/>
          <w:sz w:val="22"/>
          <w:szCs w:val="22"/>
        </w:rPr>
        <w:t>.4</w:t>
      </w:r>
      <w:r w:rsidR="00FE5892" w:rsidRPr="009E4B7B">
        <w:rPr>
          <w:rFonts w:asciiTheme="majorEastAsia" w:eastAsiaTheme="majorEastAsia" w:hAnsiTheme="majorEastAsia" w:hint="eastAsia"/>
          <w:sz w:val="22"/>
          <w:szCs w:val="22"/>
        </w:rPr>
        <w:t>本项目第一</w:t>
      </w:r>
      <w:r w:rsidR="009E4B7B" w:rsidRPr="009E4B7B">
        <w:rPr>
          <w:rFonts w:asciiTheme="majorEastAsia" w:eastAsiaTheme="majorEastAsia" w:hAnsiTheme="majorEastAsia" w:hint="eastAsia"/>
          <w:sz w:val="22"/>
          <w:szCs w:val="22"/>
        </w:rPr>
        <w:t>次</w:t>
      </w:r>
      <w:r w:rsidR="00FE5892" w:rsidRPr="009E4B7B">
        <w:rPr>
          <w:rFonts w:asciiTheme="majorEastAsia" w:eastAsiaTheme="majorEastAsia" w:hAnsiTheme="majorEastAsia" w:hint="eastAsia"/>
          <w:sz w:val="22"/>
          <w:szCs w:val="22"/>
        </w:rPr>
        <w:t>比选，因参选人不足三家，</w:t>
      </w:r>
      <w:proofErr w:type="gramStart"/>
      <w:r w:rsidR="00FE5892" w:rsidRPr="009E4B7B">
        <w:rPr>
          <w:rFonts w:asciiTheme="majorEastAsia" w:eastAsiaTheme="majorEastAsia" w:hAnsiTheme="majorEastAsia" w:hint="eastAsia"/>
          <w:sz w:val="22"/>
          <w:szCs w:val="22"/>
        </w:rPr>
        <w:t>作流标</w:t>
      </w:r>
      <w:proofErr w:type="gramEnd"/>
      <w:r w:rsidR="00FE5892" w:rsidRPr="009E4B7B">
        <w:rPr>
          <w:rFonts w:asciiTheme="majorEastAsia" w:eastAsiaTheme="majorEastAsia" w:hAnsiTheme="majorEastAsia" w:hint="eastAsia"/>
          <w:sz w:val="22"/>
          <w:szCs w:val="22"/>
        </w:rPr>
        <w:t>处理。因本项目急需实施，如第二次开标，参选人不足三家：有两家时，两家进行谈判；只有一家时，比选人与其进行单一谈判。</w:t>
      </w:r>
    </w:p>
    <w:p w:rsidR="003035ED" w:rsidRDefault="009F1C14">
      <w:pPr>
        <w:pStyle w:val="3"/>
        <w:spacing w:before="156" w:after="156" w:line="360" w:lineRule="auto"/>
        <w:rPr>
          <w:rFonts w:asciiTheme="majorEastAsia" w:eastAsiaTheme="majorEastAsia" w:hAnsiTheme="majorEastAsia"/>
          <w:sz w:val="22"/>
          <w:szCs w:val="22"/>
        </w:rPr>
      </w:pPr>
      <w:bookmarkStart w:id="56" w:name="_Toc107585410"/>
      <w:r>
        <w:rPr>
          <w:rFonts w:asciiTheme="majorEastAsia" w:eastAsiaTheme="majorEastAsia" w:hAnsiTheme="majorEastAsia"/>
          <w:sz w:val="22"/>
          <w:szCs w:val="22"/>
        </w:rPr>
        <w:lastRenderedPageBreak/>
        <w:t>6.4否决参选的判定</w:t>
      </w:r>
      <w:bookmarkEnd w:id="56"/>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6.4.1在评标过程中，评审委员会若发现</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以他人的名义参选、串通参选、以行贿手段谋取</w:t>
      </w:r>
      <w:r>
        <w:rPr>
          <w:rFonts w:asciiTheme="majorEastAsia" w:eastAsiaTheme="majorEastAsia" w:hAnsiTheme="majorEastAsia" w:hint="eastAsia"/>
          <w:sz w:val="22"/>
          <w:szCs w:val="22"/>
        </w:rPr>
        <w:t>成交</w:t>
      </w:r>
      <w:r>
        <w:rPr>
          <w:rFonts w:asciiTheme="majorEastAsia" w:eastAsiaTheme="majorEastAsia" w:hAnsiTheme="majorEastAsia"/>
          <w:sz w:val="22"/>
          <w:szCs w:val="22"/>
        </w:rPr>
        <w:t>或者以其他弄虚作假方式参选的，该</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的参选将被否决。</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6.4.2</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资格条件不符合国家有关规定和比选文件要求的，或者拒不按照要求对参选文件进行澄清、说明或者补正的，评审委员会可以否决其参选。</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6.4.3评审委员会将审查每一参选文件是否对比</w:t>
      </w:r>
      <w:proofErr w:type="gramStart"/>
      <w:r>
        <w:rPr>
          <w:rFonts w:asciiTheme="majorEastAsia" w:eastAsiaTheme="majorEastAsia" w:hAnsiTheme="majorEastAsia"/>
          <w:sz w:val="22"/>
          <w:szCs w:val="22"/>
        </w:rPr>
        <w:t>选文件</w:t>
      </w:r>
      <w:proofErr w:type="gramEnd"/>
      <w:r>
        <w:rPr>
          <w:rFonts w:asciiTheme="majorEastAsia" w:eastAsiaTheme="majorEastAsia" w:hAnsiTheme="majorEastAsia"/>
          <w:sz w:val="22"/>
          <w:szCs w:val="22"/>
        </w:rPr>
        <w:t>提出的所有实质性要求和条件做出响应。未能在实质上响应的参选，将被否决。</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6.4.4参选文件有下列情况之一的，评审委员会应当否决其参选：</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（1）参选文件未密封；或者虽密封，但未按规定，或有明显拆封现象；</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（2）不符合</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须知前附表中规定的参选文件的装订要求的；</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（3）参选文件未加盖</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法人章，未经法定代表人或其代理人签署；</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（4）如有授权，未提供合法、有效的授权委托书原件；</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（5）未按比选文件规定的格式、内容和要求编制，关键内容字迹潦草、模糊，无法辨认；</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w:t>
      </w:r>
      <w:r>
        <w:rPr>
          <w:rFonts w:asciiTheme="majorEastAsia" w:eastAsiaTheme="majorEastAsia" w:hAnsiTheme="majorEastAsia" w:hint="eastAsia"/>
          <w:sz w:val="22"/>
          <w:szCs w:val="22"/>
        </w:rPr>
        <w:t>6</w:t>
      </w:r>
      <w:r>
        <w:rPr>
          <w:rFonts w:asciiTheme="majorEastAsia" w:eastAsiaTheme="majorEastAsia" w:hAnsiTheme="majorEastAsia"/>
          <w:sz w:val="22"/>
          <w:szCs w:val="22"/>
        </w:rPr>
        <w:t>）资格条件不满足第一章和本章前附表要求或者未按第四章要求提供资格证明材料的。</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6.4.5否决参选的判定，必须经评审委员会半数以上成员通过。</w:t>
      </w:r>
    </w:p>
    <w:p w:rsidR="003035ED" w:rsidRDefault="009F1C14">
      <w:pPr>
        <w:pStyle w:val="3"/>
        <w:spacing w:before="156" w:after="156" w:line="360" w:lineRule="auto"/>
        <w:rPr>
          <w:rFonts w:asciiTheme="majorEastAsia" w:eastAsiaTheme="majorEastAsia" w:hAnsiTheme="majorEastAsia"/>
          <w:sz w:val="22"/>
          <w:szCs w:val="22"/>
        </w:rPr>
      </w:pPr>
      <w:bookmarkStart w:id="57" w:name="_Toc107585411"/>
      <w:r>
        <w:rPr>
          <w:rFonts w:asciiTheme="majorEastAsia" w:eastAsiaTheme="majorEastAsia" w:hAnsiTheme="majorEastAsia"/>
          <w:sz w:val="22"/>
          <w:szCs w:val="22"/>
        </w:rPr>
        <w:t>6.5参选文件的澄清和补正</w:t>
      </w:r>
      <w:bookmarkEnd w:id="57"/>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6.5.1在评标过程中，评审委员会可以书面形式要求</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对所提交参选文件中不明确的内容进行澄清或说明，或者对细微偏差进行补正，</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应派授权代表及相关人员按评审委员会通知的时间和地点接受询标。</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6.5.2评审委员会认为有必要，可要求</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对某些问题</w:t>
      </w:r>
      <w:proofErr w:type="gramStart"/>
      <w:r>
        <w:rPr>
          <w:rFonts w:asciiTheme="majorEastAsia" w:eastAsiaTheme="majorEastAsia" w:hAnsiTheme="majorEastAsia"/>
          <w:sz w:val="22"/>
          <w:szCs w:val="22"/>
        </w:rPr>
        <w:t>作出</w:t>
      </w:r>
      <w:proofErr w:type="gramEnd"/>
      <w:r>
        <w:rPr>
          <w:rFonts w:asciiTheme="majorEastAsia" w:eastAsiaTheme="majorEastAsia" w:hAnsiTheme="majorEastAsia"/>
          <w:sz w:val="22"/>
          <w:szCs w:val="22"/>
        </w:rPr>
        <w:t>书面答复。书面答复须由</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法人代表或授权代表签署，并作为参选文件的补充，参与评标。</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6.5.3澄清、说明和补正不得改变参选文件的实质性内容（算术性错误修正的除外）。</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的书面澄清、说明和补正属于参选文件的组成部分。</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6.5.4评审委员会对</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提交的澄清、说明或补正有疑问的，可以要求</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进一步澄清、说明或补正，直至满足评审委员会的要求。</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6.5.5评审委员会不接受</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主动提出的澄清、说明或补正。</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6.5.6并非每个</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都会被询标。如</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未对比</w:t>
      </w:r>
      <w:proofErr w:type="gramStart"/>
      <w:r>
        <w:rPr>
          <w:rFonts w:asciiTheme="majorEastAsia" w:eastAsiaTheme="majorEastAsia" w:hAnsiTheme="majorEastAsia"/>
          <w:sz w:val="22"/>
          <w:szCs w:val="22"/>
        </w:rPr>
        <w:t>选范围</w:t>
      </w:r>
      <w:proofErr w:type="gramEnd"/>
      <w:r>
        <w:rPr>
          <w:rFonts w:asciiTheme="majorEastAsia" w:eastAsiaTheme="majorEastAsia" w:hAnsiTheme="majorEastAsia"/>
          <w:sz w:val="22"/>
          <w:szCs w:val="22"/>
        </w:rPr>
        <w:t>内全部内容进行报价，</w:t>
      </w:r>
      <w:r>
        <w:rPr>
          <w:rFonts w:asciiTheme="majorEastAsia" w:eastAsiaTheme="majorEastAsia" w:hAnsiTheme="majorEastAsia"/>
          <w:sz w:val="22"/>
          <w:szCs w:val="22"/>
        </w:rPr>
        <w:lastRenderedPageBreak/>
        <w:t>漏报项目视为对全部项目的优惠，</w:t>
      </w:r>
      <w:r>
        <w:rPr>
          <w:rFonts w:asciiTheme="majorEastAsia" w:eastAsiaTheme="majorEastAsia" w:hAnsiTheme="majorEastAsia" w:hint="eastAsia"/>
          <w:sz w:val="22"/>
          <w:szCs w:val="22"/>
        </w:rPr>
        <w:t>参选人成交</w:t>
      </w:r>
      <w:r>
        <w:rPr>
          <w:rFonts w:asciiTheme="majorEastAsia" w:eastAsiaTheme="majorEastAsia" w:hAnsiTheme="majorEastAsia"/>
          <w:sz w:val="22"/>
          <w:szCs w:val="22"/>
        </w:rPr>
        <w:t>的，仍应完成全部比选范围内的比选内容。</w:t>
      </w:r>
    </w:p>
    <w:p w:rsidR="003035ED" w:rsidRDefault="009F1C14">
      <w:pPr>
        <w:pStyle w:val="3"/>
        <w:spacing w:before="156" w:after="156" w:line="360" w:lineRule="auto"/>
        <w:rPr>
          <w:rFonts w:asciiTheme="majorEastAsia" w:eastAsiaTheme="majorEastAsia" w:hAnsiTheme="majorEastAsia"/>
          <w:sz w:val="22"/>
          <w:szCs w:val="22"/>
        </w:rPr>
      </w:pPr>
      <w:bookmarkStart w:id="58" w:name="_Toc107585412"/>
      <w:r>
        <w:rPr>
          <w:rFonts w:asciiTheme="majorEastAsia" w:eastAsiaTheme="majorEastAsia" w:hAnsiTheme="majorEastAsia"/>
          <w:sz w:val="22"/>
          <w:szCs w:val="22"/>
        </w:rPr>
        <w:t xml:space="preserve">6.6 </w:t>
      </w:r>
      <w:r>
        <w:rPr>
          <w:rFonts w:asciiTheme="majorEastAsia" w:eastAsiaTheme="majorEastAsia" w:hAnsiTheme="majorEastAsia" w:hint="eastAsia"/>
          <w:sz w:val="22"/>
          <w:szCs w:val="22"/>
        </w:rPr>
        <w:t>参选报价</w:t>
      </w:r>
      <w:bookmarkEnd w:id="58"/>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6.6.1</w:t>
      </w:r>
      <w:r>
        <w:rPr>
          <w:rFonts w:asciiTheme="majorEastAsia" w:eastAsiaTheme="majorEastAsia" w:hAnsiTheme="majorEastAsia"/>
          <w:sz w:val="22"/>
          <w:szCs w:val="22"/>
        </w:rPr>
        <w:t>参选报价</w:t>
      </w:r>
      <w:r>
        <w:rPr>
          <w:rFonts w:asciiTheme="majorEastAsia" w:eastAsiaTheme="majorEastAsia" w:hAnsiTheme="majorEastAsia" w:hint="eastAsia"/>
          <w:sz w:val="22"/>
          <w:szCs w:val="22"/>
        </w:rPr>
        <w:t>包含项目集中建设服务所需的一切费用，比选人不再支付合同价（成交价）外其他费用。</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6.6.2本项目采用固定总价报价，合同价即成交价，不作任何调整。</w:t>
      </w:r>
    </w:p>
    <w:p w:rsidR="003035ED" w:rsidRDefault="009F1C14">
      <w:pPr>
        <w:pStyle w:val="3"/>
        <w:spacing w:before="156" w:after="156" w:line="360" w:lineRule="auto"/>
        <w:rPr>
          <w:rFonts w:asciiTheme="majorEastAsia" w:eastAsiaTheme="majorEastAsia" w:hAnsiTheme="majorEastAsia"/>
          <w:sz w:val="22"/>
          <w:szCs w:val="22"/>
        </w:rPr>
      </w:pPr>
      <w:bookmarkStart w:id="59" w:name="_Toc107585413"/>
      <w:r>
        <w:rPr>
          <w:rFonts w:asciiTheme="majorEastAsia" w:eastAsiaTheme="majorEastAsia" w:hAnsiTheme="majorEastAsia"/>
          <w:sz w:val="22"/>
          <w:szCs w:val="22"/>
        </w:rPr>
        <w:t>6.7 评标过程保密</w:t>
      </w:r>
      <w:bookmarkEnd w:id="59"/>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6.7.1在宣布</w:t>
      </w:r>
      <w:r>
        <w:rPr>
          <w:rFonts w:asciiTheme="majorEastAsia" w:eastAsiaTheme="majorEastAsia" w:hAnsiTheme="majorEastAsia" w:hint="eastAsia"/>
          <w:sz w:val="22"/>
          <w:szCs w:val="22"/>
        </w:rPr>
        <w:t>成交</w:t>
      </w:r>
      <w:r>
        <w:rPr>
          <w:rFonts w:asciiTheme="majorEastAsia" w:eastAsiaTheme="majorEastAsia" w:hAnsiTheme="majorEastAsia"/>
          <w:sz w:val="22"/>
          <w:szCs w:val="22"/>
        </w:rPr>
        <w:t>之前，凡属于审查、澄清、评价、比较参选文件和</w:t>
      </w:r>
      <w:r>
        <w:rPr>
          <w:rFonts w:asciiTheme="majorEastAsia" w:eastAsiaTheme="majorEastAsia" w:hAnsiTheme="majorEastAsia" w:hint="eastAsia"/>
          <w:sz w:val="22"/>
          <w:szCs w:val="22"/>
        </w:rPr>
        <w:t>成交</w:t>
      </w:r>
      <w:r>
        <w:rPr>
          <w:rFonts w:asciiTheme="majorEastAsia" w:eastAsiaTheme="majorEastAsia" w:hAnsiTheme="majorEastAsia"/>
          <w:sz w:val="22"/>
          <w:szCs w:val="22"/>
        </w:rPr>
        <w:t>意向等有关信息，均不得泄露给任何</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或与评标工作无关的人员。</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6.7.2</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不得探听6.7.1条所述信息，不得以任何方式影响评标过程，否则将被否决参选。</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6.7.3在评标期间，比选人将指定联络员与</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进行联络。</w:t>
      </w:r>
    </w:p>
    <w:p w:rsidR="003035ED" w:rsidRDefault="009F1C14">
      <w:pPr>
        <w:pStyle w:val="3"/>
        <w:spacing w:before="156" w:after="156" w:line="360" w:lineRule="auto"/>
        <w:rPr>
          <w:rFonts w:asciiTheme="majorEastAsia" w:eastAsiaTheme="majorEastAsia" w:hAnsiTheme="majorEastAsia"/>
          <w:sz w:val="22"/>
          <w:szCs w:val="22"/>
        </w:rPr>
      </w:pPr>
      <w:bookmarkStart w:id="60" w:name="_Toc107585414"/>
      <w:r>
        <w:rPr>
          <w:rFonts w:asciiTheme="majorEastAsia" w:eastAsiaTheme="majorEastAsia" w:hAnsiTheme="majorEastAsia"/>
          <w:sz w:val="22"/>
          <w:szCs w:val="22"/>
        </w:rPr>
        <w:t>6.8 成交无效</w:t>
      </w:r>
      <w:bookmarkEnd w:id="60"/>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6.8.1</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相互串通参选或者与比选人串通参选的，</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以向比选人或者评审委员会成员行贿的手段谋取</w:t>
      </w:r>
      <w:r>
        <w:rPr>
          <w:rFonts w:asciiTheme="majorEastAsia" w:eastAsiaTheme="majorEastAsia" w:hAnsiTheme="majorEastAsia" w:hint="eastAsia"/>
          <w:sz w:val="22"/>
          <w:szCs w:val="22"/>
        </w:rPr>
        <w:t>成交</w:t>
      </w:r>
      <w:r>
        <w:rPr>
          <w:rFonts w:asciiTheme="majorEastAsia" w:eastAsiaTheme="majorEastAsia" w:hAnsiTheme="majorEastAsia"/>
          <w:sz w:val="22"/>
          <w:szCs w:val="22"/>
        </w:rPr>
        <w:t>的，成交无效。</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6.8.2</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以他人名义参选或者以其他方式弄虚作假，骗取</w:t>
      </w:r>
      <w:r>
        <w:rPr>
          <w:rFonts w:asciiTheme="majorEastAsia" w:eastAsiaTheme="majorEastAsia" w:hAnsiTheme="majorEastAsia" w:hint="eastAsia"/>
          <w:sz w:val="22"/>
          <w:szCs w:val="22"/>
        </w:rPr>
        <w:t>成交</w:t>
      </w:r>
      <w:r>
        <w:rPr>
          <w:rFonts w:asciiTheme="majorEastAsia" w:eastAsiaTheme="majorEastAsia" w:hAnsiTheme="majorEastAsia"/>
          <w:sz w:val="22"/>
          <w:szCs w:val="22"/>
        </w:rPr>
        <w:t>的，成交无效，给比选人造成损失的，依法承担赔偿责任。</w:t>
      </w:r>
    </w:p>
    <w:p w:rsidR="003035ED" w:rsidRDefault="009F1C14">
      <w:pPr>
        <w:spacing w:line="360" w:lineRule="auto"/>
        <w:ind w:firstLineChars="200" w:firstLine="440"/>
        <w:rPr>
          <w:rFonts w:asciiTheme="majorEastAsia" w:eastAsiaTheme="majorEastAsia" w:hAnsiTheme="majorEastAsia"/>
        </w:rPr>
      </w:pPr>
      <w:r>
        <w:rPr>
          <w:rFonts w:asciiTheme="majorEastAsia" w:eastAsiaTheme="majorEastAsia" w:hAnsiTheme="majorEastAsia"/>
          <w:sz w:val="22"/>
          <w:szCs w:val="22"/>
        </w:rPr>
        <w:t>6.8.3在参选文件的审查、澄清、评价和比较以及合同订立过程中，</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对比选人和评审委员会施加影响的任何行为，都将导致取消其</w:t>
      </w:r>
      <w:r>
        <w:rPr>
          <w:rFonts w:asciiTheme="majorEastAsia" w:eastAsiaTheme="majorEastAsia" w:hAnsiTheme="majorEastAsia" w:hint="eastAsia"/>
          <w:sz w:val="22"/>
          <w:szCs w:val="22"/>
        </w:rPr>
        <w:t>成交</w:t>
      </w:r>
      <w:r>
        <w:rPr>
          <w:rFonts w:asciiTheme="majorEastAsia" w:eastAsiaTheme="majorEastAsia" w:hAnsiTheme="majorEastAsia"/>
          <w:sz w:val="22"/>
          <w:szCs w:val="22"/>
        </w:rPr>
        <w:t>资格。</w:t>
      </w:r>
    </w:p>
    <w:p w:rsidR="003035ED" w:rsidRDefault="009F1C14">
      <w:pPr>
        <w:pStyle w:val="3"/>
        <w:spacing w:before="156" w:after="156"/>
        <w:rPr>
          <w:rFonts w:asciiTheme="majorEastAsia" w:eastAsiaTheme="majorEastAsia" w:hAnsiTheme="majorEastAsia"/>
          <w:sz w:val="22"/>
          <w:szCs w:val="22"/>
        </w:rPr>
      </w:pPr>
      <w:bookmarkStart w:id="61" w:name="_Toc107585415"/>
      <w:r>
        <w:rPr>
          <w:rFonts w:asciiTheme="majorEastAsia" w:eastAsiaTheme="majorEastAsia" w:hAnsiTheme="majorEastAsia"/>
          <w:sz w:val="22"/>
          <w:szCs w:val="22"/>
        </w:rPr>
        <w:t>6.9 否决所有参选</w:t>
      </w:r>
      <w:bookmarkEnd w:id="61"/>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6.9.1评审委员会根据规定否决不合格参选后，因有效参选不足</w:t>
      </w:r>
      <w:r>
        <w:rPr>
          <w:rFonts w:asciiTheme="majorEastAsia" w:eastAsiaTheme="majorEastAsia" w:hAnsiTheme="majorEastAsia" w:hint="eastAsia"/>
          <w:sz w:val="22"/>
          <w:szCs w:val="22"/>
        </w:rPr>
        <w:t>三</w:t>
      </w:r>
      <w:r>
        <w:rPr>
          <w:rFonts w:asciiTheme="majorEastAsia" w:eastAsiaTheme="majorEastAsia" w:hAnsiTheme="majorEastAsia"/>
          <w:sz w:val="22"/>
          <w:szCs w:val="22"/>
        </w:rPr>
        <w:t>个使得比选明显缺乏竞争的，评审委员会可以否决全部参选文件。</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6.9.2比选人保留在授标之前接受任何参选，</w:t>
      </w:r>
      <w:proofErr w:type="gramStart"/>
      <w:r>
        <w:rPr>
          <w:rFonts w:asciiTheme="majorEastAsia" w:eastAsiaTheme="majorEastAsia" w:hAnsiTheme="majorEastAsia"/>
          <w:sz w:val="22"/>
          <w:szCs w:val="22"/>
        </w:rPr>
        <w:t>及拒绝任何或</w:t>
      </w:r>
      <w:proofErr w:type="gramEnd"/>
      <w:r>
        <w:rPr>
          <w:rFonts w:asciiTheme="majorEastAsia" w:eastAsiaTheme="majorEastAsia" w:hAnsiTheme="majorEastAsia"/>
          <w:sz w:val="22"/>
          <w:szCs w:val="22"/>
        </w:rPr>
        <w:t>所有参选的权利，而没有向</w:t>
      </w:r>
      <w:r>
        <w:rPr>
          <w:rFonts w:asciiTheme="majorEastAsia" w:eastAsiaTheme="majorEastAsia" w:hAnsiTheme="majorEastAsia" w:hint="eastAsia"/>
          <w:sz w:val="22"/>
          <w:szCs w:val="22"/>
        </w:rPr>
        <w:t>参选人</w:t>
      </w:r>
      <w:r>
        <w:rPr>
          <w:rFonts w:asciiTheme="majorEastAsia" w:eastAsiaTheme="majorEastAsia" w:hAnsiTheme="majorEastAsia"/>
          <w:sz w:val="22"/>
          <w:szCs w:val="22"/>
        </w:rPr>
        <w:t>解释原因的义务。</w:t>
      </w:r>
    </w:p>
    <w:p w:rsidR="003035ED" w:rsidRDefault="009F1C14">
      <w:pPr>
        <w:pStyle w:val="21"/>
        <w:spacing w:before="156" w:after="156" w:line="360" w:lineRule="auto"/>
        <w:rPr>
          <w:rFonts w:asciiTheme="majorEastAsia" w:eastAsiaTheme="majorEastAsia" w:hAnsiTheme="majorEastAsia"/>
          <w:sz w:val="22"/>
          <w:szCs w:val="22"/>
        </w:rPr>
      </w:pPr>
      <w:bookmarkStart w:id="62" w:name="_Toc184635077"/>
      <w:bookmarkStart w:id="63" w:name="_Toc107585416"/>
      <w:r>
        <w:rPr>
          <w:rFonts w:asciiTheme="majorEastAsia" w:eastAsiaTheme="majorEastAsia" w:hAnsiTheme="majorEastAsia"/>
          <w:sz w:val="22"/>
          <w:szCs w:val="22"/>
        </w:rPr>
        <w:t>7．合同授予</w:t>
      </w:r>
      <w:bookmarkEnd w:id="62"/>
      <w:bookmarkEnd w:id="63"/>
    </w:p>
    <w:p w:rsidR="003035ED" w:rsidRDefault="009F1C14">
      <w:pPr>
        <w:pStyle w:val="3"/>
        <w:spacing w:before="156" w:after="156" w:line="360" w:lineRule="auto"/>
        <w:rPr>
          <w:rFonts w:asciiTheme="majorEastAsia" w:eastAsiaTheme="majorEastAsia" w:hAnsiTheme="majorEastAsia"/>
          <w:sz w:val="22"/>
          <w:szCs w:val="22"/>
        </w:rPr>
      </w:pPr>
      <w:bookmarkStart w:id="64" w:name="_Toc107585417"/>
      <w:r>
        <w:rPr>
          <w:rFonts w:asciiTheme="majorEastAsia" w:eastAsiaTheme="majorEastAsia" w:hAnsiTheme="majorEastAsia"/>
          <w:sz w:val="22"/>
          <w:szCs w:val="22"/>
        </w:rPr>
        <w:t>7.1 定标方式</w:t>
      </w:r>
      <w:bookmarkEnd w:id="64"/>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比选人依据评审委员会推荐的成交候选人根据相关规定确定成交人，评审委员会推</w:t>
      </w:r>
      <w:r>
        <w:rPr>
          <w:rFonts w:asciiTheme="majorEastAsia" w:eastAsiaTheme="majorEastAsia" w:hAnsiTheme="majorEastAsia"/>
          <w:sz w:val="22"/>
          <w:szCs w:val="22"/>
        </w:rPr>
        <w:lastRenderedPageBreak/>
        <w:t>荐成交候选人的人数见参选人须知前附表。</w:t>
      </w:r>
    </w:p>
    <w:p w:rsidR="003035ED" w:rsidRDefault="009F1C14">
      <w:pPr>
        <w:pStyle w:val="3"/>
        <w:spacing w:before="156" w:after="156" w:line="360" w:lineRule="auto"/>
        <w:rPr>
          <w:rFonts w:asciiTheme="majorEastAsia" w:eastAsiaTheme="majorEastAsia" w:hAnsiTheme="majorEastAsia"/>
          <w:sz w:val="22"/>
          <w:szCs w:val="22"/>
        </w:rPr>
      </w:pPr>
      <w:bookmarkStart w:id="65" w:name="_Toc107585418"/>
      <w:r>
        <w:rPr>
          <w:rFonts w:asciiTheme="majorEastAsia" w:eastAsiaTheme="majorEastAsia" w:hAnsiTheme="majorEastAsia"/>
          <w:sz w:val="22"/>
          <w:szCs w:val="22"/>
        </w:rPr>
        <w:t>7.2 成交通知</w:t>
      </w:r>
      <w:bookmarkEnd w:id="65"/>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在本章第3.3 款规定的参选有效期内，比选人以书面形式向成交人发出成交通知书，同时将</w:t>
      </w:r>
      <w:r>
        <w:rPr>
          <w:rFonts w:asciiTheme="majorEastAsia" w:eastAsiaTheme="majorEastAsia" w:hAnsiTheme="majorEastAsia" w:hint="eastAsia"/>
          <w:sz w:val="22"/>
          <w:szCs w:val="22"/>
        </w:rPr>
        <w:t>成交</w:t>
      </w:r>
      <w:r>
        <w:rPr>
          <w:rFonts w:asciiTheme="majorEastAsia" w:eastAsiaTheme="majorEastAsia" w:hAnsiTheme="majorEastAsia"/>
          <w:sz w:val="22"/>
          <w:szCs w:val="22"/>
        </w:rPr>
        <w:t>结果通知未</w:t>
      </w:r>
      <w:r>
        <w:rPr>
          <w:rFonts w:asciiTheme="majorEastAsia" w:eastAsiaTheme="majorEastAsia" w:hAnsiTheme="majorEastAsia" w:hint="eastAsia"/>
          <w:sz w:val="22"/>
          <w:szCs w:val="22"/>
        </w:rPr>
        <w:t>成交</w:t>
      </w:r>
      <w:r>
        <w:rPr>
          <w:rFonts w:asciiTheme="majorEastAsia" w:eastAsiaTheme="majorEastAsia" w:hAnsiTheme="majorEastAsia"/>
          <w:sz w:val="22"/>
          <w:szCs w:val="22"/>
        </w:rPr>
        <w:t>的参选人。</w:t>
      </w:r>
    </w:p>
    <w:p w:rsidR="003035ED" w:rsidRDefault="009F1C14">
      <w:pPr>
        <w:pStyle w:val="3"/>
        <w:spacing w:before="156" w:after="156" w:line="360" w:lineRule="auto"/>
        <w:rPr>
          <w:rFonts w:asciiTheme="majorEastAsia" w:eastAsiaTheme="majorEastAsia" w:hAnsiTheme="majorEastAsia"/>
          <w:sz w:val="22"/>
          <w:szCs w:val="22"/>
        </w:rPr>
      </w:pPr>
      <w:bookmarkStart w:id="66" w:name="_Toc107585420"/>
      <w:r>
        <w:rPr>
          <w:rFonts w:asciiTheme="majorEastAsia" w:eastAsiaTheme="majorEastAsia" w:hAnsiTheme="majorEastAsia"/>
          <w:sz w:val="22"/>
          <w:szCs w:val="22"/>
        </w:rPr>
        <w:t>7.</w:t>
      </w:r>
      <w:r>
        <w:rPr>
          <w:rFonts w:asciiTheme="majorEastAsia" w:eastAsiaTheme="majorEastAsia" w:hAnsiTheme="majorEastAsia" w:hint="eastAsia"/>
          <w:sz w:val="22"/>
          <w:szCs w:val="22"/>
        </w:rPr>
        <w:t>3</w:t>
      </w:r>
      <w:r>
        <w:rPr>
          <w:rFonts w:asciiTheme="majorEastAsia" w:eastAsiaTheme="majorEastAsia" w:hAnsiTheme="majorEastAsia"/>
          <w:sz w:val="22"/>
          <w:szCs w:val="22"/>
        </w:rPr>
        <w:t xml:space="preserve"> 签订合同</w:t>
      </w:r>
      <w:bookmarkEnd w:id="66"/>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7.</w:t>
      </w:r>
      <w:r>
        <w:rPr>
          <w:rFonts w:asciiTheme="majorEastAsia" w:eastAsiaTheme="majorEastAsia" w:hAnsiTheme="majorEastAsia" w:hint="eastAsia"/>
          <w:sz w:val="22"/>
          <w:szCs w:val="22"/>
        </w:rPr>
        <w:t>3</w:t>
      </w:r>
      <w:r>
        <w:rPr>
          <w:rFonts w:asciiTheme="majorEastAsia" w:eastAsiaTheme="majorEastAsia" w:hAnsiTheme="majorEastAsia"/>
          <w:sz w:val="22"/>
          <w:szCs w:val="22"/>
        </w:rPr>
        <w:t>.1 比选人和成交人应当自成交通知书发出之日起</w:t>
      </w:r>
      <w:r>
        <w:rPr>
          <w:rFonts w:asciiTheme="majorEastAsia" w:eastAsiaTheme="majorEastAsia" w:hAnsiTheme="majorEastAsia" w:hint="eastAsia"/>
          <w:sz w:val="22"/>
          <w:szCs w:val="22"/>
        </w:rPr>
        <w:t>15</w:t>
      </w:r>
      <w:r>
        <w:rPr>
          <w:rFonts w:asciiTheme="majorEastAsia" w:eastAsiaTheme="majorEastAsia" w:hAnsiTheme="majorEastAsia"/>
          <w:sz w:val="22"/>
          <w:szCs w:val="22"/>
        </w:rPr>
        <w:t>天内，根据比选文件和成交人的参选文件订立书面合同。成交人无正当理由拒签合同的，比选人取消其</w:t>
      </w:r>
      <w:r>
        <w:rPr>
          <w:rFonts w:asciiTheme="majorEastAsia" w:eastAsiaTheme="majorEastAsia" w:hAnsiTheme="majorEastAsia" w:hint="eastAsia"/>
          <w:sz w:val="22"/>
          <w:szCs w:val="22"/>
        </w:rPr>
        <w:t>成交</w:t>
      </w:r>
      <w:r>
        <w:rPr>
          <w:rFonts w:asciiTheme="majorEastAsia" w:eastAsiaTheme="majorEastAsia" w:hAnsiTheme="majorEastAsia"/>
          <w:sz w:val="22"/>
          <w:szCs w:val="22"/>
        </w:rPr>
        <w:t>资格。</w:t>
      </w:r>
    </w:p>
    <w:p w:rsidR="003035ED" w:rsidRDefault="009F1C14">
      <w:pPr>
        <w:pStyle w:val="21"/>
        <w:spacing w:before="156" w:after="156" w:line="360" w:lineRule="auto"/>
        <w:rPr>
          <w:rFonts w:asciiTheme="majorEastAsia" w:eastAsiaTheme="majorEastAsia" w:hAnsiTheme="majorEastAsia"/>
          <w:sz w:val="22"/>
          <w:szCs w:val="22"/>
        </w:rPr>
      </w:pPr>
      <w:bookmarkStart w:id="67" w:name="_Toc184635078"/>
      <w:bookmarkStart w:id="68" w:name="_Toc107585421"/>
      <w:r>
        <w:rPr>
          <w:rFonts w:asciiTheme="majorEastAsia" w:eastAsiaTheme="majorEastAsia" w:hAnsiTheme="majorEastAsia"/>
          <w:sz w:val="22"/>
          <w:szCs w:val="22"/>
        </w:rPr>
        <w:t>8．重新比选</w:t>
      </w:r>
      <w:bookmarkEnd w:id="67"/>
      <w:bookmarkEnd w:id="68"/>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经评审委员会评审后否决所有参选文件的。</w:t>
      </w:r>
    </w:p>
    <w:p w:rsidR="003035ED" w:rsidRDefault="009F1C14">
      <w:pPr>
        <w:pStyle w:val="21"/>
        <w:spacing w:before="156" w:after="156" w:line="360" w:lineRule="auto"/>
        <w:rPr>
          <w:rFonts w:asciiTheme="majorEastAsia" w:eastAsiaTheme="majorEastAsia" w:hAnsiTheme="majorEastAsia"/>
          <w:sz w:val="22"/>
          <w:szCs w:val="22"/>
        </w:rPr>
      </w:pPr>
      <w:bookmarkStart w:id="69" w:name="_Toc107585422"/>
      <w:bookmarkStart w:id="70" w:name="_Toc184635079"/>
      <w:r>
        <w:rPr>
          <w:rFonts w:asciiTheme="majorEastAsia" w:eastAsiaTheme="majorEastAsia" w:hAnsiTheme="majorEastAsia"/>
          <w:sz w:val="22"/>
          <w:szCs w:val="22"/>
        </w:rPr>
        <w:t>9．纪律和监督</w:t>
      </w:r>
      <w:bookmarkEnd w:id="69"/>
      <w:bookmarkEnd w:id="70"/>
    </w:p>
    <w:p w:rsidR="003035ED" w:rsidRDefault="009F1C14">
      <w:pPr>
        <w:pStyle w:val="3"/>
        <w:spacing w:before="156" w:after="156" w:line="360" w:lineRule="auto"/>
        <w:rPr>
          <w:rFonts w:asciiTheme="majorEastAsia" w:eastAsiaTheme="majorEastAsia" w:hAnsiTheme="majorEastAsia"/>
          <w:sz w:val="22"/>
          <w:szCs w:val="22"/>
        </w:rPr>
      </w:pPr>
      <w:bookmarkStart w:id="71" w:name="_Toc107585423"/>
      <w:r>
        <w:rPr>
          <w:rFonts w:asciiTheme="majorEastAsia" w:eastAsiaTheme="majorEastAsia" w:hAnsiTheme="majorEastAsia"/>
          <w:sz w:val="22"/>
          <w:szCs w:val="22"/>
        </w:rPr>
        <w:t>9.1 对比选人的纪律要求</w:t>
      </w:r>
      <w:bookmarkEnd w:id="71"/>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比选人不得泄漏比选活动中应当保密的未公开信息（对于未公开信息，参选人在向比选人提供时应注明“保密”字样，否则比选人无保密义务），不得与参选人串通损害国家利益、社会公共利益或者他人合法权益。</w:t>
      </w:r>
    </w:p>
    <w:p w:rsidR="003035ED" w:rsidRDefault="009F1C14">
      <w:pPr>
        <w:pStyle w:val="3"/>
        <w:spacing w:before="156" w:after="156" w:line="360" w:lineRule="auto"/>
        <w:rPr>
          <w:rFonts w:asciiTheme="majorEastAsia" w:eastAsiaTheme="majorEastAsia" w:hAnsiTheme="majorEastAsia"/>
          <w:sz w:val="22"/>
          <w:szCs w:val="22"/>
        </w:rPr>
      </w:pPr>
      <w:bookmarkStart w:id="72" w:name="_Toc107585424"/>
      <w:r>
        <w:rPr>
          <w:rFonts w:asciiTheme="majorEastAsia" w:eastAsiaTheme="majorEastAsia" w:hAnsiTheme="majorEastAsia"/>
          <w:sz w:val="22"/>
          <w:szCs w:val="22"/>
        </w:rPr>
        <w:t>9.2 对参选人的纪律要求</w:t>
      </w:r>
      <w:bookmarkEnd w:id="72"/>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参选人不得相互串通参选或者与比选人串通参选，不得向比选人或者评审委员会成员行贿谋取</w:t>
      </w:r>
      <w:r>
        <w:rPr>
          <w:rFonts w:asciiTheme="majorEastAsia" w:eastAsiaTheme="majorEastAsia" w:hAnsiTheme="majorEastAsia" w:hint="eastAsia"/>
          <w:sz w:val="22"/>
          <w:szCs w:val="22"/>
        </w:rPr>
        <w:t>成交</w:t>
      </w:r>
      <w:r>
        <w:rPr>
          <w:rFonts w:asciiTheme="majorEastAsia" w:eastAsiaTheme="majorEastAsia" w:hAnsiTheme="majorEastAsia"/>
          <w:sz w:val="22"/>
          <w:szCs w:val="22"/>
        </w:rPr>
        <w:t>，不得以他人名义参选或者以其他方式弄虚作假骗取</w:t>
      </w:r>
      <w:r>
        <w:rPr>
          <w:rFonts w:asciiTheme="majorEastAsia" w:eastAsiaTheme="majorEastAsia" w:hAnsiTheme="majorEastAsia" w:hint="eastAsia"/>
          <w:sz w:val="22"/>
          <w:szCs w:val="22"/>
        </w:rPr>
        <w:t>成交</w:t>
      </w:r>
      <w:r>
        <w:rPr>
          <w:rFonts w:asciiTheme="majorEastAsia" w:eastAsiaTheme="majorEastAsia" w:hAnsiTheme="majorEastAsia"/>
          <w:sz w:val="22"/>
          <w:szCs w:val="22"/>
        </w:rPr>
        <w:t>；参选人不得以任何方式干扰、影响评标工作。</w:t>
      </w:r>
    </w:p>
    <w:p w:rsidR="003035ED" w:rsidRDefault="009F1C14">
      <w:pPr>
        <w:pStyle w:val="3"/>
        <w:spacing w:before="156" w:after="156" w:line="360" w:lineRule="auto"/>
        <w:rPr>
          <w:rFonts w:asciiTheme="majorEastAsia" w:eastAsiaTheme="majorEastAsia" w:hAnsiTheme="majorEastAsia"/>
          <w:sz w:val="22"/>
          <w:szCs w:val="22"/>
        </w:rPr>
      </w:pPr>
      <w:bookmarkStart w:id="73" w:name="_Toc107585425"/>
      <w:r>
        <w:rPr>
          <w:rFonts w:asciiTheme="majorEastAsia" w:eastAsiaTheme="majorEastAsia" w:hAnsiTheme="majorEastAsia"/>
          <w:sz w:val="22"/>
          <w:szCs w:val="22"/>
        </w:rPr>
        <w:t>9.3 对评审委员会成员的纪律要求</w:t>
      </w:r>
      <w:bookmarkEnd w:id="73"/>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评审委员会成员不得收受他人的财物或者其他好处，不得向他人透漏对参选文件的评审和比较、成交候选人的推荐情况以及评标有关的其他情况。在评标活动中，评审委员会成员不得擅离职守，影响评标程序正常进行，不得使用第三章“评标办法”没有规定的评审因素和标准进行评标。</w:t>
      </w:r>
    </w:p>
    <w:p w:rsidR="003035ED" w:rsidRDefault="009F1C14">
      <w:pPr>
        <w:pStyle w:val="3"/>
        <w:spacing w:before="156" w:after="156" w:line="360" w:lineRule="auto"/>
        <w:rPr>
          <w:rFonts w:asciiTheme="majorEastAsia" w:eastAsiaTheme="majorEastAsia" w:hAnsiTheme="majorEastAsia"/>
          <w:sz w:val="22"/>
          <w:szCs w:val="22"/>
        </w:rPr>
      </w:pPr>
      <w:bookmarkStart w:id="74" w:name="_Toc107585426"/>
      <w:r>
        <w:rPr>
          <w:rFonts w:asciiTheme="majorEastAsia" w:eastAsiaTheme="majorEastAsia" w:hAnsiTheme="majorEastAsia"/>
          <w:sz w:val="22"/>
          <w:szCs w:val="22"/>
        </w:rPr>
        <w:t>9.4 对与评标活动有关的工作人员的纪律要求</w:t>
      </w:r>
      <w:bookmarkEnd w:id="74"/>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与评标活动有关的工作人员不得收受他人的财物或者其他好处，不得向他人透漏对</w:t>
      </w:r>
      <w:r>
        <w:rPr>
          <w:rFonts w:asciiTheme="majorEastAsia" w:eastAsiaTheme="majorEastAsia" w:hAnsiTheme="majorEastAsia"/>
          <w:sz w:val="22"/>
          <w:szCs w:val="22"/>
        </w:rPr>
        <w:lastRenderedPageBreak/>
        <w:t>参选文件的评审和比较、成交候选人的推荐情况以及评标有关的其他情况。在评标活动中，与评标活动有关的工作人员不得擅离职守，影响评标程序正常进行。</w:t>
      </w:r>
    </w:p>
    <w:p w:rsidR="003035ED" w:rsidRDefault="009F1C14">
      <w:pPr>
        <w:pStyle w:val="3"/>
        <w:spacing w:before="156" w:after="156" w:line="360" w:lineRule="auto"/>
        <w:rPr>
          <w:rFonts w:asciiTheme="majorEastAsia" w:eastAsiaTheme="majorEastAsia" w:hAnsiTheme="majorEastAsia"/>
          <w:sz w:val="22"/>
          <w:szCs w:val="22"/>
        </w:rPr>
      </w:pPr>
      <w:bookmarkStart w:id="75" w:name="_Toc107585427"/>
      <w:r>
        <w:rPr>
          <w:rFonts w:asciiTheme="majorEastAsia" w:eastAsiaTheme="majorEastAsia" w:hAnsiTheme="majorEastAsia"/>
          <w:sz w:val="22"/>
          <w:szCs w:val="22"/>
        </w:rPr>
        <w:t>9.5 投诉</w:t>
      </w:r>
      <w:bookmarkEnd w:id="75"/>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9.5.1 参选人和其他利害关系人认为本次比选活动违反法律、法规和规章规定的，有权向有关行政监督部门投诉。</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9.5.2 参选人或者其他利害关系人认为比选参选活动不符合法律、行政法规规定的，可以自知道或者应当知道之日起 10 日内向有关行政监督部门投诉。投诉应当有明确的请求和必要的证明材料。</w:t>
      </w:r>
    </w:p>
    <w:p w:rsidR="003035ED" w:rsidRDefault="009F1C14">
      <w:pPr>
        <w:pStyle w:val="21"/>
        <w:spacing w:before="156" w:after="156" w:line="360" w:lineRule="auto"/>
        <w:rPr>
          <w:rFonts w:asciiTheme="majorEastAsia" w:eastAsiaTheme="majorEastAsia" w:hAnsiTheme="majorEastAsia"/>
          <w:sz w:val="22"/>
          <w:szCs w:val="22"/>
        </w:rPr>
      </w:pPr>
      <w:bookmarkStart w:id="76" w:name="_Toc107585428"/>
      <w:bookmarkStart w:id="77" w:name="_Toc184635080"/>
      <w:r>
        <w:rPr>
          <w:rFonts w:asciiTheme="majorEastAsia" w:eastAsiaTheme="majorEastAsia" w:hAnsiTheme="majorEastAsia"/>
          <w:sz w:val="22"/>
          <w:szCs w:val="22"/>
        </w:rPr>
        <w:t>10、需要补充的其他内容</w:t>
      </w:r>
      <w:bookmarkEnd w:id="76"/>
      <w:bookmarkEnd w:id="77"/>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sz w:val="22"/>
          <w:szCs w:val="22"/>
        </w:rPr>
        <w:t>需要补充的其他内容：见参选人须知前附表。</w:t>
      </w:r>
    </w:p>
    <w:p w:rsidR="003035ED" w:rsidRDefault="009F1C14">
      <w:pPr>
        <w:pStyle w:val="1"/>
        <w:spacing w:before="0" w:after="0" w:line="240" w:lineRule="auto"/>
        <w:rPr>
          <w:rFonts w:asciiTheme="majorEastAsia" w:eastAsiaTheme="majorEastAsia" w:hAnsiTheme="majorEastAsia"/>
          <w:bCs w:val="0"/>
          <w:sz w:val="32"/>
          <w:szCs w:val="32"/>
        </w:rPr>
      </w:pPr>
      <w:r>
        <w:rPr>
          <w:rFonts w:asciiTheme="majorEastAsia" w:eastAsiaTheme="majorEastAsia" w:hAnsiTheme="majorEastAsia"/>
        </w:rPr>
        <w:br w:type="page"/>
      </w:r>
      <w:bookmarkStart w:id="78" w:name="_Toc184635092"/>
      <w:bookmarkStart w:id="79" w:name="_Toc342573630"/>
      <w:bookmarkStart w:id="80" w:name="_Toc342573654"/>
      <w:bookmarkStart w:id="81" w:name="_Toc342573796"/>
      <w:bookmarkStart w:id="82" w:name="_Toc184635093"/>
      <w:r>
        <w:rPr>
          <w:rFonts w:asciiTheme="majorEastAsia" w:eastAsiaTheme="majorEastAsia" w:hAnsiTheme="majorEastAsia" w:hint="eastAsia"/>
          <w:bCs w:val="0"/>
          <w:kern w:val="2"/>
          <w:sz w:val="32"/>
          <w:szCs w:val="32"/>
        </w:rPr>
        <w:lastRenderedPageBreak/>
        <w:t>第三章 评标办法（综合评分法）</w:t>
      </w:r>
      <w:bookmarkEnd w:id="78"/>
      <w:bookmarkEnd w:id="79"/>
      <w:bookmarkEnd w:id="80"/>
      <w:bookmarkEnd w:id="81"/>
    </w:p>
    <w:p w:rsidR="003035ED" w:rsidRDefault="009F1C14">
      <w:pPr>
        <w:spacing w:line="360" w:lineRule="auto"/>
        <w:outlineLvl w:val="1"/>
        <w:rPr>
          <w:rFonts w:asciiTheme="majorEastAsia" w:eastAsiaTheme="majorEastAsia" w:hAnsiTheme="majorEastAsia"/>
          <w:b/>
          <w:bCs/>
          <w:sz w:val="22"/>
          <w:szCs w:val="22"/>
        </w:rPr>
      </w:pPr>
      <w:bookmarkStart w:id="83" w:name="_Toc510002900"/>
      <w:bookmarkStart w:id="84" w:name="_Toc107585429"/>
      <w:bookmarkStart w:id="85" w:name="_Toc509837146"/>
      <w:bookmarkStart w:id="86" w:name="_Toc72842145"/>
      <w:r>
        <w:rPr>
          <w:rFonts w:asciiTheme="majorEastAsia" w:eastAsiaTheme="majorEastAsia" w:hAnsiTheme="majorEastAsia"/>
          <w:b/>
          <w:bCs/>
          <w:sz w:val="22"/>
          <w:szCs w:val="22"/>
        </w:rPr>
        <w:t>第一条评标原则</w:t>
      </w:r>
      <w:bookmarkEnd w:id="83"/>
      <w:bookmarkEnd w:id="84"/>
      <w:bookmarkEnd w:id="85"/>
      <w:bookmarkEnd w:id="86"/>
    </w:p>
    <w:p w:rsidR="003035ED" w:rsidRDefault="009F1C14">
      <w:pPr>
        <w:spacing w:line="360" w:lineRule="auto"/>
        <w:ind w:firstLineChars="190" w:firstLine="418"/>
        <w:rPr>
          <w:rFonts w:asciiTheme="majorEastAsia" w:eastAsiaTheme="majorEastAsia" w:hAnsiTheme="majorEastAsia"/>
          <w:sz w:val="22"/>
          <w:szCs w:val="22"/>
        </w:rPr>
      </w:pPr>
      <w:r>
        <w:rPr>
          <w:rFonts w:asciiTheme="majorEastAsia" w:eastAsiaTheme="majorEastAsia" w:hAnsiTheme="majorEastAsia" w:hint="eastAsia"/>
          <w:sz w:val="22"/>
          <w:szCs w:val="22"/>
        </w:rPr>
        <w:t>1、</w:t>
      </w:r>
      <w:r>
        <w:rPr>
          <w:rFonts w:asciiTheme="majorEastAsia" w:eastAsiaTheme="majorEastAsia" w:hAnsiTheme="majorEastAsia"/>
          <w:sz w:val="22"/>
          <w:szCs w:val="22"/>
        </w:rPr>
        <w:t>通过资格审查的参选人数量少于</w:t>
      </w:r>
      <w:r>
        <w:rPr>
          <w:rFonts w:asciiTheme="majorEastAsia" w:eastAsiaTheme="majorEastAsia" w:hAnsiTheme="majorEastAsia" w:hint="eastAsia"/>
          <w:sz w:val="22"/>
          <w:szCs w:val="22"/>
        </w:rPr>
        <w:t>三</w:t>
      </w:r>
      <w:r>
        <w:rPr>
          <w:rFonts w:asciiTheme="majorEastAsia" w:eastAsiaTheme="majorEastAsia" w:hAnsiTheme="majorEastAsia"/>
          <w:sz w:val="22"/>
          <w:szCs w:val="22"/>
        </w:rPr>
        <w:t>个的，</w:t>
      </w:r>
      <w:r>
        <w:rPr>
          <w:rFonts w:asciiTheme="majorEastAsia" w:eastAsiaTheme="majorEastAsia" w:hAnsiTheme="majorEastAsia" w:hint="eastAsia"/>
          <w:sz w:val="22"/>
          <w:szCs w:val="22"/>
        </w:rPr>
        <w:t>本</w:t>
      </w:r>
      <w:proofErr w:type="gramStart"/>
      <w:r>
        <w:rPr>
          <w:rFonts w:asciiTheme="majorEastAsia" w:eastAsiaTheme="majorEastAsia" w:hAnsiTheme="majorEastAsia" w:hint="eastAsia"/>
          <w:sz w:val="22"/>
          <w:szCs w:val="22"/>
        </w:rPr>
        <w:t>项目</w:t>
      </w:r>
      <w:r>
        <w:rPr>
          <w:rFonts w:asciiTheme="majorEastAsia" w:eastAsiaTheme="majorEastAsia" w:hAnsiTheme="majorEastAsia"/>
          <w:sz w:val="22"/>
          <w:szCs w:val="22"/>
        </w:rPr>
        <w:t>作流标</w:t>
      </w:r>
      <w:proofErr w:type="gramEnd"/>
      <w:r>
        <w:rPr>
          <w:rFonts w:asciiTheme="majorEastAsia" w:eastAsiaTheme="majorEastAsia" w:hAnsiTheme="majorEastAsia"/>
          <w:sz w:val="22"/>
          <w:szCs w:val="22"/>
        </w:rPr>
        <w:t>处理。</w:t>
      </w:r>
    </w:p>
    <w:p w:rsidR="003035ED" w:rsidRDefault="009F1C14">
      <w:pPr>
        <w:spacing w:line="360" w:lineRule="auto"/>
        <w:ind w:firstLineChars="190" w:firstLine="418"/>
        <w:rPr>
          <w:rFonts w:asciiTheme="majorEastAsia" w:eastAsiaTheme="majorEastAsia" w:hAnsiTheme="majorEastAsia"/>
          <w:sz w:val="22"/>
          <w:szCs w:val="22"/>
        </w:rPr>
      </w:pPr>
      <w:r>
        <w:rPr>
          <w:rFonts w:asciiTheme="majorEastAsia" w:eastAsiaTheme="majorEastAsia" w:hAnsiTheme="majorEastAsia"/>
          <w:sz w:val="22"/>
          <w:szCs w:val="22"/>
        </w:rPr>
        <w:t>2、参选人资格审查未通过的，不再对其后续文件进行评审。</w:t>
      </w:r>
    </w:p>
    <w:p w:rsidR="003035ED" w:rsidRDefault="009F1C14">
      <w:pPr>
        <w:spacing w:line="360" w:lineRule="auto"/>
        <w:ind w:firstLineChars="190" w:firstLine="418"/>
        <w:rPr>
          <w:rFonts w:asciiTheme="majorEastAsia" w:eastAsiaTheme="majorEastAsia" w:hAnsiTheme="majorEastAsia"/>
          <w:sz w:val="22"/>
          <w:szCs w:val="22"/>
        </w:rPr>
      </w:pPr>
      <w:r>
        <w:rPr>
          <w:rFonts w:asciiTheme="majorEastAsia" w:eastAsiaTheme="majorEastAsia" w:hAnsiTheme="majorEastAsia" w:hint="eastAsia"/>
          <w:sz w:val="22"/>
          <w:szCs w:val="22"/>
        </w:rPr>
        <w:t>3</w:t>
      </w:r>
      <w:r>
        <w:rPr>
          <w:rFonts w:asciiTheme="majorEastAsia" w:eastAsiaTheme="majorEastAsia" w:hAnsiTheme="majorEastAsia"/>
          <w:sz w:val="22"/>
          <w:szCs w:val="22"/>
        </w:rPr>
        <w:t>、参选人提供的资料必须真实有效，评委在评审中如发现有弄虚作假行为，按无效参选文件处理，骗取成交的，将取消其成交资格，并将提交主管部门依法处理。</w:t>
      </w:r>
    </w:p>
    <w:p w:rsidR="003035ED" w:rsidRDefault="009F1C14">
      <w:pPr>
        <w:spacing w:line="360" w:lineRule="auto"/>
        <w:outlineLvl w:val="1"/>
        <w:rPr>
          <w:rFonts w:asciiTheme="majorEastAsia" w:eastAsiaTheme="majorEastAsia" w:hAnsiTheme="majorEastAsia"/>
          <w:b/>
          <w:bCs/>
          <w:sz w:val="22"/>
          <w:szCs w:val="22"/>
        </w:rPr>
      </w:pPr>
      <w:bookmarkStart w:id="87" w:name="_Toc72842146"/>
      <w:bookmarkStart w:id="88" w:name="_Toc509837147"/>
      <w:bookmarkStart w:id="89" w:name="_Toc107585430"/>
      <w:bookmarkStart w:id="90" w:name="_Toc510002901"/>
      <w:r>
        <w:rPr>
          <w:rFonts w:asciiTheme="majorEastAsia" w:eastAsiaTheme="majorEastAsia" w:hAnsiTheme="majorEastAsia"/>
          <w:b/>
          <w:bCs/>
          <w:sz w:val="22"/>
          <w:szCs w:val="22"/>
        </w:rPr>
        <w:t>第二条开评标程序</w:t>
      </w:r>
      <w:bookmarkEnd w:id="87"/>
      <w:bookmarkEnd w:id="88"/>
      <w:bookmarkEnd w:id="89"/>
      <w:bookmarkEnd w:id="90"/>
    </w:p>
    <w:p w:rsidR="003035ED" w:rsidRDefault="009F1C14">
      <w:pPr>
        <w:spacing w:line="360" w:lineRule="auto"/>
        <w:ind w:firstLineChars="200" w:firstLine="440"/>
        <w:rPr>
          <w:rFonts w:asciiTheme="majorEastAsia" w:eastAsiaTheme="majorEastAsia" w:hAnsiTheme="majorEastAsia"/>
          <w:sz w:val="22"/>
          <w:szCs w:val="22"/>
        </w:rPr>
      </w:pPr>
      <w:bookmarkStart w:id="91" w:name="_Toc510002902"/>
      <w:bookmarkStart w:id="92" w:name="_Toc72842147"/>
      <w:bookmarkStart w:id="93" w:name="_Toc509837148"/>
      <w:r>
        <w:rPr>
          <w:rFonts w:asciiTheme="majorEastAsia" w:eastAsiaTheme="majorEastAsia" w:hAnsiTheme="majorEastAsia"/>
          <w:sz w:val="22"/>
          <w:szCs w:val="22"/>
        </w:rPr>
        <w:t>见参选人须知前附表规定</w:t>
      </w:r>
      <w:r>
        <w:rPr>
          <w:rFonts w:asciiTheme="majorEastAsia" w:eastAsiaTheme="majorEastAsia" w:hAnsiTheme="majorEastAsia" w:hint="eastAsia"/>
          <w:sz w:val="22"/>
          <w:szCs w:val="22"/>
        </w:rPr>
        <w:t>。</w:t>
      </w:r>
    </w:p>
    <w:p w:rsidR="003035ED" w:rsidRDefault="009F1C14">
      <w:pPr>
        <w:spacing w:line="360" w:lineRule="auto"/>
        <w:outlineLvl w:val="1"/>
        <w:rPr>
          <w:rFonts w:asciiTheme="majorEastAsia" w:eastAsiaTheme="majorEastAsia" w:hAnsiTheme="majorEastAsia"/>
          <w:b/>
          <w:bCs/>
          <w:sz w:val="22"/>
          <w:szCs w:val="22"/>
        </w:rPr>
      </w:pPr>
      <w:bookmarkStart w:id="94" w:name="_Toc107585431"/>
      <w:r>
        <w:rPr>
          <w:rFonts w:asciiTheme="majorEastAsia" w:eastAsiaTheme="majorEastAsia" w:hAnsiTheme="majorEastAsia"/>
          <w:b/>
          <w:bCs/>
          <w:sz w:val="22"/>
          <w:szCs w:val="22"/>
        </w:rPr>
        <w:t>第三条评标过程</w:t>
      </w:r>
      <w:bookmarkEnd w:id="91"/>
      <w:bookmarkEnd w:id="92"/>
      <w:bookmarkEnd w:id="93"/>
      <w:bookmarkEnd w:id="94"/>
    </w:p>
    <w:p w:rsidR="003035ED" w:rsidRDefault="009F1C14">
      <w:pPr>
        <w:spacing w:line="360" w:lineRule="auto"/>
        <w:ind w:firstLineChars="190" w:firstLine="418"/>
        <w:rPr>
          <w:rFonts w:asciiTheme="majorEastAsia" w:eastAsiaTheme="majorEastAsia" w:hAnsiTheme="majorEastAsia"/>
          <w:sz w:val="22"/>
          <w:szCs w:val="22"/>
        </w:rPr>
      </w:pPr>
      <w:r>
        <w:rPr>
          <w:rFonts w:asciiTheme="majorEastAsia" w:eastAsiaTheme="majorEastAsia" w:hAnsiTheme="majorEastAsia"/>
          <w:sz w:val="22"/>
          <w:szCs w:val="22"/>
        </w:rPr>
        <w:t>第一阶段：资格审查（符合性评审）</w:t>
      </w:r>
    </w:p>
    <w:p w:rsidR="003035ED" w:rsidRDefault="009F1C14">
      <w:pPr>
        <w:spacing w:line="360" w:lineRule="auto"/>
        <w:ind w:firstLineChars="190" w:firstLine="418"/>
        <w:rPr>
          <w:rFonts w:asciiTheme="majorEastAsia" w:eastAsiaTheme="majorEastAsia" w:hAnsiTheme="majorEastAsia"/>
          <w:sz w:val="22"/>
          <w:szCs w:val="22"/>
        </w:rPr>
      </w:pPr>
      <w:r>
        <w:rPr>
          <w:rFonts w:asciiTheme="majorEastAsia" w:eastAsiaTheme="majorEastAsia" w:hAnsiTheme="majorEastAsia"/>
          <w:sz w:val="22"/>
          <w:szCs w:val="22"/>
        </w:rPr>
        <w:t>参选人全部进入资格审查，由本项目评标小组根据参加资格审查的参选人递交的资格证明文件，按照本项目比选文件以及比选公告的要求对参选人的资格进行审查。资格审查主要包括以下内容:</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1366"/>
        <w:gridCol w:w="3965"/>
        <w:gridCol w:w="2695"/>
      </w:tblGrid>
      <w:tr w:rsidR="003035ED">
        <w:trPr>
          <w:cantSplit/>
          <w:trHeight w:val="524"/>
          <w:jc w:val="center"/>
        </w:trPr>
        <w:tc>
          <w:tcPr>
            <w:tcW w:w="340" w:type="pct"/>
            <w:vAlign w:val="center"/>
          </w:tcPr>
          <w:p w:rsidR="003035ED" w:rsidRDefault="009F1C14">
            <w:pPr>
              <w:spacing w:line="440" w:lineRule="exac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序号</w:t>
            </w:r>
          </w:p>
        </w:tc>
        <w:tc>
          <w:tcPr>
            <w:tcW w:w="793" w:type="pct"/>
            <w:vAlign w:val="center"/>
          </w:tcPr>
          <w:p w:rsidR="003035ED" w:rsidRDefault="009F1C14">
            <w:pPr>
              <w:spacing w:line="440" w:lineRule="exac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项目内容</w:t>
            </w:r>
          </w:p>
        </w:tc>
        <w:tc>
          <w:tcPr>
            <w:tcW w:w="2302" w:type="pct"/>
            <w:vAlign w:val="center"/>
          </w:tcPr>
          <w:p w:rsidR="003035ED" w:rsidRDefault="009F1C14">
            <w:pPr>
              <w:spacing w:line="440" w:lineRule="exac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合格条件</w:t>
            </w:r>
          </w:p>
        </w:tc>
        <w:tc>
          <w:tcPr>
            <w:tcW w:w="1565" w:type="pct"/>
            <w:vAlign w:val="center"/>
          </w:tcPr>
          <w:p w:rsidR="003035ED" w:rsidRDefault="009F1C14">
            <w:pPr>
              <w:spacing w:line="440" w:lineRule="exac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需提供的证明材料</w:t>
            </w:r>
          </w:p>
        </w:tc>
      </w:tr>
      <w:tr w:rsidR="003035ED">
        <w:trPr>
          <w:cantSplit/>
          <w:trHeight w:val="817"/>
          <w:jc w:val="center"/>
        </w:trPr>
        <w:tc>
          <w:tcPr>
            <w:tcW w:w="340" w:type="pct"/>
            <w:vAlign w:val="center"/>
          </w:tcPr>
          <w:p w:rsidR="003035ED" w:rsidRDefault="009F1C14">
            <w:pPr>
              <w:spacing w:line="440" w:lineRule="exact"/>
              <w:jc w:val="center"/>
              <w:rPr>
                <w:rFonts w:asciiTheme="majorEastAsia" w:eastAsiaTheme="majorEastAsia" w:hAnsiTheme="majorEastAsia"/>
                <w:sz w:val="22"/>
                <w:szCs w:val="22"/>
              </w:rPr>
            </w:pPr>
            <w:r>
              <w:rPr>
                <w:rFonts w:asciiTheme="majorEastAsia" w:eastAsiaTheme="majorEastAsia" w:hAnsiTheme="majorEastAsia"/>
                <w:sz w:val="22"/>
                <w:szCs w:val="22"/>
              </w:rPr>
              <w:t>1</w:t>
            </w:r>
          </w:p>
        </w:tc>
        <w:tc>
          <w:tcPr>
            <w:tcW w:w="793" w:type="pct"/>
            <w:vAlign w:val="center"/>
          </w:tcPr>
          <w:p w:rsidR="003035ED" w:rsidRDefault="009F1C14">
            <w:pPr>
              <w:spacing w:line="4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营业执照</w:t>
            </w:r>
          </w:p>
        </w:tc>
        <w:tc>
          <w:tcPr>
            <w:tcW w:w="2302" w:type="pct"/>
            <w:vAlign w:val="center"/>
          </w:tcPr>
          <w:p w:rsidR="003035ED" w:rsidRDefault="003035ED">
            <w:pPr>
              <w:spacing w:line="440" w:lineRule="exact"/>
              <w:jc w:val="left"/>
              <w:rPr>
                <w:rFonts w:asciiTheme="majorEastAsia" w:eastAsiaTheme="majorEastAsia" w:hAnsiTheme="majorEastAsia"/>
                <w:sz w:val="22"/>
                <w:szCs w:val="22"/>
              </w:rPr>
            </w:pPr>
          </w:p>
        </w:tc>
        <w:tc>
          <w:tcPr>
            <w:tcW w:w="1565" w:type="pct"/>
            <w:vAlign w:val="center"/>
          </w:tcPr>
          <w:p w:rsidR="003035ED" w:rsidRDefault="009F1C14">
            <w:pPr>
              <w:spacing w:line="4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提供企业营业执照复印件</w:t>
            </w:r>
          </w:p>
        </w:tc>
      </w:tr>
      <w:tr w:rsidR="003035ED">
        <w:trPr>
          <w:cantSplit/>
          <w:trHeight w:val="817"/>
          <w:jc w:val="center"/>
        </w:trPr>
        <w:tc>
          <w:tcPr>
            <w:tcW w:w="340" w:type="pct"/>
            <w:vAlign w:val="center"/>
          </w:tcPr>
          <w:p w:rsidR="003035ED" w:rsidRDefault="009F1C14">
            <w:pPr>
              <w:spacing w:line="4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2</w:t>
            </w:r>
          </w:p>
        </w:tc>
        <w:tc>
          <w:tcPr>
            <w:tcW w:w="793" w:type="pct"/>
            <w:vAlign w:val="center"/>
          </w:tcPr>
          <w:p w:rsidR="003035ED" w:rsidRDefault="009F1C14">
            <w:pPr>
              <w:spacing w:line="4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资格证明</w:t>
            </w:r>
          </w:p>
        </w:tc>
        <w:tc>
          <w:tcPr>
            <w:tcW w:w="2302" w:type="pct"/>
            <w:vAlign w:val="center"/>
          </w:tcPr>
          <w:p w:rsidR="003035ED" w:rsidRDefault="009F1C14">
            <w:pPr>
              <w:spacing w:line="360" w:lineRule="auto"/>
              <w:rPr>
                <w:rFonts w:asciiTheme="majorEastAsia" w:eastAsiaTheme="majorEastAsia" w:hAnsiTheme="majorEastAsia"/>
                <w:bCs/>
                <w:szCs w:val="22"/>
              </w:rPr>
            </w:pPr>
            <w:r>
              <w:rPr>
                <w:rFonts w:asciiTheme="majorEastAsia" w:eastAsiaTheme="majorEastAsia" w:hAnsiTheme="majorEastAsia"/>
                <w:sz w:val="22"/>
                <w:szCs w:val="22"/>
              </w:rPr>
              <w:t>参选人</w:t>
            </w:r>
            <w:r>
              <w:rPr>
                <w:rFonts w:asciiTheme="majorEastAsia" w:eastAsiaTheme="majorEastAsia" w:hAnsiTheme="majorEastAsia" w:hint="eastAsia"/>
                <w:sz w:val="22"/>
                <w:szCs w:val="22"/>
              </w:rPr>
              <w:t>必须为南通市住房和城乡建设局公布的市级政府投资非盈利性工程建设项目首批集中建设实施单位</w:t>
            </w:r>
          </w:p>
        </w:tc>
        <w:tc>
          <w:tcPr>
            <w:tcW w:w="1565" w:type="pct"/>
            <w:vAlign w:val="center"/>
          </w:tcPr>
          <w:p w:rsidR="003035ED" w:rsidRDefault="009F1C14">
            <w:pPr>
              <w:spacing w:line="4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提供证明材料复印件</w:t>
            </w:r>
          </w:p>
        </w:tc>
      </w:tr>
      <w:tr w:rsidR="003035ED">
        <w:trPr>
          <w:cantSplit/>
          <w:trHeight w:val="817"/>
          <w:jc w:val="center"/>
        </w:trPr>
        <w:tc>
          <w:tcPr>
            <w:tcW w:w="340" w:type="pct"/>
            <w:vAlign w:val="center"/>
          </w:tcPr>
          <w:p w:rsidR="003035ED" w:rsidRDefault="009F1C14">
            <w:pPr>
              <w:spacing w:line="4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3</w:t>
            </w:r>
          </w:p>
        </w:tc>
        <w:tc>
          <w:tcPr>
            <w:tcW w:w="793" w:type="pct"/>
            <w:vAlign w:val="center"/>
          </w:tcPr>
          <w:p w:rsidR="003035ED" w:rsidRDefault="009F1C14">
            <w:pPr>
              <w:spacing w:line="4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法定代表人身份证明或授权委托书</w:t>
            </w:r>
          </w:p>
        </w:tc>
        <w:tc>
          <w:tcPr>
            <w:tcW w:w="2302" w:type="pct"/>
            <w:vAlign w:val="center"/>
          </w:tcPr>
          <w:p w:rsidR="003035ED" w:rsidRDefault="009F1C14">
            <w:pPr>
              <w:spacing w:line="44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参选人法定代表人参加投标的，提供法定代表人身份证明原件及法定代表人身份证复印件；非法定代表人参加投标的，提供法定代表人签字或盖章的授权委托书原件及授权委托人身份证复印件</w:t>
            </w:r>
          </w:p>
        </w:tc>
        <w:tc>
          <w:tcPr>
            <w:tcW w:w="1565" w:type="pct"/>
            <w:vAlign w:val="center"/>
          </w:tcPr>
          <w:p w:rsidR="003035ED" w:rsidRDefault="009F1C14">
            <w:pPr>
              <w:spacing w:line="4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参选人法定代表人参加投标的，提供法定代表人身份证明原件及法定代表人身份证复印件；非法定代表人参加投标的，提供法定代表人签字或盖章的授权委托书原件及授权委托人身份证复印件</w:t>
            </w:r>
            <w:r>
              <w:rPr>
                <w:rFonts w:asciiTheme="majorEastAsia" w:eastAsiaTheme="majorEastAsia" w:hAnsiTheme="majorEastAsia" w:hint="eastAsia"/>
                <w:szCs w:val="22"/>
              </w:rPr>
              <w:t>（格式参见第五章）</w:t>
            </w:r>
          </w:p>
        </w:tc>
      </w:tr>
      <w:tr w:rsidR="003035ED">
        <w:trPr>
          <w:cantSplit/>
          <w:trHeight w:val="817"/>
          <w:jc w:val="center"/>
        </w:trPr>
        <w:tc>
          <w:tcPr>
            <w:tcW w:w="340" w:type="pct"/>
            <w:vAlign w:val="center"/>
          </w:tcPr>
          <w:p w:rsidR="003035ED" w:rsidRDefault="009F1C14">
            <w:pPr>
              <w:spacing w:line="4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4</w:t>
            </w:r>
          </w:p>
        </w:tc>
        <w:tc>
          <w:tcPr>
            <w:tcW w:w="793" w:type="pct"/>
            <w:vAlign w:val="center"/>
          </w:tcPr>
          <w:p w:rsidR="003035ED" w:rsidRDefault="009F1C14">
            <w:pPr>
              <w:spacing w:line="4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无重大违法记录</w:t>
            </w:r>
          </w:p>
        </w:tc>
        <w:tc>
          <w:tcPr>
            <w:tcW w:w="2302" w:type="pct"/>
            <w:vAlign w:val="center"/>
          </w:tcPr>
          <w:p w:rsidR="003035ED" w:rsidRDefault="009F1C14">
            <w:pPr>
              <w:spacing w:line="360" w:lineRule="auto"/>
              <w:rPr>
                <w:rFonts w:asciiTheme="majorEastAsia" w:eastAsiaTheme="majorEastAsia" w:hAnsiTheme="majorEastAsia"/>
                <w:bCs/>
                <w:sz w:val="22"/>
                <w:szCs w:val="22"/>
              </w:rPr>
            </w:pPr>
            <w:r>
              <w:rPr>
                <w:rFonts w:asciiTheme="majorEastAsia" w:eastAsiaTheme="majorEastAsia" w:hAnsiTheme="majorEastAsia" w:hint="eastAsia"/>
                <w:bCs/>
                <w:sz w:val="22"/>
                <w:szCs w:val="22"/>
              </w:rPr>
              <w:t>参选人须提供参加招投标活动前 3 年内在经营活动中没有重大违法记录的书面声明（原件）。（格式参见第五章）</w:t>
            </w:r>
          </w:p>
        </w:tc>
        <w:tc>
          <w:tcPr>
            <w:tcW w:w="1565" w:type="pct"/>
            <w:vAlign w:val="center"/>
          </w:tcPr>
          <w:p w:rsidR="003035ED" w:rsidRDefault="009F1C14">
            <w:pPr>
              <w:spacing w:line="4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提供参加招投标活动前 3 年内在经营活动中没有重大违法记录的书面声明（原件）。（格式参见第五章）</w:t>
            </w:r>
          </w:p>
        </w:tc>
      </w:tr>
      <w:tr w:rsidR="003035ED">
        <w:trPr>
          <w:cantSplit/>
          <w:trHeight w:val="817"/>
          <w:jc w:val="center"/>
        </w:trPr>
        <w:tc>
          <w:tcPr>
            <w:tcW w:w="340" w:type="pct"/>
            <w:vAlign w:val="center"/>
          </w:tcPr>
          <w:p w:rsidR="003035ED" w:rsidRDefault="009F1C14">
            <w:pPr>
              <w:spacing w:line="4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5</w:t>
            </w:r>
          </w:p>
        </w:tc>
        <w:tc>
          <w:tcPr>
            <w:tcW w:w="793" w:type="pct"/>
            <w:vAlign w:val="center"/>
          </w:tcPr>
          <w:p w:rsidR="003035ED" w:rsidRDefault="009F1C14">
            <w:pPr>
              <w:spacing w:line="4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资格声明函</w:t>
            </w:r>
          </w:p>
        </w:tc>
        <w:tc>
          <w:tcPr>
            <w:tcW w:w="2302" w:type="pct"/>
            <w:vAlign w:val="center"/>
          </w:tcPr>
          <w:p w:rsidR="003035ED" w:rsidRDefault="009F1C14">
            <w:pPr>
              <w:spacing w:line="360" w:lineRule="auto"/>
              <w:rPr>
                <w:rFonts w:asciiTheme="majorEastAsia" w:eastAsiaTheme="majorEastAsia" w:hAnsiTheme="majorEastAsia"/>
                <w:bCs/>
                <w:sz w:val="22"/>
                <w:szCs w:val="22"/>
              </w:rPr>
            </w:pPr>
            <w:r>
              <w:rPr>
                <w:rFonts w:asciiTheme="majorEastAsia" w:eastAsiaTheme="majorEastAsia" w:hAnsiTheme="majorEastAsia" w:hint="eastAsia"/>
                <w:bCs/>
                <w:sz w:val="22"/>
                <w:szCs w:val="22"/>
              </w:rPr>
              <w:t>参选人</w:t>
            </w:r>
            <w:r>
              <w:rPr>
                <w:rFonts w:asciiTheme="majorEastAsia" w:eastAsiaTheme="majorEastAsia" w:hAnsiTheme="majorEastAsia" w:hint="eastAsia"/>
                <w:sz w:val="22"/>
                <w:szCs w:val="22"/>
              </w:rPr>
              <w:t>须提供资格文件声明函（原件）。（格式参见第五章）</w:t>
            </w:r>
          </w:p>
        </w:tc>
        <w:tc>
          <w:tcPr>
            <w:tcW w:w="1565" w:type="pct"/>
            <w:vAlign w:val="center"/>
          </w:tcPr>
          <w:p w:rsidR="003035ED" w:rsidRDefault="009F1C14">
            <w:pPr>
              <w:spacing w:line="4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提供资格文件声明函（原件）。（格式参见第五章）</w:t>
            </w:r>
          </w:p>
        </w:tc>
      </w:tr>
      <w:tr w:rsidR="003035ED">
        <w:trPr>
          <w:cantSplit/>
          <w:trHeight w:val="930"/>
          <w:jc w:val="center"/>
        </w:trPr>
        <w:tc>
          <w:tcPr>
            <w:tcW w:w="340" w:type="pct"/>
            <w:vAlign w:val="center"/>
          </w:tcPr>
          <w:p w:rsidR="003035ED" w:rsidRDefault="009F1C14">
            <w:pPr>
              <w:spacing w:line="440" w:lineRule="exact"/>
              <w:jc w:val="center"/>
              <w:rPr>
                <w:rFonts w:asciiTheme="majorEastAsia" w:eastAsiaTheme="majorEastAsia" w:hAnsiTheme="majorEastAsia" w:cs="宋体"/>
                <w:bCs/>
                <w:kern w:val="0"/>
                <w:szCs w:val="21"/>
              </w:rPr>
            </w:pPr>
            <w:r>
              <w:rPr>
                <w:rFonts w:asciiTheme="majorEastAsia" w:eastAsiaTheme="majorEastAsia" w:hAnsiTheme="majorEastAsia" w:cs="宋体" w:hint="eastAsia"/>
                <w:bCs/>
                <w:kern w:val="0"/>
                <w:szCs w:val="21"/>
              </w:rPr>
              <w:t>注</w:t>
            </w:r>
          </w:p>
        </w:tc>
        <w:tc>
          <w:tcPr>
            <w:tcW w:w="4660" w:type="pct"/>
            <w:gridSpan w:val="3"/>
            <w:vAlign w:val="center"/>
          </w:tcPr>
          <w:p w:rsidR="003035ED" w:rsidRDefault="009F1C14">
            <w:pPr>
              <w:widowControl/>
              <w:spacing w:line="440" w:lineRule="exact"/>
              <w:jc w:val="left"/>
              <w:rPr>
                <w:rFonts w:asciiTheme="majorEastAsia" w:eastAsiaTheme="majorEastAsia" w:hAnsiTheme="majorEastAsia" w:cs="宋体"/>
                <w:bCs/>
                <w:kern w:val="0"/>
                <w:szCs w:val="21"/>
              </w:rPr>
            </w:pPr>
            <w:r>
              <w:rPr>
                <w:rFonts w:asciiTheme="majorEastAsia" w:eastAsiaTheme="majorEastAsia" w:hAnsiTheme="majorEastAsia" w:cs="宋体" w:hint="eastAsia"/>
                <w:bCs/>
                <w:kern w:val="0"/>
                <w:szCs w:val="21"/>
              </w:rPr>
              <w:t>以上材料如为复印件，须加盖单位公章。</w:t>
            </w:r>
          </w:p>
        </w:tc>
      </w:tr>
    </w:tbl>
    <w:p w:rsidR="003035ED" w:rsidRDefault="009F1C14" w:rsidP="0064071B">
      <w:pPr>
        <w:widowControl/>
        <w:spacing w:line="360" w:lineRule="auto"/>
        <w:ind w:firstLineChars="177" w:firstLine="372"/>
        <w:jc w:val="left"/>
        <w:rPr>
          <w:rFonts w:asciiTheme="majorEastAsia" w:eastAsiaTheme="majorEastAsia" w:hAnsiTheme="majorEastAsia" w:cs="宋体"/>
          <w:bCs/>
          <w:kern w:val="0"/>
          <w:szCs w:val="21"/>
        </w:rPr>
      </w:pPr>
      <w:r>
        <w:rPr>
          <w:rFonts w:asciiTheme="majorEastAsia" w:eastAsiaTheme="majorEastAsia" w:hAnsiTheme="majorEastAsia" w:cs="宋体" w:hint="eastAsia"/>
          <w:bCs/>
          <w:kern w:val="0"/>
          <w:szCs w:val="21"/>
        </w:rPr>
        <w:t>本次资格审查采用合格制，各参选人只有满足资格审查必要合格条件后，方可参与后续的评审。</w:t>
      </w:r>
    </w:p>
    <w:p w:rsidR="003035ED" w:rsidRDefault="009F1C14">
      <w:pPr>
        <w:widowControl/>
        <w:ind w:firstLineChars="200" w:firstLine="440"/>
        <w:jc w:val="left"/>
        <w:rPr>
          <w:rFonts w:asciiTheme="majorEastAsia" w:eastAsiaTheme="majorEastAsia" w:hAnsiTheme="majorEastAsia"/>
          <w:sz w:val="22"/>
          <w:szCs w:val="22"/>
        </w:rPr>
      </w:pPr>
      <w:r>
        <w:rPr>
          <w:rFonts w:asciiTheme="majorEastAsia" w:eastAsiaTheme="majorEastAsia" w:hAnsiTheme="majorEastAsia" w:hint="eastAsia"/>
          <w:sz w:val="22"/>
          <w:szCs w:val="22"/>
        </w:rPr>
        <w:t>第二阶段：</w:t>
      </w:r>
      <w:r>
        <w:rPr>
          <w:rFonts w:asciiTheme="majorEastAsia" w:eastAsiaTheme="majorEastAsia" w:hAnsiTheme="majorEastAsia"/>
          <w:sz w:val="22"/>
          <w:szCs w:val="22"/>
        </w:rPr>
        <w:t>商务</w:t>
      </w:r>
      <w:r>
        <w:rPr>
          <w:rFonts w:asciiTheme="majorEastAsia" w:eastAsiaTheme="majorEastAsia" w:hAnsiTheme="majorEastAsia" w:hint="eastAsia"/>
          <w:sz w:val="22"/>
          <w:szCs w:val="22"/>
        </w:rPr>
        <w:t>技术</w:t>
      </w:r>
      <w:r>
        <w:rPr>
          <w:rFonts w:asciiTheme="majorEastAsia" w:eastAsiaTheme="majorEastAsia" w:hAnsiTheme="majorEastAsia"/>
          <w:sz w:val="22"/>
          <w:szCs w:val="22"/>
        </w:rPr>
        <w:t>标评审</w:t>
      </w:r>
      <w:r>
        <w:rPr>
          <w:rFonts w:asciiTheme="majorEastAsia" w:eastAsiaTheme="majorEastAsia" w:hAnsiTheme="majorEastAsia" w:hint="eastAsia"/>
          <w:sz w:val="22"/>
          <w:szCs w:val="22"/>
        </w:rPr>
        <w:t>（80分）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843"/>
        <w:gridCol w:w="4394"/>
        <w:gridCol w:w="992"/>
      </w:tblGrid>
      <w:tr w:rsidR="003035ED">
        <w:trPr>
          <w:trHeight w:val="808"/>
        </w:trPr>
        <w:tc>
          <w:tcPr>
            <w:tcW w:w="817" w:type="dxa"/>
            <w:vAlign w:val="center"/>
          </w:tcPr>
          <w:p w:rsidR="003035ED" w:rsidRDefault="009F1C14">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序号</w:t>
            </w:r>
          </w:p>
        </w:tc>
        <w:tc>
          <w:tcPr>
            <w:tcW w:w="1843" w:type="dxa"/>
            <w:vAlign w:val="center"/>
          </w:tcPr>
          <w:p w:rsidR="003035ED" w:rsidRDefault="009F1C14">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评分因素</w:t>
            </w:r>
          </w:p>
        </w:tc>
        <w:tc>
          <w:tcPr>
            <w:tcW w:w="4394" w:type="dxa"/>
            <w:vAlign w:val="center"/>
          </w:tcPr>
          <w:p w:rsidR="003035ED" w:rsidRDefault="009F1C14">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评审细则</w:t>
            </w:r>
          </w:p>
        </w:tc>
        <w:tc>
          <w:tcPr>
            <w:tcW w:w="992" w:type="dxa"/>
            <w:vAlign w:val="center"/>
          </w:tcPr>
          <w:p w:rsidR="003035ED" w:rsidRDefault="009F1C14">
            <w:pPr>
              <w:jc w:val="center"/>
              <w:rPr>
                <w:b/>
                <w:sz w:val="24"/>
              </w:rPr>
            </w:pPr>
            <w:r>
              <w:rPr>
                <w:rFonts w:hint="eastAsia"/>
                <w:b/>
                <w:sz w:val="24"/>
              </w:rPr>
              <w:t>分值</w:t>
            </w:r>
          </w:p>
        </w:tc>
      </w:tr>
      <w:tr w:rsidR="003035ED">
        <w:trPr>
          <w:trHeight w:val="1382"/>
        </w:trPr>
        <w:tc>
          <w:tcPr>
            <w:tcW w:w="817" w:type="dxa"/>
            <w:vAlign w:val="center"/>
          </w:tcPr>
          <w:p w:rsidR="003035ED" w:rsidRDefault="009F1C14">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1</w:t>
            </w:r>
          </w:p>
        </w:tc>
        <w:tc>
          <w:tcPr>
            <w:tcW w:w="1843" w:type="dxa"/>
            <w:vAlign w:val="center"/>
          </w:tcPr>
          <w:p w:rsidR="003035ED" w:rsidRDefault="009F1C14">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服务业绩</w:t>
            </w:r>
          </w:p>
        </w:tc>
        <w:tc>
          <w:tcPr>
            <w:tcW w:w="4394" w:type="dxa"/>
            <w:vAlign w:val="center"/>
          </w:tcPr>
          <w:p w:rsidR="003035ED" w:rsidRDefault="009F1C14">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近三年（2020年1月）以来，代建的公建项目业绩经验，提供合同复印件，有一个得4分，本项最高得20分</w:t>
            </w:r>
          </w:p>
        </w:tc>
        <w:tc>
          <w:tcPr>
            <w:tcW w:w="992" w:type="dxa"/>
            <w:vAlign w:val="center"/>
          </w:tcPr>
          <w:p w:rsidR="003035ED" w:rsidRDefault="009F1C14">
            <w:pPr>
              <w:jc w:val="center"/>
              <w:rPr>
                <w:sz w:val="24"/>
              </w:rPr>
            </w:pPr>
            <w:r>
              <w:rPr>
                <w:rFonts w:hint="eastAsia"/>
                <w:sz w:val="24"/>
              </w:rPr>
              <w:t>20</w:t>
            </w:r>
          </w:p>
        </w:tc>
      </w:tr>
      <w:tr w:rsidR="003035ED">
        <w:trPr>
          <w:trHeight w:val="2399"/>
        </w:trPr>
        <w:tc>
          <w:tcPr>
            <w:tcW w:w="817" w:type="dxa"/>
            <w:vAlign w:val="center"/>
          </w:tcPr>
          <w:p w:rsidR="003035ED" w:rsidRDefault="009F1C14">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2</w:t>
            </w:r>
          </w:p>
        </w:tc>
        <w:tc>
          <w:tcPr>
            <w:tcW w:w="1843" w:type="dxa"/>
            <w:vAlign w:val="center"/>
          </w:tcPr>
          <w:p w:rsidR="003035ED" w:rsidRDefault="009F1C14">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项目团队能力</w:t>
            </w:r>
          </w:p>
        </w:tc>
        <w:tc>
          <w:tcPr>
            <w:tcW w:w="4394" w:type="dxa"/>
            <w:vAlign w:val="center"/>
          </w:tcPr>
          <w:p w:rsidR="003035ED" w:rsidRDefault="009F1C14">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（1）针对拟派服务团队的经验、人员搭配合理性、岗位分工明确性，进行横向比较，本项最高得10分。</w:t>
            </w:r>
          </w:p>
          <w:p w:rsidR="003035ED" w:rsidRDefault="009F1C14">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（2）团队成员具有高级职称、注册一级建造师、注册一级</w:t>
            </w:r>
            <w:proofErr w:type="gramStart"/>
            <w:r>
              <w:rPr>
                <w:rFonts w:asciiTheme="majorEastAsia" w:eastAsiaTheme="majorEastAsia" w:hAnsiTheme="majorEastAsia" w:hint="eastAsia"/>
                <w:sz w:val="22"/>
                <w:szCs w:val="22"/>
              </w:rPr>
              <w:t>造价师</w:t>
            </w:r>
            <w:proofErr w:type="gramEnd"/>
            <w:r>
              <w:rPr>
                <w:rFonts w:asciiTheme="majorEastAsia" w:eastAsiaTheme="majorEastAsia" w:hAnsiTheme="majorEastAsia" w:hint="eastAsia"/>
                <w:sz w:val="22"/>
                <w:szCs w:val="22"/>
              </w:rPr>
              <w:t xml:space="preserve">的，每个证得3分，具有中级职称、注册二级建造师的，每个证得2分，本项最高得15分。 </w:t>
            </w:r>
          </w:p>
        </w:tc>
        <w:tc>
          <w:tcPr>
            <w:tcW w:w="992" w:type="dxa"/>
            <w:vAlign w:val="center"/>
          </w:tcPr>
          <w:p w:rsidR="003035ED" w:rsidRDefault="009F1C14">
            <w:pPr>
              <w:jc w:val="center"/>
              <w:rPr>
                <w:sz w:val="24"/>
              </w:rPr>
            </w:pPr>
            <w:r>
              <w:rPr>
                <w:rFonts w:hint="eastAsia"/>
                <w:sz w:val="24"/>
              </w:rPr>
              <w:t>25</w:t>
            </w:r>
          </w:p>
        </w:tc>
      </w:tr>
      <w:tr w:rsidR="003035ED">
        <w:trPr>
          <w:trHeight w:val="1391"/>
        </w:trPr>
        <w:tc>
          <w:tcPr>
            <w:tcW w:w="817" w:type="dxa"/>
            <w:vAlign w:val="center"/>
          </w:tcPr>
          <w:p w:rsidR="003035ED" w:rsidRDefault="009F1C14">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3</w:t>
            </w:r>
          </w:p>
        </w:tc>
        <w:tc>
          <w:tcPr>
            <w:tcW w:w="1843" w:type="dxa"/>
            <w:vAlign w:val="center"/>
          </w:tcPr>
          <w:p w:rsidR="003035ED" w:rsidRDefault="009F1C14">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集中建设管理实施方案</w:t>
            </w:r>
          </w:p>
        </w:tc>
        <w:tc>
          <w:tcPr>
            <w:tcW w:w="4394" w:type="dxa"/>
            <w:vAlign w:val="center"/>
          </w:tcPr>
          <w:p w:rsidR="003035ED" w:rsidRDefault="009F1C14">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根据项目总体规划的功能、业主确定的工程建设和运行所要达到的功能目标、技术目标、时间目标、经济目标、社会目标、生态目标等，围绕整个项目建设全过程重点进行统筹策划。</w:t>
            </w:r>
          </w:p>
          <w:p w:rsidR="003035ED" w:rsidRDefault="009F1C14">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横向比较得分，本项最高得20分。</w:t>
            </w:r>
          </w:p>
        </w:tc>
        <w:tc>
          <w:tcPr>
            <w:tcW w:w="992" w:type="dxa"/>
            <w:vAlign w:val="center"/>
          </w:tcPr>
          <w:p w:rsidR="003035ED" w:rsidRDefault="009F1C14">
            <w:pPr>
              <w:jc w:val="center"/>
              <w:rPr>
                <w:sz w:val="24"/>
              </w:rPr>
            </w:pPr>
            <w:r>
              <w:rPr>
                <w:rFonts w:hint="eastAsia"/>
                <w:sz w:val="24"/>
              </w:rPr>
              <w:t>20</w:t>
            </w:r>
          </w:p>
        </w:tc>
      </w:tr>
      <w:tr w:rsidR="003035ED">
        <w:trPr>
          <w:trHeight w:val="1850"/>
        </w:trPr>
        <w:tc>
          <w:tcPr>
            <w:tcW w:w="817" w:type="dxa"/>
            <w:vAlign w:val="center"/>
          </w:tcPr>
          <w:p w:rsidR="003035ED" w:rsidRDefault="009F1C14">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4</w:t>
            </w:r>
          </w:p>
        </w:tc>
        <w:tc>
          <w:tcPr>
            <w:tcW w:w="1843" w:type="dxa"/>
            <w:vAlign w:val="center"/>
          </w:tcPr>
          <w:p w:rsidR="003035ED" w:rsidRDefault="009F1C14">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荣誉</w:t>
            </w:r>
          </w:p>
        </w:tc>
        <w:tc>
          <w:tcPr>
            <w:tcW w:w="4394" w:type="dxa"/>
            <w:vAlign w:val="center"/>
          </w:tcPr>
          <w:p w:rsidR="003035ED" w:rsidRDefault="009F1C14">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（1）在通代建工程中，获得市级优质</w:t>
            </w:r>
            <w:proofErr w:type="gramStart"/>
            <w:r>
              <w:rPr>
                <w:rFonts w:asciiTheme="majorEastAsia" w:eastAsiaTheme="majorEastAsia" w:hAnsiTheme="majorEastAsia" w:hint="eastAsia"/>
                <w:sz w:val="22"/>
                <w:szCs w:val="22"/>
              </w:rPr>
              <w:t>结构奖</w:t>
            </w:r>
            <w:proofErr w:type="gramEnd"/>
            <w:r>
              <w:rPr>
                <w:rFonts w:asciiTheme="majorEastAsia" w:eastAsiaTheme="majorEastAsia" w:hAnsiTheme="majorEastAsia" w:hint="eastAsia"/>
                <w:sz w:val="22"/>
                <w:szCs w:val="22"/>
              </w:rPr>
              <w:t>的，有一项得2分，本项最高得8分。</w:t>
            </w:r>
          </w:p>
          <w:p w:rsidR="003035ED" w:rsidRDefault="009F1C14">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（2）获得市住</w:t>
            </w:r>
            <w:proofErr w:type="gramStart"/>
            <w:r>
              <w:rPr>
                <w:rFonts w:asciiTheme="majorEastAsia" w:eastAsiaTheme="majorEastAsia" w:hAnsiTheme="majorEastAsia" w:hint="eastAsia"/>
                <w:sz w:val="22"/>
                <w:szCs w:val="22"/>
              </w:rPr>
              <w:t>建部门</w:t>
            </w:r>
            <w:proofErr w:type="gramEnd"/>
            <w:r>
              <w:rPr>
                <w:rFonts w:asciiTheme="majorEastAsia" w:eastAsiaTheme="majorEastAsia" w:hAnsiTheme="majorEastAsia" w:hint="eastAsia"/>
                <w:sz w:val="22"/>
                <w:szCs w:val="22"/>
              </w:rPr>
              <w:t>颁发的标化工地有一项得2分；获得</w:t>
            </w:r>
            <w:proofErr w:type="gramStart"/>
            <w:r>
              <w:rPr>
                <w:rFonts w:asciiTheme="majorEastAsia" w:eastAsiaTheme="majorEastAsia" w:hAnsiTheme="majorEastAsia" w:hint="eastAsia"/>
                <w:sz w:val="22"/>
                <w:szCs w:val="22"/>
              </w:rPr>
              <w:t>省住建部门</w:t>
            </w:r>
            <w:proofErr w:type="gramEnd"/>
            <w:r>
              <w:rPr>
                <w:rFonts w:asciiTheme="majorEastAsia" w:eastAsiaTheme="majorEastAsia" w:hAnsiTheme="majorEastAsia" w:hint="eastAsia"/>
                <w:sz w:val="22"/>
                <w:szCs w:val="22"/>
              </w:rPr>
              <w:t>颁发的标化工地的有一项得3分，本项最高得7分。</w:t>
            </w:r>
          </w:p>
        </w:tc>
        <w:tc>
          <w:tcPr>
            <w:tcW w:w="992" w:type="dxa"/>
            <w:vAlign w:val="center"/>
          </w:tcPr>
          <w:p w:rsidR="003035ED" w:rsidRDefault="009F1C14">
            <w:pPr>
              <w:jc w:val="center"/>
              <w:rPr>
                <w:sz w:val="24"/>
              </w:rPr>
            </w:pPr>
            <w:r>
              <w:rPr>
                <w:rFonts w:hint="eastAsia"/>
                <w:sz w:val="24"/>
              </w:rPr>
              <w:t>15</w:t>
            </w:r>
          </w:p>
        </w:tc>
      </w:tr>
    </w:tbl>
    <w:p w:rsidR="003035ED" w:rsidRDefault="009F1C14">
      <w:pPr>
        <w:spacing w:line="360" w:lineRule="auto"/>
        <w:outlineLvl w:val="1"/>
        <w:rPr>
          <w:rFonts w:asciiTheme="majorEastAsia" w:eastAsiaTheme="majorEastAsia" w:hAnsiTheme="majorEastAsia"/>
          <w:b/>
          <w:bCs/>
          <w:sz w:val="22"/>
          <w:szCs w:val="22"/>
        </w:rPr>
      </w:pPr>
      <w:bookmarkStart w:id="95" w:name="_Toc510002903"/>
      <w:bookmarkStart w:id="96" w:name="_Toc107585432"/>
      <w:bookmarkStart w:id="97" w:name="_Toc509837150"/>
      <w:bookmarkStart w:id="98" w:name="_Toc72842148"/>
      <w:r>
        <w:rPr>
          <w:rFonts w:asciiTheme="majorEastAsia" w:eastAsiaTheme="majorEastAsia" w:hAnsiTheme="majorEastAsia" w:hint="eastAsia"/>
          <w:b/>
          <w:bCs/>
          <w:sz w:val="22"/>
          <w:szCs w:val="22"/>
        </w:rPr>
        <w:lastRenderedPageBreak/>
        <w:t>第三阶段：报价标评审（20分）</w:t>
      </w:r>
    </w:p>
    <w:p w:rsidR="003035ED" w:rsidRDefault="009F1C14">
      <w:pPr>
        <w:widowControl/>
        <w:shd w:val="clear" w:color="auto" w:fill="FFFFFF"/>
        <w:spacing w:line="360" w:lineRule="auto"/>
        <w:jc w:val="left"/>
        <w:rPr>
          <w:rFonts w:asciiTheme="majorEastAsia" w:eastAsiaTheme="majorEastAsia" w:hAnsiTheme="majorEastAsia"/>
          <w:sz w:val="22"/>
          <w:szCs w:val="22"/>
        </w:rPr>
      </w:pPr>
      <w:r>
        <w:rPr>
          <w:rFonts w:asciiTheme="majorEastAsia" w:eastAsiaTheme="majorEastAsia" w:hAnsiTheme="majorEastAsia" w:hint="eastAsia"/>
          <w:sz w:val="22"/>
          <w:szCs w:val="22"/>
        </w:rPr>
        <w:t>（1）确定有效报价</w:t>
      </w:r>
    </w:p>
    <w:p w:rsidR="003035ED" w:rsidRDefault="009F1C14">
      <w:pPr>
        <w:widowControl/>
        <w:shd w:val="clear" w:color="auto" w:fill="FFFFFF"/>
        <w:spacing w:line="360" w:lineRule="auto"/>
        <w:ind w:firstLineChars="200" w:firstLine="440"/>
        <w:jc w:val="left"/>
        <w:rPr>
          <w:rFonts w:asciiTheme="majorEastAsia" w:eastAsiaTheme="majorEastAsia" w:hAnsiTheme="majorEastAsia"/>
          <w:sz w:val="22"/>
          <w:szCs w:val="22"/>
        </w:rPr>
      </w:pPr>
      <w:r>
        <w:rPr>
          <w:rFonts w:asciiTheme="majorEastAsia" w:eastAsiaTheme="majorEastAsia" w:hAnsiTheme="majorEastAsia" w:hint="eastAsia"/>
          <w:sz w:val="22"/>
          <w:szCs w:val="22"/>
        </w:rPr>
        <w:t>本项目采用</w:t>
      </w:r>
      <w:proofErr w:type="gramStart"/>
      <w:r>
        <w:rPr>
          <w:rFonts w:asciiTheme="majorEastAsia" w:eastAsiaTheme="majorEastAsia" w:hAnsiTheme="majorEastAsia" w:hint="eastAsia"/>
          <w:sz w:val="22"/>
          <w:szCs w:val="22"/>
        </w:rPr>
        <w:t>下浮率报价，下浮率</w:t>
      </w:r>
      <w:proofErr w:type="gramEnd"/>
      <w:r>
        <w:rPr>
          <w:rFonts w:asciiTheme="majorEastAsia" w:eastAsiaTheme="majorEastAsia" w:hAnsiTheme="majorEastAsia" w:hint="eastAsia"/>
          <w:sz w:val="22"/>
          <w:szCs w:val="22"/>
        </w:rPr>
        <w:t>≥</w:t>
      </w:r>
      <w:r>
        <w:rPr>
          <w:rFonts w:asciiTheme="majorEastAsia" w:eastAsiaTheme="majorEastAsia" w:hAnsiTheme="majorEastAsia"/>
          <w:sz w:val="22"/>
          <w:szCs w:val="22"/>
        </w:rPr>
        <w:t>0%</w:t>
      </w:r>
      <w:r>
        <w:rPr>
          <w:rFonts w:asciiTheme="majorEastAsia" w:eastAsiaTheme="majorEastAsia" w:hAnsiTheme="majorEastAsia" w:hint="eastAsia"/>
          <w:sz w:val="22"/>
          <w:szCs w:val="22"/>
        </w:rPr>
        <w:t>的为有效报价，下浮率＜</w:t>
      </w:r>
      <w:r>
        <w:rPr>
          <w:rFonts w:asciiTheme="majorEastAsia" w:eastAsiaTheme="majorEastAsia" w:hAnsiTheme="majorEastAsia"/>
          <w:sz w:val="22"/>
          <w:szCs w:val="22"/>
        </w:rPr>
        <w:t>0%</w:t>
      </w:r>
      <w:r>
        <w:rPr>
          <w:rFonts w:asciiTheme="majorEastAsia" w:eastAsiaTheme="majorEastAsia" w:hAnsiTheme="majorEastAsia" w:hint="eastAsia"/>
          <w:sz w:val="22"/>
          <w:szCs w:val="22"/>
        </w:rPr>
        <w:t>的为无效报价。</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代建服务费按照通政发</w:t>
      </w:r>
      <w:r>
        <w:rPr>
          <w:rFonts w:asciiTheme="majorEastAsia" w:eastAsiaTheme="majorEastAsia" w:hAnsiTheme="majorEastAsia"/>
          <w:sz w:val="22"/>
          <w:szCs w:val="22"/>
        </w:rPr>
        <w:t>[2018] 40</w:t>
      </w:r>
      <w:r>
        <w:rPr>
          <w:rFonts w:asciiTheme="majorEastAsia" w:eastAsiaTheme="majorEastAsia" w:hAnsiTheme="majorEastAsia" w:hint="eastAsia"/>
          <w:sz w:val="22"/>
          <w:szCs w:val="22"/>
        </w:rPr>
        <w:t>号文标准进行下浮，下浮系数≥0</w:t>
      </w:r>
      <w:r>
        <w:rPr>
          <w:rFonts w:asciiTheme="majorEastAsia" w:eastAsiaTheme="majorEastAsia" w:hAnsiTheme="majorEastAsia"/>
          <w:sz w:val="22"/>
          <w:szCs w:val="22"/>
        </w:rPr>
        <w:t>%</w:t>
      </w:r>
      <w:r>
        <w:rPr>
          <w:rFonts w:asciiTheme="majorEastAsia" w:eastAsiaTheme="majorEastAsia" w:hAnsiTheme="majorEastAsia" w:hint="eastAsia"/>
          <w:sz w:val="22"/>
          <w:szCs w:val="22"/>
        </w:rPr>
        <w:t>。</w:t>
      </w:r>
    </w:p>
    <w:p w:rsidR="003035ED" w:rsidRDefault="009F1C14">
      <w:pPr>
        <w:spacing w:line="360" w:lineRule="auto"/>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代建服务费</w:t>
      </w:r>
      <w:r>
        <w:rPr>
          <w:rFonts w:asciiTheme="majorEastAsia" w:eastAsiaTheme="majorEastAsia" w:hAnsiTheme="majorEastAsia"/>
          <w:sz w:val="22"/>
          <w:szCs w:val="22"/>
        </w:rPr>
        <w:t>=</w:t>
      </w:r>
      <w:r>
        <w:rPr>
          <w:rFonts w:asciiTheme="majorEastAsia" w:eastAsiaTheme="majorEastAsia" w:hAnsiTheme="majorEastAsia" w:hint="eastAsia"/>
          <w:sz w:val="22"/>
          <w:szCs w:val="22"/>
        </w:rPr>
        <w:t>通政发</w:t>
      </w:r>
      <w:r>
        <w:rPr>
          <w:rFonts w:asciiTheme="majorEastAsia" w:eastAsiaTheme="majorEastAsia" w:hAnsiTheme="majorEastAsia"/>
          <w:sz w:val="22"/>
          <w:szCs w:val="22"/>
        </w:rPr>
        <w:t>[2018] 40</w:t>
      </w:r>
      <w:r>
        <w:rPr>
          <w:rFonts w:asciiTheme="majorEastAsia" w:eastAsiaTheme="majorEastAsia" w:hAnsiTheme="majorEastAsia" w:hint="eastAsia"/>
          <w:sz w:val="22"/>
          <w:szCs w:val="22"/>
        </w:rPr>
        <w:t>号文标准</w:t>
      </w:r>
      <w:r>
        <w:rPr>
          <w:rFonts w:asciiTheme="majorEastAsia" w:eastAsiaTheme="majorEastAsia" w:hAnsiTheme="majorEastAsia"/>
          <w:sz w:val="22"/>
          <w:szCs w:val="22"/>
        </w:rPr>
        <w:t>*</w:t>
      </w:r>
      <w:r>
        <w:rPr>
          <w:rFonts w:asciiTheme="majorEastAsia" w:eastAsiaTheme="majorEastAsia" w:hAnsiTheme="majorEastAsia" w:hint="eastAsia"/>
          <w:sz w:val="22"/>
          <w:szCs w:val="22"/>
        </w:rPr>
        <w:t>（</w:t>
      </w:r>
      <w:r>
        <w:rPr>
          <w:rFonts w:asciiTheme="majorEastAsia" w:eastAsiaTheme="majorEastAsia" w:hAnsiTheme="majorEastAsia"/>
          <w:sz w:val="22"/>
          <w:szCs w:val="22"/>
        </w:rPr>
        <w:t>1-</w:t>
      </w:r>
      <w:r>
        <w:rPr>
          <w:rFonts w:asciiTheme="majorEastAsia" w:eastAsiaTheme="majorEastAsia" w:hAnsiTheme="majorEastAsia" w:hint="eastAsia"/>
          <w:sz w:val="22"/>
          <w:szCs w:val="22"/>
        </w:rPr>
        <w:t>下浮率）</w:t>
      </w:r>
    </w:p>
    <w:p w:rsidR="003035ED" w:rsidRDefault="009F1C14">
      <w:pPr>
        <w:widowControl/>
        <w:shd w:val="clear" w:color="auto" w:fill="FFFFFF"/>
        <w:spacing w:line="360" w:lineRule="auto"/>
        <w:jc w:val="left"/>
        <w:rPr>
          <w:rFonts w:asciiTheme="majorEastAsia" w:eastAsiaTheme="majorEastAsia" w:hAnsiTheme="majorEastAsia"/>
          <w:sz w:val="22"/>
          <w:szCs w:val="22"/>
        </w:rPr>
      </w:pPr>
      <w:r>
        <w:rPr>
          <w:rFonts w:asciiTheme="majorEastAsia" w:eastAsiaTheme="majorEastAsia" w:hAnsiTheme="majorEastAsia" w:hint="eastAsia"/>
          <w:sz w:val="22"/>
          <w:szCs w:val="22"/>
        </w:rPr>
        <w:t>（2）确定评标基准价</w:t>
      </w:r>
    </w:p>
    <w:p w:rsidR="003035ED" w:rsidRDefault="009F1C14">
      <w:pPr>
        <w:widowControl/>
        <w:shd w:val="clear" w:color="auto" w:fill="FFFFFF"/>
        <w:spacing w:line="360" w:lineRule="auto"/>
        <w:ind w:firstLineChars="200" w:firstLine="440"/>
        <w:jc w:val="left"/>
        <w:rPr>
          <w:rFonts w:asciiTheme="majorEastAsia" w:eastAsiaTheme="majorEastAsia" w:hAnsiTheme="majorEastAsia"/>
          <w:sz w:val="22"/>
          <w:szCs w:val="22"/>
        </w:rPr>
      </w:pPr>
      <w:r>
        <w:rPr>
          <w:rFonts w:asciiTheme="majorEastAsia" w:eastAsiaTheme="majorEastAsia" w:hAnsiTheme="majorEastAsia"/>
          <w:sz w:val="22"/>
          <w:szCs w:val="22"/>
        </w:rPr>
        <w:t>所有进入商务标评审的投标单位的有效报价的算术平均值为评标基准价</w:t>
      </w:r>
      <w:r>
        <w:rPr>
          <w:rFonts w:asciiTheme="majorEastAsia" w:eastAsiaTheme="majorEastAsia" w:hAnsiTheme="majorEastAsia" w:hint="eastAsia"/>
          <w:sz w:val="22"/>
          <w:szCs w:val="22"/>
        </w:rPr>
        <w:t>。</w:t>
      </w:r>
    </w:p>
    <w:p w:rsidR="003035ED" w:rsidRDefault="009F1C14">
      <w:pPr>
        <w:widowControl/>
        <w:shd w:val="clear" w:color="auto" w:fill="FFFFFF"/>
        <w:spacing w:line="360" w:lineRule="auto"/>
        <w:jc w:val="left"/>
        <w:rPr>
          <w:rFonts w:asciiTheme="majorEastAsia" w:eastAsiaTheme="majorEastAsia" w:hAnsiTheme="majorEastAsia"/>
          <w:sz w:val="22"/>
          <w:szCs w:val="22"/>
        </w:rPr>
      </w:pPr>
      <w:r>
        <w:rPr>
          <w:rFonts w:asciiTheme="majorEastAsia" w:eastAsiaTheme="majorEastAsia" w:hAnsiTheme="majorEastAsia" w:hint="eastAsia"/>
          <w:sz w:val="22"/>
          <w:szCs w:val="22"/>
        </w:rPr>
        <w:t>（3）确定中标候选人</w:t>
      </w:r>
    </w:p>
    <w:p w:rsidR="003035ED" w:rsidRDefault="009F1C14">
      <w:pPr>
        <w:autoSpaceDE w:val="0"/>
        <w:autoSpaceDN w:val="0"/>
        <w:adjustRightInd w:val="0"/>
        <w:snapToGrid w:val="0"/>
        <w:spacing w:line="360" w:lineRule="auto"/>
        <w:ind w:firstLineChars="196" w:firstLine="431"/>
        <w:rPr>
          <w:rFonts w:asciiTheme="majorEastAsia" w:eastAsiaTheme="majorEastAsia" w:hAnsiTheme="majorEastAsia"/>
          <w:sz w:val="22"/>
          <w:szCs w:val="22"/>
        </w:rPr>
      </w:pPr>
      <w:r>
        <w:rPr>
          <w:rFonts w:asciiTheme="majorEastAsia" w:eastAsiaTheme="majorEastAsia" w:hAnsiTheme="majorEastAsia" w:hint="eastAsia"/>
          <w:sz w:val="22"/>
          <w:szCs w:val="22"/>
        </w:rPr>
        <w:t>①投标人的投标</w:t>
      </w:r>
      <w:proofErr w:type="gramStart"/>
      <w:r>
        <w:rPr>
          <w:rFonts w:asciiTheme="majorEastAsia" w:eastAsiaTheme="majorEastAsia" w:hAnsiTheme="majorEastAsia" w:hint="eastAsia"/>
          <w:sz w:val="22"/>
          <w:szCs w:val="22"/>
        </w:rPr>
        <w:t>下浮率</w:t>
      </w:r>
      <w:proofErr w:type="gramEnd"/>
      <w:r>
        <w:rPr>
          <w:rFonts w:asciiTheme="majorEastAsia" w:eastAsiaTheme="majorEastAsia" w:hAnsiTheme="majorEastAsia" w:hint="eastAsia"/>
          <w:sz w:val="22"/>
          <w:szCs w:val="22"/>
        </w:rPr>
        <w:t>与评标基准价相等的得</w:t>
      </w:r>
      <w:r>
        <w:rPr>
          <w:rFonts w:asciiTheme="majorEastAsia" w:eastAsiaTheme="majorEastAsia" w:hAnsiTheme="majorEastAsia"/>
          <w:sz w:val="22"/>
          <w:szCs w:val="22"/>
        </w:rPr>
        <w:t>20分；</w:t>
      </w:r>
    </w:p>
    <w:p w:rsidR="003035ED" w:rsidRDefault="009F1C14">
      <w:pPr>
        <w:autoSpaceDE w:val="0"/>
        <w:autoSpaceDN w:val="0"/>
        <w:adjustRightInd w:val="0"/>
        <w:snapToGrid w:val="0"/>
        <w:spacing w:line="360" w:lineRule="auto"/>
        <w:ind w:firstLineChars="196" w:firstLine="431"/>
        <w:rPr>
          <w:rFonts w:asciiTheme="majorEastAsia" w:eastAsiaTheme="majorEastAsia" w:hAnsiTheme="majorEastAsia"/>
          <w:sz w:val="22"/>
          <w:szCs w:val="22"/>
        </w:rPr>
      </w:pPr>
      <w:r>
        <w:rPr>
          <w:rFonts w:asciiTheme="majorEastAsia" w:eastAsiaTheme="majorEastAsia" w:hAnsiTheme="majorEastAsia" w:hint="eastAsia"/>
          <w:sz w:val="22"/>
          <w:szCs w:val="22"/>
        </w:rPr>
        <w:t>②投标人的投标</w:t>
      </w:r>
      <w:proofErr w:type="gramStart"/>
      <w:r>
        <w:rPr>
          <w:rFonts w:asciiTheme="majorEastAsia" w:eastAsiaTheme="majorEastAsia" w:hAnsiTheme="majorEastAsia" w:hint="eastAsia"/>
          <w:sz w:val="22"/>
          <w:szCs w:val="22"/>
        </w:rPr>
        <w:t>下浮率</w:t>
      </w:r>
      <w:proofErr w:type="gramEnd"/>
      <w:r>
        <w:rPr>
          <w:rFonts w:asciiTheme="majorEastAsia" w:eastAsiaTheme="majorEastAsia" w:hAnsiTheme="majorEastAsia" w:hint="eastAsia"/>
          <w:sz w:val="22"/>
          <w:szCs w:val="22"/>
        </w:rPr>
        <w:t>与评标基准价相比，每增加</w:t>
      </w:r>
      <w:r>
        <w:rPr>
          <w:rFonts w:asciiTheme="majorEastAsia" w:eastAsiaTheme="majorEastAsia" w:hAnsiTheme="majorEastAsia"/>
          <w:sz w:val="22"/>
          <w:szCs w:val="22"/>
        </w:rPr>
        <w:t>1%扣0.6分，每减少1%扣0.9分（不足1%时采用插入法），评分计算过程中的偏离率和分值计算结果均保留两位小数，第三位四舍五入。（例：如投标人A投标</w:t>
      </w:r>
      <w:proofErr w:type="gramStart"/>
      <w:r>
        <w:rPr>
          <w:rFonts w:asciiTheme="majorEastAsia" w:eastAsiaTheme="majorEastAsia" w:hAnsiTheme="majorEastAsia" w:hint="eastAsia"/>
          <w:sz w:val="22"/>
          <w:szCs w:val="22"/>
        </w:rPr>
        <w:t>下浮率</w:t>
      </w:r>
      <w:proofErr w:type="gramEnd"/>
      <w:r>
        <w:rPr>
          <w:rFonts w:asciiTheme="majorEastAsia" w:eastAsiaTheme="majorEastAsia" w:hAnsiTheme="majorEastAsia" w:hint="eastAsia"/>
          <w:sz w:val="22"/>
          <w:szCs w:val="22"/>
        </w:rPr>
        <w:t>为：</w:t>
      </w:r>
      <w:r>
        <w:rPr>
          <w:rFonts w:asciiTheme="majorEastAsia" w:eastAsiaTheme="majorEastAsia" w:hAnsiTheme="majorEastAsia"/>
          <w:sz w:val="22"/>
          <w:szCs w:val="22"/>
        </w:rPr>
        <w:t>15%；投标人B投标</w:t>
      </w:r>
      <w:proofErr w:type="gramStart"/>
      <w:r>
        <w:rPr>
          <w:rFonts w:asciiTheme="majorEastAsia" w:eastAsiaTheme="majorEastAsia" w:hAnsiTheme="majorEastAsia" w:hint="eastAsia"/>
          <w:sz w:val="22"/>
          <w:szCs w:val="22"/>
        </w:rPr>
        <w:t>下浮率</w:t>
      </w:r>
      <w:proofErr w:type="gramEnd"/>
      <w:r>
        <w:rPr>
          <w:rFonts w:asciiTheme="majorEastAsia" w:eastAsiaTheme="majorEastAsia" w:hAnsiTheme="majorEastAsia" w:hint="eastAsia"/>
          <w:sz w:val="22"/>
          <w:szCs w:val="22"/>
        </w:rPr>
        <w:t>为：</w:t>
      </w:r>
      <w:r>
        <w:rPr>
          <w:rFonts w:asciiTheme="majorEastAsia" w:eastAsiaTheme="majorEastAsia" w:hAnsiTheme="majorEastAsia"/>
          <w:sz w:val="22"/>
          <w:szCs w:val="22"/>
        </w:rPr>
        <w:t>20%；投标人C投标</w:t>
      </w:r>
      <w:proofErr w:type="gramStart"/>
      <w:r>
        <w:rPr>
          <w:rFonts w:asciiTheme="majorEastAsia" w:eastAsiaTheme="majorEastAsia" w:hAnsiTheme="majorEastAsia" w:hint="eastAsia"/>
          <w:sz w:val="22"/>
          <w:szCs w:val="22"/>
        </w:rPr>
        <w:t>下浮率</w:t>
      </w:r>
      <w:proofErr w:type="gramEnd"/>
      <w:r>
        <w:rPr>
          <w:rFonts w:asciiTheme="majorEastAsia" w:eastAsiaTheme="majorEastAsia" w:hAnsiTheme="majorEastAsia" w:hint="eastAsia"/>
          <w:sz w:val="22"/>
          <w:szCs w:val="22"/>
        </w:rPr>
        <w:t>为：</w:t>
      </w:r>
      <w:r>
        <w:rPr>
          <w:rFonts w:asciiTheme="majorEastAsia" w:eastAsiaTheme="majorEastAsia" w:hAnsiTheme="majorEastAsia"/>
          <w:sz w:val="22"/>
          <w:szCs w:val="22"/>
        </w:rPr>
        <w:t>25%，则评标基准价为：20%，投标人A与评标基准价相比减少5%，该投标人得分为20-5*0.9＝15.5分。投标人B与评标基准价相等，该投标人得分为20分。投标人C与评标基准价相比增加5%，该投标人得分为20-5*0.6＝17分。）</w:t>
      </w:r>
    </w:p>
    <w:p w:rsidR="003035ED" w:rsidRDefault="009F1C14">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注：评标委员会在评标报告签字后，评标基准价不因招投标当事人质疑、投诉、复议以及其他任何情形而改变，但评标过程中的计算错误可作调整。</w:t>
      </w:r>
    </w:p>
    <w:p w:rsidR="003035ED" w:rsidRDefault="009F1C14">
      <w:pPr>
        <w:spacing w:line="360" w:lineRule="auto"/>
        <w:outlineLvl w:val="1"/>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第四条 确定成交候选人</w:t>
      </w:r>
      <w:bookmarkEnd w:id="95"/>
      <w:bookmarkEnd w:id="96"/>
      <w:bookmarkEnd w:id="97"/>
      <w:bookmarkEnd w:id="98"/>
    </w:p>
    <w:p w:rsidR="003035ED" w:rsidRDefault="009F1C14">
      <w:pPr>
        <w:spacing w:line="360" w:lineRule="auto"/>
        <w:ind w:firstLine="420"/>
        <w:rPr>
          <w:rFonts w:asciiTheme="majorEastAsia" w:eastAsiaTheme="majorEastAsia" w:hAnsiTheme="majorEastAsia"/>
          <w:sz w:val="22"/>
          <w:szCs w:val="22"/>
        </w:rPr>
      </w:pPr>
      <w:r>
        <w:rPr>
          <w:rFonts w:asciiTheme="majorEastAsia" w:eastAsiaTheme="majorEastAsia" w:hAnsiTheme="majorEastAsia" w:hint="eastAsia"/>
          <w:szCs w:val="22"/>
        </w:rPr>
        <w:t>本次比选由评审委员会按各参选人</w:t>
      </w:r>
      <w:r>
        <w:rPr>
          <w:rFonts w:hint="eastAsia"/>
        </w:rPr>
        <w:t>综合得分（商务技术标得分</w:t>
      </w:r>
      <w:r>
        <w:rPr>
          <w:rFonts w:hint="eastAsia"/>
        </w:rPr>
        <w:t>+</w:t>
      </w:r>
      <w:r>
        <w:rPr>
          <w:rFonts w:hint="eastAsia"/>
        </w:rPr>
        <w:t>报价得分）从高到低的顺序，确定排名第一的参选人为本项目成交人。若综合得分有相同时，则报价标得分高者排名优先；若综合得分及报价标得分均相同，将由比选人通过抽签形式确定相同得分参选人的排名。</w:t>
      </w:r>
    </w:p>
    <w:p w:rsidR="003035ED" w:rsidRDefault="003035ED">
      <w:pPr>
        <w:rPr>
          <w:kern w:val="0"/>
        </w:rPr>
      </w:pPr>
    </w:p>
    <w:p w:rsidR="003035ED" w:rsidRDefault="003035ED"/>
    <w:p w:rsidR="003035ED" w:rsidRDefault="003035ED"/>
    <w:p w:rsidR="003035ED" w:rsidRDefault="003035ED"/>
    <w:p w:rsidR="003035ED" w:rsidRDefault="003035ED"/>
    <w:p w:rsidR="003035ED" w:rsidRDefault="003035ED"/>
    <w:p w:rsidR="003035ED" w:rsidRDefault="003035ED"/>
    <w:p w:rsidR="003035ED" w:rsidRDefault="003035ED"/>
    <w:p w:rsidR="003035ED" w:rsidRDefault="003035ED"/>
    <w:p w:rsidR="003035ED" w:rsidRDefault="003035ED"/>
    <w:p w:rsidR="003035ED" w:rsidRDefault="003035ED"/>
    <w:p w:rsidR="003035ED" w:rsidRDefault="003035ED"/>
    <w:p w:rsidR="003035ED" w:rsidRDefault="009F1C14">
      <w:pPr>
        <w:pStyle w:val="1"/>
        <w:spacing w:before="0" w:after="0" w:line="240" w:lineRule="auto"/>
        <w:rPr>
          <w:rFonts w:asciiTheme="majorEastAsia" w:eastAsiaTheme="majorEastAsia" w:hAnsiTheme="majorEastAsia"/>
          <w:bCs w:val="0"/>
          <w:kern w:val="2"/>
          <w:sz w:val="32"/>
          <w:szCs w:val="32"/>
        </w:rPr>
      </w:pPr>
      <w:bookmarkStart w:id="99" w:name="_Toc342573656"/>
      <w:bookmarkStart w:id="100" w:name="_Toc342573798"/>
      <w:bookmarkStart w:id="101" w:name="_Toc342573639"/>
      <w:bookmarkStart w:id="102" w:name="_Toc107585433"/>
      <w:bookmarkEnd w:id="82"/>
      <w:r>
        <w:rPr>
          <w:rFonts w:asciiTheme="majorEastAsia" w:eastAsiaTheme="majorEastAsia" w:hAnsiTheme="majorEastAsia" w:hint="eastAsia"/>
          <w:bCs w:val="0"/>
          <w:kern w:val="2"/>
          <w:sz w:val="32"/>
          <w:szCs w:val="32"/>
        </w:rPr>
        <w:lastRenderedPageBreak/>
        <w:t>第四章 比选范围及技术要求</w:t>
      </w:r>
      <w:bookmarkEnd w:id="99"/>
      <w:bookmarkEnd w:id="100"/>
      <w:bookmarkEnd w:id="101"/>
      <w:bookmarkEnd w:id="102"/>
    </w:p>
    <w:p w:rsidR="003035ED" w:rsidRDefault="009F1C14" w:rsidP="009E4B7B">
      <w:pPr>
        <w:spacing w:beforeLines="50" w:afterLines="50" w:line="360" w:lineRule="auto"/>
        <w:ind w:firstLineChars="200" w:firstLine="420"/>
        <w:rPr>
          <w:rFonts w:asciiTheme="majorEastAsia" w:eastAsiaTheme="majorEastAsia" w:hAnsiTheme="majorEastAsia" w:cs="方正仿宋_GBK"/>
          <w:szCs w:val="21"/>
        </w:rPr>
      </w:pPr>
      <w:bookmarkStart w:id="103" w:name="_Toc471417612"/>
      <w:bookmarkStart w:id="104" w:name="_Toc15234"/>
      <w:r>
        <w:rPr>
          <w:rFonts w:asciiTheme="majorEastAsia" w:eastAsiaTheme="majorEastAsia" w:hAnsiTheme="majorEastAsia" w:cs="方正仿宋_GBK" w:hint="eastAsia"/>
          <w:szCs w:val="21"/>
        </w:rPr>
        <w:t>为深入贯彻习近平新时代中国特色社会主义思想，根据2021年市第十三次党代会和2022年市“两会”的会议精神，满足未成年人对服务空间、馆藏文献量、阅览</w:t>
      </w:r>
      <w:proofErr w:type="gramStart"/>
      <w:r>
        <w:rPr>
          <w:rFonts w:asciiTheme="majorEastAsia" w:eastAsiaTheme="majorEastAsia" w:hAnsiTheme="majorEastAsia" w:cs="方正仿宋_GBK" w:hint="eastAsia"/>
          <w:szCs w:val="21"/>
        </w:rPr>
        <w:t>座席</w:t>
      </w:r>
      <w:proofErr w:type="gramEnd"/>
      <w:r>
        <w:rPr>
          <w:rFonts w:asciiTheme="majorEastAsia" w:eastAsiaTheme="majorEastAsia" w:hAnsiTheme="majorEastAsia" w:cs="方正仿宋_GBK" w:hint="eastAsia"/>
          <w:szCs w:val="21"/>
        </w:rPr>
        <w:t>公共文化服务条件的需求，落实南通市少儿图书馆拓展提升工程的任务要求，改善少年儿童图书馆的服务设施，优化少年儿童图书馆的阅读环境，合力推动公共图书馆事业高质量发展。</w:t>
      </w:r>
    </w:p>
    <w:p w:rsidR="003035ED" w:rsidRDefault="009F1C14" w:rsidP="009E4B7B">
      <w:pPr>
        <w:spacing w:beforeLines="50" w:afterLines="50" w:line="360" w:lineRule="auto"/>
        <w:ind w:firstLineChars="200" w:firstLine="422"/>
        <w:rPr>
          <w:rFonts w:asciiTheme="majorEastAsia" w:eastAsiaTheme="majorEastAsia" w:hAnsiTheme="majorEastAsia" w:cs="方正黑体_GBK"/>
          <w:b/>
          <w:szCs w:val="21"/>
        </w:rPr>
      </w:pPr>
      <w:r>
        <w:rPr>
          <w:rFonts w:asciiTheme="majorEastAsia" w:eastAsiaTheme="majorEastAsia" w:hAnsiTheme="majorEastAsia" w:cs="方正黑体_GBK" w:hint="eastAsia"/>
          <w:b/>
          <w:szCs w:val="21"/>
        </w:rPr>
        <w:t>一、项目场址及建设条件</w:t>
      </w:r>
    </w:p>
    <w:p w:rsidR="003035ED" w:rsidRDefault="009F1C14" w:rsidP="009E4B7B">
      <w:pPr>
        <w:pStyle w:val="sh4"/>
        <w:spacing w:beforeLines="50" w:afterLines="50"/>
        <w:rPr>
          <w:rFonts w:asciiTheme="majorEastAsia" w:eastAsiaTheme="majorEastAsia" w:hAnsiTheme="majorEastAsia" w:cs="方正仿宋_GBK"/>
        </w:rPr>
      </w:pPr>
      <w:r>
        <w:rPr>
          <w:rFonts w:asciiTheme="majorEastAsia" w:eastAsiaTheme="majorEastAsia" w:hAnsiTheme="majorEastAsia" w:cs="方正仿宋_GBK" w:hint="eastAsia"/>
        </w:rPr>
        <w:t>南通市少年儿童图书馆拓展提升项目位于崇川区崇文路2号，南通市图书馆综合服务大楼内。建设地址交通方便，场地平整，周围环境安静优美，基础设施配套齐全，能够满足项目建设需要，适宜开展阅读和高档消费服务。</w:t>
      </w:r>
    </w:p>
    <w:p w:rsidR="003035ED" w:rsidRDefault="009F1C14" w:rsidP="009E4B7B">
      <w:pPr>
        <w:spacing w:beforeLines="50" w:afterLines="50" w:line="360" w:lineRule="auto"/>
        <w:ind w:firstLineChars="200" w:firstLine="422"/>
        <w:rPr>
          <w:rFonts w:asciiTheme="majorEastAsia" w:eastAsiaTheme="majorEastAsia" w:hAnsiTheme="majorEastAsia" w:cs="方正黑体_GBK"/>
          <w:b/>
          <w:szCs w:val="21"/>
        </w:rPr>
      </w:pPr>
      <w:r>
        <w:rPr>
          <w:rFonts w:asciiTheme="majorEastAsia" w:eastAsiaTheme="majorEastAsia" w:hAnsiTheme="majorEastAsia" w:cs="方正黑体_GBK" w:hint="eastAsia"/>
          <w:b/>
          <w:szCs w:val="21"/>
        </w:rPr>
        <w:t>二、主要建设内容和规模</w:t>
      </w:r>
    </w:p>
    <w:p w:rsidR="003035ED" w:rsidRDefault="009F1C14">
      <w:pPr>
        <w:pStyle w:val="sh4"/>
        <w:rPr>
          <w:rFonts w:asciiTheme="majorEastAsia" w:eastAsiaTheme="majorEastAsia" w:hAnsiTheme="majorEastAsia" w:cs="方正仿宋_GBK"/>
        </w:rPr>
      </w:pPr>
      <w:r>
        <w:rPr>
          <w:rFonts w:asciiTheme="majorEastAsia" w:eastAsiaTheme="majorEastAsia" w:hAnsiTheme="majorEastAsia" w:cs="方正仿宋_GBK" w:hint="eastAsia"/>
        </w:rPr>
        <w:t>（1）建设规模：</w:t>
      </w:r>
    </w:p>
    <w:p w:rsidR="003035ED" w:rsidRDefault="009F1C14">
      <w:pPr>
        <w:pStyle w:val="sh4"/>
        <w:rPr>
          <w:rFonts w:asciiTheme="majorEastAsia" w:eastAsiaTheme="majorEastAsia" w:hAnsiTheme="majorEastAsia" w:cs="方正仿宋_GBK"/>
        </w:rPr>
      </w:pPr>
      <w:r>
        <w:rPr>
          <w:rFonts w:asciiTheme="majorEastAsia" w:eastAsiaTheme="majorEastAsia" w:hAnsiTheme="majorEastAsia" w:cs="方正仿宋_GBK" w:hint="eastAsia"/>
        </w:rPr>
        <w:t>南通市崇川区南通市少儿图书馆拓展提升项目，是将现址市图书馆大楼裙楼</w:t>
      </w:r>
      <w:proofErr w:type="gramStart"/>
      <w:r>
        <w:rPr>
          <w:rFonts w:asciiTheme="majorEastAsia" w:eastAsiaTheme="majorEastAsia" w:hAnsiTheme="majorEastAsia" w:cs="方正仿宋_GBK" w:hint="eastAsia"/>
        </w:rPr>
        <w:t>一</w:t>
      </w:r>
      <w:proofErr w:type="gramEnd"/>
      <w:r>
        <w:rPr>
          <w:rFonts w:asciiTheme="majorEastAsia" w:eastAsiaTheme="majorEastAsia" w:hAnsiTheme="majorEastAsia" w:cs="方正仿宋_GBK" w:hint="eastAsia"/>
        </w:rPr>
        <w:t>楼市档案馆所属的业务用房（约4000㎡）与现有市少儿图书阅览室（1200㎡）整体设计改造成南通市少年儿童图书馆，</w:t>
      </w:r>
      <w:proofErr w:type="gramStart"/>
      <w:r>
        <w:rPr>
          <w:rFonts w:asciiTheme="majorEastAsia" w:eastAsiaTheme="majorEastAsia" w:hAnsiTheme="majorEastAsia" w:cs="方正仿宋_GBK" w:hint="eastAsia"/>
        </w:rPr>
        <w:t>总改造</w:t>
      </w:r>
      <w:proofErr w:type="gramEnd"/>
      <w:r>
        <w:rPr>
          <w:rFonts w:asciiTheme="majorEastAsia" w:eastAsiaTheme="majorEastAsia" w:hAnsiTheme="majorEastAsia" w:cs="方正仿宋_GBK" w:hint="eastAsia"/>
        </w:rPr>
        <w:t>面积约5200㎡。</w:t>
      </w:r>
    </w:p>
    <w:p w:rsidR="003035ED" w:rsidRDefault="009F1C14">
      <w:pPr>
        <w:pStyle w:val="sh4"/>
        <w:rPr>
          <w:rFonts w:asciiTheme="majorEastAsia" w:eastAsiaTheme="majorEastAsia" w:hAnsiTheme="majorEastAsia" w:cs="方正仿宋_GBK"/>
        </w:rPr>
      </w:pPr>
      <w:r>
        <w:rPr>
          <w:rFonts w:asciiTheme="majorEastAsia" w:eastAsiaTheme="majorEastAsia" w:hAnsiTheme="majorEastAsia" w:cs="方正仿宋_GBK" w:hint="eastAsia"/>
        </w:rPr>
        <w:t xml:space="preserve">（2）建设内容： </w:t>
      </w:r>
    </w:p>
    <w:p w:rsidR="003035ED" w:rsidRDefault="009F1C14" w:rsidP="009E4B7B">
      <w:pPr>
        <w:pStyle w:val="sh4"/>
        <w:spacing w:beforeLines="50" w:afterLines="50"/>
        <w:rPr>
          <w:rFonts w:asciiTheme="majorEastAsia" w:eastAsiaTheme="majorEastAsia" w:hAnsiTheme="majorEastAsia" w:cs="方正仿宋_GBK"/>
        </w:rPr>
      </w:pPr>
      <w:r>
        <w:rPr>
          <w:rFonts w:asciiTheme="majorEastAsia" w:eastAsiaTheme="majorEastAsia" w:hAnsiTheme="majorEastAsia" w:cs="方正仿宋_GBK" w:hint="eastAsia"/>
        </w:rPr>
        <w:t xml:space="preserve">南通市图书馆综合大楼一层整体打造南通市少年儿童图书馆（5200㎡），改造计划设计阅览席位500 </w:t>
      </w:r>
      <w:proofErr w:type="gramStart"/>
      <w:r>
        <w:rPr>
          <w:rFonts w:asciiTheme="majorEastAsia" w:eastAsiaTheme="majorEastAsia" w:hAnsiTheme="majorEastAsia" w:cs="方正仿宋_GBK" w:hint="eastAsia"/>
        </w:rPr>
        <w:t>个</w:t>
      </w:r>
      <w:proofErr w:type="gramEnd"/>
      <w:r>
        <w:rPr>
          <w:rFonts w:asciiTheme="majorEastAsia" w:eastAsiaTheme="majorEastAsia" w:hAnsiTheme="majorEastAsia" w:cs="方正仿宋_GBK" w:hint="eastAsia"/>
        </w:rPr>
        <w:t>、藏书容量50万册，建设成集借阅服务、知识体验、展览展示、文化传承于一体的未成年人综合服务空间。</w:t>
      </w:r>
    </w:p>
    <w:p w:rsidR="003035ED" w:rsidRDefault="009F1C14" w:rsidP="009E4B7B">
      <w:pPr>
        <w:spacing w:beforeLines="50" w:afterLines="50" w:line="360" w:lineRule="auto"/>
        <w:ind w:firstLineChars="200" w:firstLine="422"/>
        <w:rPr>
          <w:rFonts w:asciiTheme="majorEastAsia" w:eastAsiaTheme="majorEastAsia" w:hAnsiTheme="majorEastAsia" w:cs="方正黑体_GBK"/>
          <w:b/>
          <w:szCs w:val="21"/>
        </w:rPr>
      </w:pPr>
      <w:r>
        <w:rPr>
          <w:rFonts w:asciiTheme="majorEastAsia" w:eastAsiaTheme="majorEastAsia" w:hAnsiTheme="majorEastAsia" w:cs="方正黑体_GBK" w:hint="eastAsia"/>
          <w:b/>
          <w:szCs w:val="21"/>
        </w:rPr>
        <w:t>三、建设周期</w:t>
      </w:r>
    </w:p>
    <w:p w:rsidR="003035ED" w:rsidRDefault="009F1C14" w:rsidP="009E4B7B">
      <w:pPr>
        <w:pStyle w:val="sh4"/>
        <w:spacing w:beforeLines="50" w:afterLines="50"/>
        <w:rPr>
          <w:rFonts w:asciiTheme="majorEastAsia" w:eastAsiaTheme="majorEastAsia" w:hAnsiTheme="majorEastAsia" w:cs="方正仿宋_GBK"/>
        </w:rPr>
      </w:pPr>
      <w:r>
        <w:rPr>
          <w:rFonts w:asciiTheme="majorEastAsia" w:eastAsiaTheme="majorEastAsia" w:hAnsiTheme="majorEastAsia" w:cs="方正仿宋_GBK" w:hint="eastAsia"/>
        </w:rPr>
        <w:t>本项目</w:t>
      </w:r>
      <w:r w:rsidRPr="009E4B7B">
        <w:rPr>
          <w:rFonts w:asciiTheme="majorEastAsia" w:eastAsiaTheme="majorEastAsia" w:hAnsiTheme="majorEastAsia" w:cs="方正仿宋_GBK" w:hint="eastAsia"/>
        </w:rPr>
        <w:t>于2023年</w:t>
      </w:r>
      <w:r w:rsidR="0064071B" w:rsidRPr="009E4B7B">
        <w:rPr>
          <w:rFonts w:asciiTheme="majorEastAsia" w:eastAsiaTheme="majorEastAsia" w:hAnsiTheme="majorEastAsia" w:cs="方正仿宋_GBK" w:hint="eastAsia"/>
        </w:rPr>
        <w:t>3</w:t>
      </w:r>
      <w:r w:rsidRPr="009E4B7B">
        <w:rPr>
          <w:rFonts w:asciiTheme="majorEastAsia" w:eastAsiaTheme="majorEastAsia" w:hAnsiTheme="majorEastAsia" w:cs="方正仿宋_GBK" w:hint="eastAsia"/>
        </w:rPr>
        <w:t>月</w:t>
      </w:r>
      <w:r w:rsidR="0064071B" w:rsidRPr="009E4B7B">
        <w:rPr>
          <w:rFonts w:asciiTheme="majorEastAsia" w:eastAsiaTheme="majorEastAsia" w:hAnsiTheme="majorEastAsia" w:cs="方正仿宋_GBK" w:hint="eastAsia"/>
        </w:rPr>
        <w:t>初</w:t>
      </w:r>
      <w:r w:rsidRPr="009E4B7B">
        <w:rPr>
          <w:rFonts w:asciiTheme="majorEastAsia" w:eastAsiaTheme="majorEastAsia" w:hAnsiTheme="majorEastAsia" w:cs="方正仿宋_GBK" w:hint="eastAsia"/>
        </w:rPr>
        <w:t>开始进行</w:t>
      </w:r>
      <w:r>
        <w:rPr>
          <w:rFonts w:asciiTheme="majorEastAsia" w:eastAsiaTheme="majorEastAsia" w:hAnsiTheme="majorEastAsia" w:cs="方正仿宋_GBK" w:hint="eastAsia"/>
        </w:rPr>
        <w:t>前期准备工作，2023年11月竣工，计划2023年12月底对外开放。</w:t>
      </w:r>
    </w:p>
    <w:p w:rsidR="003035ED" w:rsidRDefault="009F1C14" w:rsidP="009E4B7B">
      <w:pPr>
        <w:spacing w:beforeLines="50" w:afterLines="50" w:line="360" w:lineRule="auto"/>
        <w:ind w:firstLineChars="200" w:firstLine="422"/>
        <w:rPr>
          <w:rFonts w:asciiTheme="majorEastAsia" w:eastAsiaTheme="majorEastAsia" w:hAnsiTheme="majorEastAsia" w:cs="方正黑体_GBK"/>
          <w:b/>
          <w:szCs w:val="21"/>
        </w:rPr>
      </w:pPr>
      <w:r>
        <w:rPr>
          <w:rFonts w:asciiTheme="majorEastAsia" w:eastAsiaTheme="majorEastAsia" w:hAnsiTheme="majorEastAsia" w:cs="方正黑体_GBK" w:hint="eastAsia"/>
          <w:b/>
          <w:szCs w:val="21"/>
        </w:rPr>
        <w:t xml:space="preserve">四、估算投资规模 </w:t>
      </w:r>
    </w:p>
    <w:p w:rsidR="003035ED" w:rsidRDefault="009F1C14" w:rsidP="009E4B7B">
      <w:pPr>
        <w:spacing w:beforeLines="50" w:afterLines="50" w:line="360" w:lineRule="auto"/>
        <w:ind w:firstLineChars="200" w:firstLine="420"/>
        <w:rPr>
          <w:rFonts w:asciiTheme="majorEastAsia" w:eastAsiaTheme="majorEastAsia" w:hAnsiTheme="majorEastAsia"/>
          <w:b/>
          <w:szCs w:val="21"/>
        </w:rPr>
      </w:pPr>
      <w:r>
        <w:rPr>
          <w:rFonts w:asciiTheme="majorEastAsia" w:eastAsiaTheme="majorEastAsia" w:hAnsiTheme="majorEastAsia" w:cs="方正仿宋_GBK" w:hint="eastAsia"/>
          <w:szCs w:val="21"/>
        </w:rPr>
        <w:t>本项目估算总投资约2500万元。</w:t>
      </w:r>
    </w:p>
    <w:p w:rsidR="003035ED" w:rsidRDefault="009F1C14" w:rsidP="009E4B7B">
      <w:pPr>
        <w:spacing w:beforeLines="50" w:afterLines="50" w:line="360" w:lineRule="auto"/>
        <w:ind w:firstLineChars="200" w:firstLine="422"/>
        <w:rPr>
          <w:rFonts w:asciiTheme="majorEastAsia" w:eastAsiaTheme="majorEastAsia" w:hAnsiTheme="majorEastAsia" w:cs="方正黑体_GBK"/>
          <w:b/>
          <w:szCs w:val="21"/>
        </w:rPr>
      </w:pPr>
      <w:r>
        <w:rPr>
          <w:rFonts w:asciiTheme="majorEastAsia" w:eastAsiaTheme="majorEastAsia" w:hAnsiTheme="majorEastAsia" w:cs="方正黑体_GBK" w:hint="eastAsia"/>
          <w:b/>
          <w:szCs w:val="21"/>
        </w:rPr>
        <w:t>五、委托集中建设实施项目内容</w:t>
      </w:r>
    </w:p>
    <w:p w:rsidR="003035ED" w:rsidRDefault="009F1C14" w:rsidP="009E4B7B">
      <w:pPr>
        <w:widowControl/>
        <w:spacing w:beforeLines="50" w:afterLines="50" w:line="450" w:lineRule="atLeast"/>
        <w:ind w:firstLineChars="200" w:firstLine="420"/>
        <w:jc w:val="left"/>
        <w:rPr>
          <w:rFonts w:asciiTheme="majorEastAsia" w:eastAsiaTheme="majorEastAsia" w:hAnsiTheme="majorEastAsia" w:cs="方正仿宋_GBK"/>
          <w:szCs w:val="21"/>
        </w:rPr>
      </w:pPr>
      <w:r>
        <w:rPr>
          <w:rFonts w:asciiTheme="majorEastAsia" w:eastAsiaTheme="majorEastAsia" w:hAnsiTheme="majorEastAsia" w:cs="方正仿宋_GBK" w:hint="eastAsia"/>
          <w:szCs w:val="21"/>
        </w:rPr>
        <w:lastRenderedPageBreak/>
        <w:t>南通市少年儿童图书馆拓展提升项目建设内容是整体打造南通市少年儿童图书馆，包括但不限于项目总投资管理、工程造价管理、进度管理、质量管理、安全管理、合同管理、信息管理。协助业主办理图纸审查和各项报批工作，对工程进行质量、进度、投资控制和合同管理、信息管理、安全生产管理、文明施工管理、组织协调施工现场各方关系及工程初审等。（具体以采购人书面委托为准）</w:t>
      </w:r>
    </w:p>
    <w:p w:rsidR="003035ED" w:rsidRDefault="009F1C14" w:rsidP="009E4B7B">
      <w:pPr>
        <w:spacing w:beforeLines="50" w:afterLines="50" w:line="360" w:lineRule="auto"/>
        <w:ind w:firstLineChars="200" w:firstLine="422"/>
        <w:rPr>
          <w:rFonts w:asciiTheme="majorEastAsia" w:eastAsiaTheme="majorEastAsia" w:hAnsiTheme="majorEastAsia" w:cs="方正黑体_GBK"/>
          <w:b/>
          <w:szCs w:val="21"/>
        </w:rPr>
      </w:pPr>
      <w:r>
        <w:rPr>
          <w:rFonts w:asciiTheme="majorEastAsia" w:eastAsiaTheme="majorEastAsia" w:hAnsiTheme="majorEastAsia" w:cs="方正黑体_GBK" w:hint="eastAsia"/>
          <w:b/>
          <w:szCs w:val="21"/>
        </w:rPr>
        <w:t>六、集中建设实施项目管理目标</w:t>
      </w:r>
    </w:p>
    <w:p w:rsidR="003035ED" w:rsidRDefault="009F1C14">
      <w:pPr>
        <w:spacing w:line="360" w:lineRule="auto"/>
        <w:rPr>
          <w:rFonts w:asciiTheme="majorEastAsia" w:eastAsiaTheme="majorEastAsia" w:hAnsiTheme="majorEastAsia" w:cs="宋体"/>
          <w:kern w:val="0"/>
          <w:szCs w:val="21"/>
        </w:rPr>
      </w:pPr>
      <w:r>
        <w:rPr>
          <w:rFonts w:asciiTheme="majorEastAsia" w:eastAsiaTheme="majorEastAsia" w:hAnsiTheme="majorEastAsia"/>
          <w:szCs w:val="21"/>
        </w:rPr>
        <w:t xml:space="preserve">   </w:t>
      </w:r>
      <w:r>
        <w:rPr>
          <w:rFonts w:asciiTheme="majorEastAsia" w:eastAsiaTheme="majorEastAsia" w:hAnsiTheme="majorEastAsia" w:cs="宋体"/>
          <w:kern w:val="0"/>
          <w:szCs w:val="21"/>
        </w:rPr>
        <w:t>1、</w:t>
      </w:r>
      <w:r>
        <w:rPr>
          <w:rFonts w:asciiTheme="majorEastAsia" w:eastAsiaTheme="majorEastAsia" w:hAnsiTheme="majorEastAsia" w:cs="宋体" w:hint="eastAsia"/>
          <w:kern w:val="0"/>
          <w:szCs w:val="21"/>
        </w:rPr>
        <w:t>工程质量标准：合格（一次性通过验收）。</w:t>
      </w:r>
    </w:p>
    <w:p w:rsidR="003035ED" w:rsidRDefault="009F1C14">
      <w:pPr>
        <w:spacing w:line="360" w:lineRule="auto"/>
        <w:ind w:firstLineChars="150" w:firstLine="315"/>
        <w:rPr>
          <w:rFonts w:asciiTheme="majorEastAsia" w:eastAsiaTheme="majorEastAsia" w:hAnsiTheme="majorEastAsia" w:cs="宋体"/>
          <w:kern w:val="0"/>
          <w:szCs w:val="21"/>
        </w:rPr>
      </w:pPr>
      <w:r>
        <w:rPr>
          <w:rFonts w:asciiTheme="majorEastAsia" w:eastAsiaTheme="majorEastAsia" w:hAnsiTheme="majorEastAsia" w:cs="宋体"/>
          <w:kern w:val="0"/>
          <w:szCs w:val="21"/>
        </w:rPr>
        <w:t>2、</w:t>
      </w:r>
      <w:r>
        <w:rPr>
          <w:rFonts w:asciiTheme="majorEastAsia" w:eastAsiaTheme="majorEastAsia" w:hAnsiTheme="majorEastAsia" w:cs="宋体" w:hint="eastAsia"/>
          <w:kern w:val="0"/>
          <w:szCs w:val="21"/>
        </w:rPr>
        <w:t>工期要求：项目竣工交付使用时间</w:t>
      </w:r>
    </w:p>
    <w:p w:rsidR="003035ED" w:rsidRDefault="009F1C14">
      <w:pPr>
        <w:spacing w:line="360" w:lineRule="auto"/>
        <w:ind w:firstLineChars="150" w:firstLine="315"/>
        <w:rPr>
          <w:rFonts w:asciiTheme="majorEastAsia" w:eastAsiaTheme="majorEastAsia" w:hAnsiTheme="majorEastAsia" w:cs="宋体"/>
          <w:kern w:val="0"/>
          <w:szCs w:val="21"/>
        </w:rPr>
      </w:pPr>
      <w:r>
        <w:rPr>
          <w:rFonts w:asciiTheme="majorEastAsia" w:eastAsiaTheme="majorEastAsia" w:hAnsiTheme="majorEastAsia" w:cs="宋体"/>
          <w:kern w:val="0"/>
          <w:szCs w:val="21"/>
        </w:rPr>
        <w:t>3、</w:t>
      </w:r>
      <w:r>
        <w:rPr>
          <w:rFonts w:asciiTheme="majorEastAsia" w:eastAsiaTheme="majorEastAsia" w:hAnsiTheme="majorEastAsia" w:cs="宋体" w:hint="eastAsia"/>
          <w:kern w:val="0"/>
          <w:szCs w:val="21"/>
        </w:rPr>
        <w:t>投资控制金额：确保投资控制在经批准的初步设计概算内。</w:t>
      </w:r>
    </w:p>
    <w:p w:rsidR="003035ED" w:rsidRDefault="009F1C14">
      <w:pPr>
        <w:spacing w:line="360" w:lineRule="auto"/>
        <w:ind w:firstLineChars="150" w:firstLine="315"/>
        <w:rPr>
          <w:rFonts w:asciiTheme="majorEastAsia" w:eastAsiaTheme="majorEastAsia" w:hAnsiTheme="majorEastAsia" w:cs="宋体"/>
          <w:kern w:val="0"/>
          <w:szCs w:val="21"/>
        </w:rPr>
      </w:pPr>
      <w:r>
        <w:rPr>
          <w:rFonts w:asciiTheme="majorEastAsia" w:eastAsiaTheme="majorEastAsia" w:hAnsiTheme="majorEastAsia" w:cs="宋体"/>
          <w:kern w:val="0"/>
          <w:szCs w:val="21"/>
        </w:rPr>
        <w:t>4、</w:t>
      </w:r>
      <w:r>
        <w:rPr>
          <w:rFonts w:asciiTheme="majorEastAsia" w:eastAsiaTheme="majorEastAsia" w:hAnsiTheme="majorEastAsia" w:cs="宋体" w:hint="eastAsia"/>
          <w:kern w:val="0"/>
          <w:szCs w:val="21"/>
        </w:rPr>
        <w:t>现场安全管理：满足市级文明工地标准要求。</w:t>
      </w:r>
    </w:p>
    <w:p w:rsidR="003035ED" w:rsidRDefault="009F1C14" w:rsidP="009E4B7B">
      <w:pPr>
        <w:spacing w:beforeLines="50" w:afterLines="50" w:line="360" w:lineRule="auto"/>
        <w:ind w:firstLineChars="200" w:firstLine="422"/>
        <w:rPr>
          <w:rFonts w:asciiTheme="majorEastAsia" w:eastAsiaTheme="majorEastAsia" w:hAnsiTheme="majorEastAsia" w:cs="方正黑体_GBK"/>
          <w:b/>
          <w:szCs w:val="21"/>
        </w:rPr>
      </w:pPr>
      <w:r>
        <w:rPr>
          <w:rFonts w:asciiTheme="majorEastAsia" w:eastAsiaTheme="majorEastAsia" w:hAnsiTheme="majorEastAsia" w:cs="方正黑体_GBK" w:hint="eastAsia"/>
          <w:b/>
          <w:szCs w:val="21"/>
        </w:rPr>
        <w:t>七、付款方式：</w:t>
      </w:r>
    </w:p>
    <w:p w:rsidR="003035ED" w:rsidRDefault="009F1C14">
      <w:pPr>
        <w:spacing w:line="360" w:lineRule="auto"/>
        <w:ind w:firstLineChars="150" w:firstLine="315"/>
        <w:rPr>
          <w:rFonts w:asciiTheme="majorEastAsia" w:eastAsiaTheme="majorEastAsia" w:hAnsiTheme="majorEastAsia" w:cs="宋体"/>
          <w:kern w:val="0"/>
          <w:szCs w:val="21"/>
        </w:rPr>
      </w:pPr>
      <w:proofErr w:type="gramStart"/>
      <w:r>
        <w:rPr>
          <w:rFonts w:asciiTheme="majorEastAsia" w:eastAsiaTheme="majorEastAsia" w:hAnsiTheme="majorEastAsia" w:cs="宋体" w:hint="eastAsia"/>
          <w:kern w:val="0"/>
          <w:szCs w:val="21"/>
        </w:rPr>
        <w:t>待财政</w:t>
      </w:r>
      <w:proofErr w:type="gramEnd"/>
      <w:r>
        <w:rPr>
          <w:rFonts w:asciiTheme="majorEastAsia" w:eastAsiaTheme="majorEastAsia" w:hAnsiTheme="majorEastAsia" w:cs="宋体" w:hint="eastAsia"/>
          <w:kern w:val="0"/>
          <w:szCs w:val="21"/>
        </w:rPr>
        <w:t>拨款批复后支付合同金额的30%，竣工验收合格后支付合同金额的60%，完成第三方审计后结清代建费。</w:t>
      </w:r>
    </w:p>
    <w:p w:rsidR="003035ED" w:rsidRDefault="003035ED">
      <w:pPr>
        <w:adjustRightInd w:val="0"/>
        <w:snapToGrid w:val="0"/>
        <w:spacing w:line="500" w:lineRule="exact"/>
        <w:ind w:firstLineChars="200" w:firstLine="420"/>
        <w:rPr>
          <w:rFonts w:asciiTheme="majorEastAsia" w:eastAsiaTheme="majorEastAsia" w:hAnsiTheme="majorEastAsia"/>
          <w:szCs w:val="21"/>
        </w:rPr>
      </w:pPr>
    </w:p>
    <w:p w:rsidR="003035ED" w:rsidRDefault="003035ED">
      <w:pPr>
        <w:pStyle w:val="21"/>
      </w:pPr>
    </w:p>
    <w:p w:rsidR="003035ED" w:rsidRDefault="003035ED"/>
    <w:p w:rsidR="003035ED" w:rsidRDefault="003035ED">
      <w:pPr>
        <w:pStyle w:val="21"/>
      </w:pPr>
    </w:p>
    <w:p w:rsidR="003035ED" w:rsidRDefault="003035ED"/>
    <w:p w:rsidR="003035ED" w:rsidRDefault="003035ED">
      <w:pPr>
        <w:pStyle w:val="21"/>
      </w:pPr>
    </w:p>
    <w:p w:rsidR="003035ED" w:rsidRDefault="003035ED"/>
    <w:p w:rsidR="003035ED" w:rsidRDefault="003035ED">
      <w:pPr>
        <w:pStyle w:val="21"/>
      </w:pPr>
    </w:p>
    <w:p w:rsidR="003035ED" w:rsidRDefault="003035ED"/>
    <w:p w:rsidR="003035ED" w:rsidRDefault="003035ED">
      <w:bookmarkStart w:id="105" w:name="_GoBack"/>
      <w:bookmarkEnd w:id="105"/>
    </w:p>
    <w:p w:rsidR="003035ED" w:rsidRDefault="009F1C14">
      <w:pPr>
        <w:pStyle w:val="1"/>
        <w:rPr>
          <w:rFonts w:asciiTheme="majorEastAsia" w:eastAsiaTheme="majorEastAsia" w:hAnsiTheme="majorEastAsia"/>
          <w:sz w:val="32"/>
          <w:szCs w:val="32"/>
        </w:rPr>
      </w:pPr>
      <w:bookmarkStart w:id="106" w:name="_Toc342573659"/>
      <w:bookmarkStart w:id="107" w:name="_Toc342573801"/>
      <w:bookmarkStart w:id="108" w:name="_Toc342573642"/>
      <w:bookmarkStart w:id="109" w:name="_Toc107585435"/>
      <w:bookmarkEnd w:id="103"/>
      <w:bookmarkEnd w:id="104"/>
      <w:r>
        <w:rPr>
          <w:rFonts w:asciiTheme="majorEastAsia" w:eastAsiaTheme="majorEastAsia" w:hAnsiTheme="majorEastAsia" w:hint="eastAsia"/>
          <w:kern w:val="2"/>
          <w:sz w:val="32"/>
          <w:szCs w:val="32"/>
        </w:rPr>
        <w:lastRenderedPageBreak/>
        <w:t>第五章 参选文件格式</w:t>
      </w:r>
      <w:bookmarkEnd w:id="106"/>
      <w:bookmarkEnd w:id="107"/>
      <w:bookmarkEnd w:id="108"/>
      <w:bookmarkEnd w:id="109"/>
    </w:p>
    <w:p w:rsidR="003035ED" w:rsidRDefault="003035ED">
      <w:pPr>
        <w:spacing w:line="400" w:lineRule="exact"/>
        <w:rPr>
          <w:rFonts w:asciiTheme="majorEastAsia" w:eastAsiaTheme="majorEastAsia" w:hAnsiTheme="majorEastAsia" w:cs="宋体"/>
        </w:rPr>
      </w:pPr>
    </w:p>
    <w:p w:rsidR="003035ED" w:rsidRDefault="003035ED">
      <w:pPr>
        <w:spacing w:line="400" w:lineRule="exact"/>
        <w:rPr>
          <w:rFonts w:asciiTheme="majorEastAsia" w:eastAsiaTheme="majorEastAsia" w:hAnsiTheme="majorEastAsia" w:cs="宋体"/>
        </w:rPr>
      </w:pPr>
    </w:p>
    <w:p w:rsidR="003035ED" w:rsidRDefault="003035ED">
      <w:pPr>
        <w:spacing w:line="400" w:lineRule="exact"/>
        <w:rPr>
          <w:rFonts w:asciiTheme="majorEastAsia" w:eastAsiaTheme="majorEastAsia" w:hAnsiTheme="majorEastAsia" w:cs="宋体"/>
        </w:rPr>
      </w:pPr>
    </w:p>
    <w:p w:rsidR="003035ED" w:rsidRDefault="003035ED">
      <w:pPr>
        <w:spacing w:line="400" w:lineRule="exact"/>
        <w:rPr>
          <w:rFonts w:asciiTheme="majorEastAsia" w:eastAsiaTheme="majorEastAsia" w:hAnsiTheme="majorEastAsia" w:cs="宋体"/>
        </w:rPr>
      </w:pPr>
    </w:p>
    <w:p w:rsidR="003035ED" w:rsidRDefault="009F1C14">
      <w:pPr>
        <w:spacing w:line="360" w:lineRule="auto"/>
        <w:ind w:rightChars="-95" w:right="-199"/>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南通市少年儿童图书馆拓展提升项目集中建设实施单位竞选</w:t>
      </w:r>
    </w:p>
    <w:p w:rsidR="003035ED" w:rsidRDefault="009F1C14">
      <w:pPr>
        <w:spacing w:line="360" w:lineRule="auto"/>
        <w:ind w:rightChars="-95" w:right="-199"/>
        <w:jc w:val="center"/>
        <w:rPr>
          <w:rFonts w:asciiTheme="majorEastAsia" w:eastAsiaTheme="majorEastAsia" w:hAnsiTheme="majorEastAsia" w:cs="宋体"/>
          <w:b/>
          <w:sz w:val="36"/>
          <w:szCs w:val="36"/>
        </w:rPr>
      </w:pPr>
      <w:r>
        <w:rPr>
          <w:rFonts w:asciiTheme="majorEastAsia" w:eastAsiaTheme="majorEastAsia" w:hAnsiTheme="majorEastAsia" w:hint="eastAsia"/>
          <w:b/>
          <w:bCs/>
          <w:sz w:val="32"/>
          <w:szCs w:val="32"/>
        </w:rPr>
        <w:t>参选文件</w:t>
      </w:r>
    </w:p>
    <w:p w:rsidR="003035ED" w:rsidRDefault="009F1C14">
      <w:pPr>
        <w:spacing w:line="360" w:lineRule="auto"/>
        <w:ind w:rightChars="-95" w:right="-199"/>
        <w:jc w:val="center"/>
        <w:outlineLvl w:val="1"/>
        <w:rPr>
          <w:rFonts w:asciiTheme="majorEastAsia" w:eastAsiaTheme="majorEastAsia" w:hAnsiTheme="majorEastAsia" w:cs="宋体"/>
          <w:b/>
          <w:sz w:val="36"/>
          <w:szCs w:val="36"/>
        </w:rPr>
      </w:pPr>
      <w:bookmarkStart w:id="110" w:name="_Toc107585436"/>
      <w:r>
        <w:rPr>
          <w:rFonts w:asciiTheme="majorEastAsia" w:eastAsiaTheme="majorEastAsia" w:hAnsiTheme="majorEastAsia" w:cs="宋体" w:hint="eastAsia"/>
          <w:b/>
          <w:sz w:val="36"/>
          <w:szCs w:val="36"/>
        </w:rPr>
        <w:t>（资格审查部分）</w:t>
      </w:r>
      <w:bookmarkEnd w:id="110"/>
    </w:p>
    <w:p w:rsidR="003035ED" w:rsidRDefault="003035ED">
      <w:pPr>
        <w:spacing w:line="800" w:lineRule="exact"/>
        <w:rPr>
          <w:rFonts w:asciiTheme="majorEastAsia" w:eastAsiaTheme="majorEastAsia" w:hAnsiTheme="majorEastAsia" w:cs="宋体"/>
          <w:sz w:val="32"/>
        </w:rPr>
      </w:pPr>
    </w:p>
    <w:p w:rsidR="003035ED" w:rsidRDefault="003035ED">
      <w:pPr>
        <w:spacing w:line="800" w:lineRule="exact"/>
        <w:rPr>
          <w:rFonts w:asciiTheme="majorEastAsia" w:eastAsiaTheme="majorEastAsia" w:hAnsiTheme="majorEastAsia" w:cs="宋体"/>
          <w:sz w:val="32"/>
        </w:rPr>
      </w:pPr>
    </w:p>
    <w:p w:rsidR="003035ED" w:rsidRDefault="003035ED">
      <w:pPr>
        <w:spacing w:line="800" w:lineRule="exact"/>
        <w:rPr>
          <w:rFonts w:asciiTheme="majorEastAsia" w:eastAsiaTheme="majorEastAsia" w:hAnsiTheme="majorEastAsia" w:cs="宋体"/>
          <w:sz w:val="32"/>
        </w:rPr>
      </w:pPr>
    </w:p>
    <w:p w:rsidR="003035ED" w:rsidRDefault="003035ED">
      <w:pPr>
        <w:spacing w:line="800" w:lineRule="exact"/>
        <w:rPr>
          <w:rFonts w:asciiTheme="majorEastAsia" w:eastAsiaTheme="majorEastAsia" w:hAnsiTheme="majorEastAsia" w:cs="宋体"/>
          <w:sz w:val="32"/>
        </w:rPr>
      </w:pPr>
    </w:p>
    <w:p w:rsidR="003035ED" w:rsidRDefault="003035ED">
      <w:pPr>
        <w:spacing w:line="800" w:lineRule="exact"/>
        <w:rPr>
          <w:rFonts w:asciiTheme="majorEastAsia" w:eastAsiaTheme="majorEastAsia" w:hAnsiTheme="majorEastAsia" w:cs="宋体"/>
          <w:sz w:val="32"/>
        </w:rPr>
      </w:pPr>
    </w:p>
    <w:p w:rsidR="003035ED" w:rsidRDefault="009F1C14">
      <w:pPr>
        <w:spacing w:line="800" w:lineRule="exact"/>
        <w:ind w:firstLineChars="675" w:firstLine="1897"/>
        <w:rPr>
          <w:rFonts w:asciiTheme="majorEastAsia" w:eastAsiaTheme="majorEastAsia" w:hAnsiTheme="majorEastAsia" w:cs="宋体"/>
          <w:b/>
          <w:sz w:val="28"/>
          <w:szCs w:val="28"/>
          <w:u w:val="single"/>
        </w:rPr>
      </w:pPr>
      <w:r>
        <w:rPr>
          <w:rFonts w:asciiTheme="majorEastAsia" w:eastAsiaTheme="majorEastAsia" w:hAnsiTheme="majorEastAsia" w:cs="宋体" w:hint="eastAsia"/>
          <w:b/>
          <w:sz w:val="28"/>
          <w:szCs w:val="28"/>
        </w:rPr>
        <w:t>项目名称:</w:t>
      </w:r>
      <w:r>
        <w:rPr>
          <w:rFonts w:asciiTheme="majorEastAsia" w:eastAsiaTheme="majorEastAsia" w:hAnsiTheme="majorEastAsia" w:cs="宋体"/>
          <w:b/>
          <w:sz w:val="28"/>
          <w:szCs w:val="28"/>
        </w:rPr>
        <w:t xml:space="preserve">  </w:t>
      </w:r>
      <w:r>
        <w:rPr>
          <w:rFonts w:asciiTheme="majorEastAsia" w:eastAsiaTheme="majorEastAsia" w:hAnsiTheme="majorEastAsia" w:cs="宋体" w:hint="eastAsia"/>
          <w:b/>
          <w:sz w:val="28"/>
          <w:szCs w:val="28"/>
          <w:u w:val="single"/>
        </w:rPr>
        <w:t xml:space="preserve">                        </w:t>
      </w:r>
    </w:p>
    <w:p w:rsidR="003035ED" w:rsidRDefault="009F1C14">
      <w:pPr>
        <w:spacing w:line="800" w:lineRule="exact"/>
        <w:ind w:firstLineChars="675" w:firstLine="1897"/>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比 选 人</w:t>
      </w:r>
      <w:r>
        <w:rPr>
          <w:rFonts w:asciiTheme="majorEastAsia" w:eastAsiaTheme="majorEastAsia" w:hAnsiTheme="majorEastAsia" w:cs="宋体"/>
          <w:b/>
          <w:sz w:val="28"/>
          <w:szCs w:val="28"/>
        </w:rPr>
        <w:t xml:space="preserve"> </w:t>
      </w:r>
      <w:r>
        <w:rPr>
          <w:rFonts w:asciiTheme="majorEastAsia" w:eastAsiaTheme="majorEastAsia" w:hAnsiTheme="majorEastAsia" w:cs="宋体" w:hint="eastAsia"/>
          <w:b/>
          <w:sz w:val="28"/>
          <w:szCs w:val="28"/>
        </w:rPr>
        <w:t>：</w:t>
      </w:r>
      <w:r>
        <w:rPr>
          <w:rFonts w:asciiTheme="majorEastAsia" w:eastAsiaTheme="majorEastAsia" w:hAnsiTheme="majorEastAsia" w:cs="宋体"/>
          <w:b/>
          <w:sz w:val="28"/>
          <w:szCs w:val="28"/>
        </w:rPr>
        <w:t xml:space="preserve"> </w:t>
      </w:r>
      <w:r>
        <w:rPr>
          <w:rFonts w:asciiTheme="majorEastAsia" w:eastAsiaTheme="majorEastAsia" w:hAnsiTheme="majorEastAsia" w:cs="宋体" w:hint="eastAsia"/>
          <w:b/>
          <w:sz w:val="28"/>
          <w:szCs w:val="28"/>
          <w:u w:val="single"/>
        </w:rPr>
        <w:t xml:space="preserve">                        </w:t>
      </w:r>
    </w:p>
    <w:p w:rsidR="003035ED" w:rsidRDefault="009F1C14">
      <w:pPr>
        <w:spacing w:line="800" w:lineRule="exact"/>
        <w:ind w:firstLineChars="675" w:firstLine="1897"/>
        <w:rPr>
          <w:rFonts w:asciiTheme="majorEastAsia" w:eastAsiaTheme="majorEastAsia" w:hAnsiTheme="majorEastAsia" w:cs="宋体"/>
          <w:b/>
          <w:sz w:val="28"/>
          <w:szCs w:val="28"/>
          <w:u w:val="single"/>
        </w:rPr>
      </w:pPr>
      <w:r>
        <w:rPr>
          <w:rFonts w:asciiTheme="majorEastAsia" w:eastAsiaTheme="majorEastAsia" w:hAnsiTheme="majorEastAsia" w:cs="宋体" w:hint="eastAsia"/>
          <w:b/>
          <w:sz w:val="28"/>
          <w:szCs w:val="28"/>
        </w:rPr>
        <w:t xml:space="preserve">参 选 人: </w:t>
      </w:r>
      <w:r>
        <w:rPr>
          <w:rFonts w:asciiTheme="majorEastAsia" w:eastAsiaTheme="majorEastAsia" w:hAnsiTheme="majorEastAsia" w:cs="宋体" w:hint="eastAsia"/>
          <w:b/>
          <w:sz w:val="28"/>
          <w:szCs w:val="28"/>
          <w:u w:val="single"/>
        </w:rPr>
        <w:t xml:space="preserve">      （全称）（盖章）    </w:t>
      </w:r>
    </w:p>
    <w:p w:rsidR="003035ED" w:rsidRDefault="009F1C14">
      <w:pPr>
        <w:spacing w:line="800" w:lineRule="exact"/>
        <w:ind w:firstLineChars="675" w:firstLine="1897"/>
        <w:rPr>
          <w:rFonts w:asciiTheme="majorEastAsia" w:eastAsiaTheme="majorEastAsia" w:hAnsiTheme="majorEastAsia" w:cs="宋体"/>
          <w:b/>
          <w:sz w:val="28"/>
          <w:szCs w:val="28"/>
          <w:u w:val="single"/>
        </w:rPr>
      </w:pPr>
      <w:r>
        <w:rPr>
          <w:rFonts w:asciiTheme="majorEastAsia" w:eastAsiaTheme="majorEastAsia" w:hAnsiTheme="majorEastAsia" w:cs="宋体" w:hint="eastAsia"/>
          <w:b/>
          <w:sz w:val="28"/>
          <w:szCs w:val="28"/>
        </w:rPr>
        <w:t>法定代表人：</w:t>
      </w:r>
      <w:r>
        <w:rPr>
          <w:rFonts w:asciiTheme="majorEastAsia" w:eastAsiaTheme="majorEastAsia" w:hAnsiTheme="majorEastAsia" w:cs="宋体" w:hint="eastAsia"/>
          <w:b/>
          <w:sz w:val="28"/>
          <w:szCs w:val="28"/>
          <w:u w:val="single"/>
        </w:rPr>
        <w:t xml:space="preserve">  （签字或盖章）    </w:t>
      </w:r>
    </w:p>
    <w:p w:rsidR="003035ED" w:rsidRDefault="009F1C14">
      <w:pPr>
        <w:spacing w:line="800" w:lineRule="exact"/>
        <w:ind w:firstLineChars="675" w:firstLine="1897"/>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时    间：  年  月  日</w:t>
      </w:r>
    </w:p>
    <w:p w:rsidR="003035ED" w:rsidRDefault="009F1C14">
      <w:pPr>
        <w:spacing w:line="400" w:lineRule="exact"/>
        <w:rPr>
          <w:rFonts w:asciiTheme="majorEastAsia" w:eastAsiaTheme="majorEastAsia" w:hAnsiTheme="majorEastAsia" w:cs="宋体"/>
        </w:rPr>
      </w:pPr>
      <w:r>
        <w:rPr>
          <w:rFonts w:asciiTheme="majorEastAsia" w:eastAsiaTheme="majorEastAsia" w:hAnsiTheme="majorEastAsia" w:cs="宋体" w:hint="eastAsia"/>
        </w:rPr>
        <w:br w:type="page"/>
      </w:r>
    </w:p>
    <w:p w:rsidR="003035ED" w:rsidRDefault="009F1C14">
      <w:pPr>
        <w:jc w:val="center"/>
        <w:rPr>
          <w:rFonts w:asciiTheme="majorEastAsia" w:eastAsiaTheme="majorEastAsia" w:hAnsiTheme="majorEastAsia" w:cs="宋体"/>
          <w:b/>
          <w:sz w:val="24"/>
        </w:rPr>
      </w:pPr>
      <w:r>
        <w:rPr>
          <w:rFonts w:asciiTheme="majorEastAsia" w:eastAsiaTheme="majorEastAsia" w:hAnsiTheme="majorEastAsia" w:cs="宋体" w:hint="eastAsia"/>
          <w:b/>
          <w:sz w:val="24"/>
        </w:rPr>
        <w:lastRenderedPageBreak/>
        <w:t>（一）法定代表人资格证明书</w:t>
      </w:r>
    </w:p>
    <w:p w:rsidR="003035ED" w:rsidRDefault="003035ED">
      <w:pPr>
        <w:adjustRightInd w:val="0"/>
        <w:snapToGrid w:val="0"/>
        <w:spacing w:line="360" w:lineRule="auto"/>
        <w:ind w:firstLineChars="200" w:firstLine="480"/>
        <w:rPr>
          <w:rFonts w:asciiTheme="majorEastAsia" w:eastAsiaTheme="majorEastAsia" w:hAnsiTheme="majorEastAsia" w:cs="宋体"/>
          <w:sz w:val="24"/>
        </w:rPr>
      </w:pPr>
    </w:p>
    <w:p w:rsidR="003035ED" w:rsidRDefault="009F1C14">
      <w:pPr>
        <w:adjustRightInd w:val="0"/>
        <w:snapToGrid w:val="0"/>
        <w:spacing w:line="360" w:lineRule="auto"/>
        <w:ind w:firstLineChars="200" w:firstLine="420"/>
        <w:rPr>
          <w:rFonts w:asciiTheme="majorEastAsia" w:eastAsiaTheme="majorEastAsia" w:hAnsiTheme="majorEastAsia" w:cs="宋体"/>
        </w:rPr>
      </w:pPr>
      <w:r>
        <w:rPr>
          <w:rFonts w:asciiTheme="majorEastAsia" w:eastAsiaTheme="majorEastAsia" w:hAnsiTheme="majorEastAsia" w:cs="宋体" w:hint="eastAsia"/>
        </w:rPr>
        <w:t>参选人名称：</w:t>
      </w:r>
      <w:r>
        <w:rPr>
          <w:rFonts w:asciiTheme="majorEastAsia" w:eastAsiaTheme="majorEastAsia" w:hAnsiTheme="majorEastAsia" w:cs="宋体" w:hint="eastAsia"/>
          <w:u w:val="single"/>
        </w:rPr>
        <w:t xml:space="preserve">                       </w:t>
      </w:r>
    </w:p>
    <w:p w:rsidR="003035ED" w:rsidRDefault="003035ED">
      <w:pPr>
        <w:adjustRightInd w:val="0"/>
        <w:snapToGrid w:val="0"/>
        <w:spacing w:line="360" w:lineRule="auto"/>
        <w:ind w:firstLineChars="200" w:firstLine="420"/>
        <w:rPr>
          <w:rFonts w:asciiTheme="majorEastAsia" w:eastAsiaTheme="majorEastAsia" w:hAnsiTheme="majorEastAsia" w:cs="宋体"/>
        </w:rPr>
      </w:pPr>
    </w:p>
    <w:p w:rsidR="003035ED" w:rsidRDefault="009F1C14">
      <w:pPr>
        <w:adjustRightInd w:val="0"/>
        <w:snapToGrid w:val="0"/>
        <w:spacing w:line="360" w:lineRule="auto"/>
        <w:ind w:firstLineChars="200" w:firstLine="420"/>
        <w:rPr>
          <w:rFonts w:asciiTheme="majorEastAsia" w:eastAsiaTheme="majorEastAsia" w:hAnsiTheme="majorEastAsia" w:cs="宋体"/>
        </w:rPr>
      </w:pPr>
      <w:r>
        <w:rPr>
          <w:rFonts w:asciiTheme="majorEastAsia" w:eastAsiaTheme="majorEastAsia" w:hAnsiTheme="majorEastAsia" w:cs="宋体" w:hint="eastAsia"/>
        </w:rPr>
        <w:t>地址：</w:t>
      </w:r>
      <w:r>
        <w:rPr>
          <w:rFonts w:asciiTheme="majorEastAsia" w:eastAsiaTheme="majorEastAsia" w:hAnsiTheme="majorEastAsia" w:cs="宋体" w:hint="eastAsia"/>
          <w:u w:val="single"/>
        </w:rPr>
        <w:t xml:space="preserve">                       </w:t>
      </w:r>
    </w:p>
    <w:p w:rsidR="003035ED" w:rsidRDefault="003035ED">
      <w:pPr>
        <w:adjustRightInd w:val="0"/>
        <w:snapToGrid w:val="0"/>
        <w:spacing w:line="360" w:lineRule="auto"/>
        <w:ind w:firstLineChars="200" w:firstLine="420"/>
        <w:rPr>
          <w:rFonts w:asciiTheme="majorEastAsia" w:eastAsiaTheme="majorEastAsia" w:hAnsiTheme="majorEastAsia" w:cs="宋体"/>
        </w:rPr>
      </w:pPr>
    </w:p>
    <w:p w:rsidR="003035ED" w:rsidRDefault="009F1C14">
      <w:pPr>
        <w:adjustRightInd w:val="0"/>
        <w:snapToGrid w:val="0"/>
        <w:spacing w:line="360" w:lineRule="auto"/>
        <w:ind w:firstLineChars="200" w:firstLine="420"/>
        <w:rPr>
          <w:rFonts w:asciiTheme="majorEastAsia" w:eastAsiaTheme="majorEastAsia" w:hAnsiTheme="majorEastAsia" w:cs="宋体"/>
        </w:rPr>
      </w:pPr>
      <w:r>
        <w:rPr>
          <w:rFonts w:asciiTheme="majorEastAsia" w:eastAsiaTheme="majorEastAsia" w:hAnsiTheme="majorEastAsia" w:cs="宋体" w:hint="eastAsia"/>
        </w:rPr>
        <w:t>姓名：</w:t>
      </w:r>
      <w:r>
        <w:rPr>
          <w:rFonts w:asciiTheme="majorEastAsia" w:eastAsiaTheme="majorEastAsia" w:hAnsiTheme="majorEastAsia" w:cs="宋体" w:hint="eastAsia"/>
          <w:u w:val="single"/>
        </w:rPr>
        <w:t xml:space="preserve">    </w:t>
      </w:r>
      <w:r>
        <w:rPr>
          <w:rFonts w:asciiTheme="majorEastAsia" w:eastAsiaTheme="majorEastAsia" w:hAnsiTheme="majorEastAsia" w:cs="宋体" w:hint="eastAsia"/>
        </w:rPr>
        <w:t xml:space="preserve"> 性别：</w:t>
      </w:r>
      <w:r>
        <w:rPr>
          <w:rFonts w:asciiTheme="majorEastAsia" w:eastAsiaTheme="majorEastAsia" w:hAnsiTheme="majorEastAsia" w:cs="宋体" w:hint="eastAsia"/>
          <w:u w:val="single"/>
        </w:rPr>
        <w:t xml:space="preserve">    </w:t>
      </w:r>
      <w:r>
        <w:rPr>
          <w:rFonts w:asciiTheme="majorEastAsia" w:eastAsiaTheme="majorEastAsia" w:hAnsiTheme="majorEastAsia" w:cs="宋体" w:hint="eastAsia"/>
        </w:rPr>
        <w:t>年龄：</w:t>
      </w:r>
      <w:r>
        <w:rPr>
          <w:rFonts w:asciiTheme="majorEastAsia" w:eastAsiaTheme="majorEastAsia" w:hAnsiTheme="majorEastAsia" w:cs="宋体" w:hint="eastAsia"/>
          <w:u w:val="single"/>
        </w:rPr>
        <w:t xml:space="preserve">    </w:t>
      </w:r>
      <w:r>
        <w:rPr>
          <w:rFonts w:asciiTheme="majorEastAsia" w:eastAsiaTheme="majorEastAsia" w:hAnsiTheme="majorEastAsia" w:cs="宋体" w:hint="eastAsia"/>
        </w:rPr>
        <w:t>职务：</w:t>
      </w:r>
      <w:r>
        <w:rPr>
          <w:rFonts w:asciiTheme="majorEastAsia" w:eastAsiaTheme="majorEastAsia" w:hAnsiTheme="majorEastAsia" w:cs="宋体" w:hint="eastAsia"/>
          <w:u w:val="single"/>
        </w:rPr>
        <w:t xml:space="preserve">    </w:t>
      </w:r>
    </w:p>
    <w:p w:rsidR="003035ED" w:rsidRDefault="003035ED">
      <w:pPr>
        <w:adjustRightInd w:val="0"/>
        <w:snapToGrid w:val="0"/>
        <w:spacing w:line="360" w:lineRule="auto"/>
        <w:ind w:firstLineChars="200" w:firstLine="420"/>
        <w:rPr>
          <w:rFonts w:asciiTheme="majorEastAsia" w:eastAsiaTheme="majorEastAsia" w:hAnsiTheme="majorEastAsia" w:cs="宋体"/>
        </w:rPr>
      </w:pPr>
    </w:p>
    <w:p w:rsidR="003035ED" w:rsidRDefault="009F1C14">
      <w:pPr>
        <w:adjustRightInd w:val="0"/>
        <w:snapToGrid w:val="0"/>
        <w:spacing w:line="360" w:lineRule="auto"/>
        <w:ind w:firstLineChars="200" w:firstLine="420"/>
        <w:rPr>
          <w:rFonts w:asciiTheme="majorEastAsia" w:eastAsiaTheme="majorEastAsia" w:hAnsiTheme="majorEastAsia" w:cs="宋体"/>
        </w:rPr>
      </w:pPr>
      <w:r>
        <w:rPr>
          <w:rFonts w:asciiTheme="majorEastAsia" w:eastAsiaTheme="majorEastAsia" w:hAnsiTheme="majorEastAsia" w:cs="宋体" w:hint="eastAsia"/>
        </w:rPr>
        <w:t>系</w:t>
      </w:r>
      <w:r>
        <w:rPr>
          <w:rFonts w:asciiTheme="majorEastAsia" w:eastAsiaTheme="majorEastAsia" w:hAnsiTheme="majorEastAsia" w:cs="宋体" w:hint="eastAsia"/>
          <w:u w:val="single"/>
        </w:rPr>
        <w:t xml:space="preserve">     （参选人名称）                       </w:t>
      </w:r>
      <w:r>
        <w:rPr>
          <w:rFonts w:asciiTheme="majorEastAsia" w:eastAsiaTheme="majorEastAsia" w:hAnsiTheme="majorEastAsia" w:cs="宋体" w:hint="eastAsia"/>
        </w:rPr>
        <w:t>的法定代表人。</w:t>
      </w:r>
    </w:p>
    <w:p w:rsidR="003035ED" w:rsidRDefault="003035ED">
      <w:pPr>
        <w:adjustRightInd w:val="0"/>
        <w:snapToGrid w:val="0"/>
        <w:spacing w:line="360" w:lineRule="auto"/>
        <w:ind w:firstLineChars="200" w:firstLine="420"/>
        <w:rPr>
          <w:rFonts w:asciiTheme="majorEastAsia" w:eastAsiaTheme="majorEastAsia" w:hAnsiTheme="majorEastAsia" w:cs="宋体"/>
        </w:rPr>
      </w:pPr>
    </w:p>
    <w:p w:rsidR="003035ED" w:rsidRDefault="009F1C14">
      <w:pPr>
        <w:adjustRightInd w:val="0"/>
        <w:snapToGrid w:val="0"/>
        <w:spacing w:line="360" w:lineRule="auto"/>
        <w:ind w:firstLineChars="200" w:firstLine="420"/>
        <w:rPr>
          <w:rFonts w:asciiTheme="majorEastAsia" w:eastAsiaTheme="majorEastAsia" w:hAnsiTheme="majorEastAsia" w:cs="宋体"/>
        </w:rPr>
      </w:pPr>
      <w:r>
        <w:rPr>
          <w:rFonts w:asciiTheme="majorEastAsia" w:eastAsiaTheme="majorEastAsia" w:hAnsiTheme="majorEastAsia" w:cs="宋体" w:hint="eastAsia"/>
        </w:rPr>
        <w:t>特此证明。</w:t>
      </w:r>
    </w:p>
    <w:p w:rsidR="003035ED" w:rsidRDefault="003035ED">
      <w:pPr>
        <w:adjustRightInd w:val="0"/>
        <w:snapToGrid w:val="0"/>
        <w:spacing w:line="360" w:lineRule="auto"/>
        <w:ind w:firstLineChars="200" w:firstLine="420"/>
        <w:rPr>
          <w:rFonts w:asciiTheme="majorEastAsia" w:eastAsiaTheme="majorEastAsia" w:hAnsiTheme="majorEastAsia" w:cs="宋体"/>
        </w:rPr>
      </w:pPr>
    </w:p>
    <w:p w:rsidR="003035ED" w:rsidRDefault="009F1C14">
      <w:pPr>
        <w:adjustRightInd w:val="0"/>
        <w:snapToGrid w:val="0"/>
        <w:spacing w:line="360" w:lineRule="auto"/>
        <w:ind w:firstLineChars="200" w:firstLine="420"/>
        <w:rPr>
          <w:rFonts w:asciiTheme="majorEastAsia" w:eastAsiaTheme="majorEastAsia" w:hAnsiTheme="majorEastAsia" w:cs="宋体"/>
        </w:rPr>
      </w:pPr>
      <w:r>
        <w:rPr>
          <w:rFonts w:asciiTheme="majorEastAsia" w:eastAsiaTheme="majorEastAsia" w:hAnsiTheme="majorEastAsia" w:cs="宋体" w:hint="eastAsia"/>
        </w:rPr>
        <w:t>法定代表人身份证正反面复印件</w:t>
      </w:r>
    </w:p>
    <w:p w:rsidR="003035ED" w:rsidRDefault="003035ED">
      <w:pPr>
        <w:adjustRightInd w:val="0"/>
        <w:snapToGrid w:val="0"/>
        <w:spacing w:line="360" w:lineRule="auto"/>
        <w:ind w:firstLineChars="200" w:firstLine="420"/>
        <w:rPr>
          <w:rFonts w:asciiTheme="majorEastAsia" w:eastAsiaTheme="majorEastAsia" w:hAnsiTheme="majorEastAsia" w:cs="宋体"/>
        </w:rPr>
      </w:pPr>
    </w:p>
    <w:p w:rsidR="003035ED" w:rsidRDefault="009F1C14">
      <w:pPr>
        <w:adjustRightInd w:val="0"/>
        <w:snapToGrid w:val="0"/>
        <w:spacing w:line="360" w:lineRule="auto"/>
        <w:ind w:firstLineChars="200" w:firstLine="420"/>
        <w:rPr>
          <w:rFonts w:asciiTheme="majorEastAsia" w:eastAsiaTheme="majorEastAsia" w:hAnsiTheme="majorEastAsia" w:cs="宋体"/>
        </w:rPr>
      </w:pPr>
      <w:r>
        <w:rPr>
          <w:rFonts w:asciiTheme="majorEastAsia" w:eastAsiaTheme="majorEastAsia" w:hAnsiTheme="majorEastAsia" w:cs="宋体" w:hint="eastAsia"/>
        </w:rPr>
        <w:t>（粘贴此处）</w:t>
      </w:r>
    </w:p>
    <w:p w:rsidR="003035ED" w:rsidRDefault="009F1C14">
      <w:pPr>
        <w:adjustRightInd w:val="0"/>
        <w:snapToGrid w:val="0"/>
        <w:spacing w:line="360" w:lineRule="auto"/>
        <w:ind w:firstLineChars="200" w:firstLine="420"/>
        <w:rPr>
          <w:rFonts w:asciiTheme="majorEastAsia" w:eastAsiaTheme="majorEastAsia" w:hAnsiTheme="majorEastAsia" w:cs="宋体"/>
        </w:rPr>
      </w:pPr>
      <w:r>
        <w:rPr>
          <w:rFonts w:asciiTheme="majorEastAsia" w:eastAsiaTheme="majorEastAsia" w:hAnsiTheme="majorEastAsia" w:cs="宋体" w:hint="eastAsia"/>
        </w:rPr>
        <w:t>注:参加比选时法定代表人将身份证原件带至开标现场备查。</w:t>
      </w:r>
    </w:p>
    <w:p w:rsidR="003035ED" w:rsidRDefault="003035ED">
      <w:pPr>
        <w:adjustRightInd w:val="0"/>
        <w:snapToGrid w:val="0"/>
        <w:spacing w:line="360" w:lineRule="auto"/>
        <w:ind w:firstLineChars="200" w:firstLine="420"/>
        <w:rPr>
          <w:rFonts w:asciiTheme="majorEastAsia" w:eastAsiaTheme="majorEastAsia" w:hAnsiTheme="majorEastAsia" w:cs="宋体"/>
        </w:rPr>
      </w:pPr>
    </w:p>
    <w:p w:rsidR="003035ED" w:rsidRDefault="003035ED">
      <w:pPr>
        <w:adjustRightInd w:val="0"/>
        <w:snapToGrid w:val="0"/>
        <w:spacing w:line="360" w:lineRule="auto"/>
        <w:ind w:firstLineChars="200" w:firstLine="420"/>
        <w:rPr>
          <w:rFonts w:asciiTheme="majorEastAsia" w:eastAsiaTheme="majorEastAsia" w:hAnsiTheme="majorEastAsia" w:cs="宋体"/>
        </w:rPr>
      </w:pPr>
    </w:p>
    <w:p w:rsidR="003035ED" w:rsidRDefault="009F1C14">
      <w:pPr>
        <w:adjustRightInd w:val="0"/>
        <w:snapToGrid w:val="0"/>
        <w:spacing w:line="360" w:lineRule="auto"/>
        <w:ind w:firstLineChars="200" w:firstLine="420"/>
        <w:rPr>
          <w:rFonts w:asciiTheme="majorEastAsia" w:eastAsiaTheme="majorEastAsia" w:hAnsiTheme="majorEastAsia" w:cs="宋体"/>
        </w:rPr>
      </w:pPr>
      <w:r>
        <w:rPr>
          <w:rFonts w:asciiTheme="majorEastAsia" w:eastAsiaTheme="majorEastAsia" w:hAnsiTheme="majorEastAsia" w:cs="宋体" w:hint="eastAsia"/>
        </w:rPr>
        <w:t>参选人：（盖章）</w:t>
      </w:r>
    </w:p>
    <w:p w:rsidR="003035ED" w:rsidRDefault="003035ED">
      <w:pPr>
        <w:adjustRightInd w:val="0"/>
        <w:snapToGrid w:val="0"/>
        <w:spacing w:line="360" w:lineRule="auto"/>
        <w:ind w:firstLineChars="200" w:firstLine="420"/>
        <w:rPr>
          <w:rFonts w:asciiTheme="majorEastAsia" w:eastAsiaTheme="majorEastAsia" w:hAnsiTheme="majorEastAsia" w:cs="宋体"/>
        </w:rPr>
      </w:pPr>
    </w:p>
    <w:p w:rsidR="003035ED" w:rsidRDefault="009F1C14">
      <w:pPr>
        <w:adjustRightInd w:val="0"/>
        <w:snapToGrid w:val="0"/>
        <w:spacing w:line="360" w:lineRule="auto"/>
        <w:ind w:firstLineChars="200" w:firstLine="420"/>
        <w:rPr>
          <w:rFonts w:asciiTheme="majorEastAsia" w:eastAsiaTheme="majorEastAsia" w:hAnsiTheme="majorEastAsia" w:cs="宋体"/>
        </w:rPr>
      </w:pPr>
      <w:r>
        <w:rPr>
          <w:rFonts w:asciiTheme="majorEastAsia" w:eastAsiaTheme="majorEastAsia" w:hAnsiTheme="majorEastAsia" w:cs="宋体" w:hint="eastAsia"/>
        </w:rPr>
        <w:t xml:space="preserve">法定代表人：（签字）                            </w:t>
      </w:r>
    </w:p>
    <w:p w:rsidR="003035ED" w:rsidRDefault="003035ED">
      <w:pPr>
        <w:adjustRightInd w:val="0"/>
        <w:snapToGrid w:val="0"/>
        <w:spacing w:line="360" w:lineRule="auto"/>
        <w:ind w:firstLineChars="200" w:firstLine="420"/>
        <w:rPr>
          <w:rFonts w:asciiTheme="majorEastAsia" w:eastAsiaTheme="majorEastAsia" w:hAnsiTheme="majorEastAsia" w:cs="宋体"/>
        </w:rPr>
      </w:pPr>
    </w:p>
    <w:p w:rsidR="003035ED" w:rsidRDefault="009F1C14">
      <w:pPr>
        <w:adjustRightInd w:val="0"/>
        <w:snapToGrid w:val="0"/>
        <w:spacing w:line="360" w:lineRule="auto"/>
        <w:ind w:firstLineChars="200" w:firstLine="420"/>
        <w:rPr>
          <w:rFonts w:asciiTheme="majorEastAsia" w:eastAsiaTheme="majorEastAsia" w:hAnsiTheme="majorEastAsia" w:cs="宋体"/>
        </w:rPr>
      </w:pPr>
      <w:r>
        <w:rPr>
          <w:rFonts w:asciiTheme="majorEastAsia" w:eastAsiaTheme="majorEastAsia" w:hAnsiTheme="majorEastAsia" w:cs="宋体" w:hint="eastAsia"/>
        </w:rPr>
        <w:t>日期：   年   月   日</w:t>
      </w:r>
    </w:p>
    <w:p w:rsidR="003035ED" w:rsidRDefault="003035ED">
      <w:pPr>
        <w:adjustRightInd w:val="0"/>
        <w:snapToGrid w:val="0"/>
        <w:spacing w:line="360" w:lineRule="auto"/>
        <w:ind w:firstLineChars="200" w:firstLine="420"/>
        <w:rPr>
          <w:rFonts w:asciiTheme="majorEastAsia" w:eastAsiaTheme="majorEastAsia" w:hAnsiTheme="majorEastAsia" w:cs="宋体"/>
        </w:rPr>
      </w:pPr>
    </w:p>
    <w:p w:rsidR="003035ED" w:rsidRDefault="003035ED">
      <w:pPr>
        <w:adjustRightInd w:val="0"/>
        <w:snapToGrid w:val="0"/>
        <w:spacing w:line="360" w:lineRule="auto"/>
        <w:ind w:firstLineChars="200" w:firstLine="420"/>
        <w:rPr>
          <w:rFonts w:asciiTheme="majorEastAsia" w:eastAsiaTheme="majorEastAsia" w:hAnsiTheme="majorEastAsia" w:cs="宋体"/>
        </w:rPr>
      </w:pPr>
    </w:p>
    <w:p w:rsidR="003035ED" w:rsidRDefault="003035ED">
      <w:pPr>
        <w:adjustRightInd w:val="0"/>
        <w:snapToGrid w:val="0"/>
        <w:spacing w:line="360" w:lineRule="auto"/>
        <w:ind w:firstLineChars="200" w:firstLine="420"/>
        <w:rPr>
          <w:rFonts w:asciiTheme="majorEastAsia" w:eastAsiaTheme="majorEastAsia" w:hAnsiTheme="majorEastAsia" w:cs="宋体"/>
        </w:rPr>
      </w:pPr>
    </w:p>
    <w:p w:rsidR="003035ED" w:rsidRDefault="003035ED">
      <w:pPr>
        <w:topLinePunct/>
        <w:adjustRightInd w:val="0"/>
        <w:snapToGrid w:val="0"/>
        <w:spacing w:line="360" w:lineRule="auto"/>
        <w:ind w:firstLineChars="200" w:firstLine="422"/>
        <w:rPr>
          <w:rFonts w:asciiTheme="majorEastAsia" w:eastAsiaTheme="majorEastAsia" w:hAnsiTheme="majorEastAsia" w:cs="宋体"/>
          <w:b/>
          <w:bCs/>
        </w:rPr>
      </w:pPr>
    </w:p>
    <w:p w:rsidR="003035ED" w:rsidRDefault="009F1C14">
      <w:pPr>
        <w:jc w:val="center"/>
        <w:rPr>
          <w:rFonts w:asciiTheme="majorEastAsia" w:eastAsiaTheme="majorEastAsia" w:hAnsiTheme="majorEastAsia" w:cs="宋体"/>
          <w:b/>
          <w:sz w:val="24"/>
        </w:rPr>
      </w:pPr>
      <w:r>
        <w:rPr>
          <w:rFonts w:asciiTheme="majorEastAsia" w:eastAsiaTheme="majorEastAsia" w:hAnsiTheme="majorEastAsia" w:cs="宋体" w:hint="eastAsia"/>
          <w:sz w:val="24"/>
        </w:rPr>
        <w:br w:type="page"/>
      </w:r>
      <w:r>
        <w:rPr>
          <w:rFonts w:asciiTheme="majorEastAsia" w:eastAsiaTheme="majorEastAsia" w:hAnsiTheme="majorEastAsia" w:cs="宋体" w:hint="eastAsia"/>
          <w:b/>
          <w:sz w:val="24"/>
        </w:rPr>
        <w:lastRenderedPageBreak/>
        <w:t>（二）法定代表人授权委托书</w:t>
      </w:r>
    </w:p>
    <w:p w:rsidR="003035ED" w:rsidRDefault="003035ED">
      <w:pPr>
        <w:spacing w:line="360" w:lineRule="auto"/>
        <w:ind w:firstLineChars="200" w:firstLine="422"/>
        <w:rPr>
          <w:rFonts w:asciiTheme="majorEastAsia" w:eastAsiaTheme="majorEastAsia" w:hAnsiTheme="majorEastAsia" w:cs="宋体"/>
          <w:b/>
        </w:rPr>
      </w:pPr>
    </w:p>
    <w:p w:rsidR="003035ED" w:rsidRDefault="009F1C14">
      <w:pPr>
        <w:spacing w:line="360" w:lineRule="auto"/>
        <w:ind w:firstLineChars="200" w:firstLine="422"/>
        <w:rPr>
          <w:rFonts w:asciiTheme="majorEastAsia" w:eastAsiaTheme="majorEastAsia" w:hAnsiTheme="majorEastAsia" w:cs="宋体"/>
          <w:b/>
        </w:rPr>
      </w:pPr>
      <w:r>
        <w:rPr>
          <w:rFonts w:asciiTheme="majorEastAsia" w:eastAsiaTheme="majorEastAsia" w:hAnsiTheme="majorEastAsia" w:cs="宋体" w:hint="eastAsia"/>
          <w:b/>
        </w:rPr>
        <w:t>致：南通市文化广电和旅游局</w:t>
      </w:r>
    </w:p>
    <w:p w:rsidR="003035ED" w:rsidRDefault="009F1C14">
      <w:pPr>
        <w:spacing w:line="360" w:lineRule="auto"/>
        <w:ind w:firstLineChars="200" w:firstLine="420"/>
        <w:rPr>
          <w:rFonts w:asciiTheme="majorEastAsia" w:eastAsiaTheme="majorEastAsia" w:hAnsiTheme="majorEastAsia" w:cs="宋体"/>
        </w:rPr>
      </w:pPr>
      <w:r>
        <w:rPr>
          <w:rFonts w:asciiTheme="majorEastAsia" w:eastAsiaTheme="majorEastAsia" w:hAnsiTheme="majorEastAsia" w:cs="宋体" w:hint="eastAsia"/>
        </w:rPr>
        <w:t>本授权委托书声明：</w:t>
      </w:r>
    </w:p>
    <w:p w:rsidR="003035ED" w:rsidRDefault="009F1C14">
      <w:pPr>
        <w:spacing w:line="360" w:lineRule="auto"/>
        <w:ind w:firstLineChars="200" w:firstLine="420"/>
        <w:rPr>
          <w:rFonts w:asciiTheme="majorEastAsia" w:eastAsiaTheme="majorEastAsia" w:hAnsiTheme="majorEastAsia" w:cs="宋体"/>
        </w:rPr>
      </w:pPr>
      <w:r>
        <w:rPr>
          <w:rFonts w:asciiTheme="majorEastAsia" w:eastAsiaTheme="majorEastAsia" w:hAnsiTheme="majorEastAsia" w:cs="宋体" w:hint="eastAsia"/>
        </w:rPr>
        <w:t>我</w:t>
      </w:r>
      <w:r>
        <w:rPr>
          <w:rFonts w:asciiTheme="majorEastAsia" w:eastAsiaTheme="majorEastAsia" w:hAnsiTheme="majorEastAsia" w:cs="宋体" w:hint="eastAsia"/>
          <w:u w:val="single"/>
        </w:rPr>
        <w:t>（姓名）</w:t>
      </w:r>
      <w:r>
        <w:rPr>
          <w:rFonts w:asciiTheme="majorEastAsia" w:eastAsiaTheme="majorEastAsia" w:hAnsiTheme="majorEastAsia" w:cs="宋体" w:hint="eastAsia"/>
        </w:rPr>
        <w:t>，系</w:t>
      </w:r>
      <w:r>
        <w:rPr>
          <w:rFonts w:asciiTheme="majorEastAsia" w:eastAsiaTheme="majorEastAsia" w:hAnsiTheme="majorEastAsia" w:cs="宋体" w:hint="eastAsia"/>
          <w:u w:val="single"/>
        </w:rPr>
        <w:t xml:space="preserve">  （参选人名称）</w:t>
      </w:r>
      <w:r>
        <w:rPr>
          <w:rFonts w:asciiTheme="majorEastAsia" w:eastAsiaTheme="majorEastAsia" w:hAnsiTheme="majorEastAsia" w:cs="宋体" w:hint="eastAsia"/>
        </w:rPr>
        <w:t>的法定代表人，现授权委托</w:t>
      </w:r>
      <w:r>
        <w:rPr>
          <w:rFonts w:asciiTheme="majorEastAsia" w:eastAsiaTheme="majorEastAsia" w:hAnsiTheme="majorEastAsia" w:cs="宋体" w:hint="eastAsia"/>
          <w:u w:val="single"/>
        </w:rPr>
        <w:t>（姓名）</w:t>
      </w:r>
      <w:r>
        <w:rPr>
          <w:rFonts w:asciiTheme="majorEastAsia" w:eastAsiaTheme="majorEastAsia" w:hAnsiTheme="majorEastAsia" w:cs="宋体" w:hint="eastAsia"/>
        </w:rPr>
        <w:t>为我公司授权的合法代理人，以本公司的名义参加</w:t>
      </w:r>
      <w:r>
        <w:rPr>
          <w:rFonts w:asciiTheme="majorEastAsia" w:eastAsiaTheme="majorEastAsia" w:hAnsiTheme="majorEastAsia" w:cs="宋体" w:hint="eastAsia"/>
          <w:u w:val="single"/>
        </w:rPr>
        <w:t xml:space="preserve"> （项目名称）</w:t>
      </w:r>
      <w:r>
        <w:rPr>
          <w:rFonts w:asciiTheme="majorEastAsia" w:eastAsiaTheme="majorEastAsia" w:hAnsiTheme="majorEastAsia" w:cs="宋体" w:hint="eastAsia"/>
        </w:rPr>
        <w:t>参选活动。</w:t>
      </w:r>
    </w:p>
    <w:p w:rsidR="003035ED" w:rsidRDefault="009F1C14">
      <w:pPr>
        <w:spacing w:line="360" w:lineRule="auto"/>
        <w:ind w:firstLineChars="200" w:firstLine="420"/>
        <w:rPr>
          <w:rFonts w:asciiTheme="majorEastAsia" w:eastAsiaTheme="majorEastAsia" w:hAnsiTheme="majorEastAsia" w:cs="宋体"/>
        </w:rPr>
      </w:pPr>
      <w:r>
        <w:rPr>
          <w:rFonts w:asciiTheme="majorEastAsia" w:eastAsiaTheme="majorEastAsia" w:hAnsiTheme="majorEastAsia" w:cs="宋体" w:hint="eastAsia"/>
        </w:rPr>
        <w:t>委托代理人在开标、评标、合同谈判和合同签署过程中所签署的一切文件和处理与之有关的一切事务，我均予以承认。</w:t>
      </w:r>
    </w:p>
    <w:p w:rsidR="003035ED" w:rsidRDefault="009F1C14">
      <w:pPr>
        <w:spacing w:line="360" w:lineRule="auto"/>
        <w:ind w:firstLineChars="200" w:firstLine="420"/>
        <w:rPr>
          <w:rFonts w:asciiTheme="majorEastAsia" w:eastAsiaTheme="majorEastAsia" w:hAnsiTheme="majorEastAsia" w:cs="宋体"/>
        </w:rPr>
      </w:pPr>
      <w:r>
        <w:rPr>
          <w:rFonts w:asciiTheme="majorEastAsia" w:eastAsiaTheme="majorEastAsia" w:hAnsiTheme="majorEastAsia" w:cs="宋体" w:hint="eastAsia"/>
        </w:rPr>
        <w:t>本委托书的有效期限为</w:t>
      </w:r>
      <w:r>
        <w:rPr>
          <w:rFonts w:asciiTheme="majorEastAsia" w:eastAsiaTheme="majorEastAsia" w:hAnsiTheme="majorEastAsia" w:cs="宋体" w:hint="eastAsia"/>
          <w:u w:val="single"/>
        </w:rPr>
        <w:t>自即日起至       日止</w:t>
      </w:r>
      <w:r>
        <w:rPr>
          <w:rFonts w:asciiTheme="majorEastAsia" w:eastAsiaTheme="majorEastAsia" w:hAnsiTheme="majorEastAsia" w:cs="宋体" w:hint="eastAsia"/>
        </w:rPr>
        <w:t>。</w:t>
      </w:r>
    </w:p>
    <w:p w:rsidR="003035ED" w:rsidRDefault="009F1C14">
      <w:pPr>
        <w:spacing w:line="360" w:lineRule="auto"/>
        <w:ind w:firstLineChars="200" w:firstLine="420"/>
        <w:rPr>
          <w:rFonts w:asciiTheme="majorEastAsia" w:eastAsiaTheme="majorEastAsia" w:hAnsiTheme="majorEastAsia" w:cs="宋体"/>
        </w:rPr>
      </w:pPr>
      <w:r>
        <w:rPr>
          <w:rFonts w:asciiTheme="majorEastAsia" w:eastAsiaTheme="majorEastAsia" w:hAnsiTheme="majorEastAsia" w:cs="宋体" w:hint="eastAsia"/>
        </w:rPr>
        <w:t>特此委托，此委托无转委托权。</w:t>
      </w:r>
    </w:p>
    <w:p w:rsidR="003035ED" w:rsidRDefault="009F1C14">
      <w:pPr>
        <w:spacing w:line="360" w:lineRule="auto"/>
        <w:ind w:firstLineChars="200" w:firstLine="422"/>
        <w:rPr>
          <w:rFonts w:asciiTheme="majorEastAsia" w:eastAsiaTheme="majorEastAsia" w:hAnsiTheme="majorEastAsia" w:cs="宋体"/>
          <w:b/>
        </w:rPr>
      </w:pPr>
      <w:r>
        <w:rPr>
          <w:rFonts w:asciiTheme="majorEastAsia" w:eastAsiaTheme="majorEastAsia" w:hAnsiTheme="majorEastAsia" w:cs="宋体" w:hint="eastAsia"/>
          <w:b/>
        </w:rPr>
        <w:t>附：委托代理人身份证双面复印件。</w:t>
      </w:r>
    </w:p>
    <w:p w:rsidR="003035ED" w:rsidRDefault="003035ED">
      <w:pPr>
        <w:spacing w:line="360" w:lineRule="auto"/>
        <w:ind w:firstLineChars="200" w:firstLine="420"/>
        <w:rPr>
          <w:rFonts w:asciiTheme="majorEastAsia" w:eastAsiaTheme="majorEastAsia" w:hAnsiTheme="majorEastAsia" w:cs="宋体"/>
        </w:rPr>
      </w:pPr>
    </w:p>
    <w:p w:rsidR="003035ED" w:rsidRDefault="003035ED">
      <w:pPr>
        <w:spacing w:line="360" w:lineRule="auto"/>
        <w:ind w:firstLineChars="200" w:firstLine="420"/>
        <w:rPr>
          <w:rFonts w:asciiTheme="majorEastAsia" w:eastAsiaTheme="majorEastAsia" w:hAnsiTheme="majorEastAsia" w:cs="宋体"/>
        </w:rPr>
      </w:pPr>
    </w:p>
    <w:p w:rsidR="003035ED" w:rsidRDefault="003035ED">
      <w:pPr>
        <w:spacing w:line="360" w:lineRule="auto"/>
        <w:ind w:firstLineChars="200" w:firstLine="420"/>
        <w:rPr>
          <w:rFonts w:asciiTheme="majorEastAsia" w:eastAsiaTheme="majorEastAsia" w:hAnsiTheme="majorEastAsia" w:cs="宋体"/>
        </w:rPr>
      </w:pPr>
    </w:p>
    <w:p w:rsidR="003035ED" w:rsidRDefault="009F1C14">
      <w:pPr>
        <w:pStyle w:val="aa"/>
        <w:ind w:firstLineChars="200"/>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参选人：</w:t>
      </w:r>
      <w:r>
        <w:rPr>
          <w:rFonts w:asciiTheme="majorEastAsia" w:eastAsiaTheme="majorEastAsia" w:hAnsiTheme="majorEastAsia" w:cs="宋体" w:hint="eastAsia"/>
          <w:sz w:val="21"/>
          <w:szCs w:val="21"/>
          <w:u w:val="single"/>
        </w:rPr>
        <w:t xml:space="preserve">                           （盖章）</w:t>
      </w:r>
    </w:p>
    <w:p w:rsidR="003035ED" w:rsidRDefault="009F1C14">
      <w:pPr>
        <w:pStyle w:val="aa"/>
        <w:ind w:firstLineChars="200"/>
        <w:rPr>
          <w:rFonts w:asciiTheme="majorEastAsia" w:eastAsiaTheme="majorEastAsia" w:hAnsiTheme="majorEastAsia" w:cs="宋体"/>
          <w:sz w:val="21"/>
          <w:szCs w:val="21"/>
          <w:u w:val="single"/>
        </w:rPr>
      </w:pPr>
      <w:r>
        <w:rPr>
          <w:rFonts w:asciiTheme="majorEastAsia" w:eastAsiaTheme="majorEastAsia" w:hAnsiTheme="majorEastAsia" w:cs="宋体" w:hint="eastAsia"/>
          <w:sz w:val="21"/>
          <w:szCs w:val="21"/>
        </w:rPr>
        <w:t>法定代表人：</w:t>
      </w:r>
      <w:r>
        <w:rPr>
          <w:rFonts w:asciiTheme="majorEastAsia" w:eastAsiaTheme="majorEastAsia" w:hAnsiTheme="majorEastAsia" w:cs="宋体" w:hint="eastAsia"/>
          <w:sz w:val="21"/>
          <w:szCs w:val="21"/>
          <w:u w:val="single"/>
        </w:rPr>
        <w:t>（签字或盖章）</w:t>
      </w:r>
    </w:p>
    <w:p w:rsidR="003035ED" w:rsidRDefault="009F1C14">
      <w:pPr>
        <w:pStyle w:val="aa"/>
        <w:ind w:firstLineChars="200"/>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身份证号码：</w:t>
      </w:r>
      <w:r>
        <w:rPr>
          <w:rFonts w:asciiTheme="majorEastAsia" w:eastAsiaTheme="majorEastAsia" w:hAnsiTheme="majorEastAsia" w:cs="宋体" w:hint="eastAsia"/>
          <w:sz w:val="21"/>
          <w:szCs w:val="21"/>
          <w:u w:val="single"/>
        </w:rPr>
        <w:t xml:space="preserve">                           </w:t>
      </w:r>
    </w:p>
    <w:p w:rsidR="003035ED" w:rsidRDefault="009F1C14">
      <w:pPr>
        <w:pStyle w:val="aa"/>
        <w:ind w:firstLineChars="200"/>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委托代理人：</w:t>
      </w:r>
      <w:r>
        <w:rPr>
          <w:rFonts w:asciiTheme="majorEastAsia" w:eastAsiaTheme="majorEastAsia" w:hAnsiTheme="majorEastAsia" w:cs="宋体" w:hint="eastAsia"/>
          <w:sz w:val="21"/>
          <w:szCs w:val="21"/>
          <w:u w:val="single"/>
        </w:rPr>
        <w:t xml:space="preserve">                 （签字或盖章）</w:t>
      </w:r>
    </w:p>
    <w:p w:rsidR="003035ED" w:rsidRDefault="009F1C14">
      <w:pPr>
        <w:pStyle w:val="aa"/>
        <w:ind w:firstLineChars="200"/>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身份证号码：</w:t>
      </w:r>
    </w:p>
    <w:p w:rsidR="003035ED" w:rsidRDefault="009F1C14">
      <w:pPr>
        <w:pStyle w:val="aa"/>
        <w:ind w:firstLineChars="200"/>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日      期：  年  月   日</w:t>
      </w:r>
    </w:p>
    <w:p w:rsidR="003035ED" w:rsidRDefault="003035ED">
      <w:pPr>
        <w:adjustRightInd w:val="0"/>
        <w:spacing w:line="360" w:lineRule="auto"/>
        <w:ind w:firstLineChars="200" w:firstLine="420"/>
        <w:textAlignment w:val="baseline"/>
        <w:rPr>
          <w:rFonts w:asciiTheme="majorEastAsia" w:eastAsiaTheme="majorEastAsia" w:hAnsiTheme="majorEastAsia" w:cs="宋体"/>
          <w:szCs w:val="21"/>
        </w:rPr>
      </w:pPr>
    </w:p>
    <w:p w:rsidR="003035ED" w:rsidRDefault="003035ED">
      <w:pPr>
        <w:adjustRightInd w:val="0"/>
        <w:spacing w:line="360" w:lineRule="auto"/>
        <w:ind w:firstLineChars="200" w:firstLine="420"/>
        <w:textAlignment w:val="baseline"/>
        <w:rPr>
          <w:rFonts w:asciiTheme="majorEastAsia" w:eastAsiaTheme="majorEastAsia" w:hAnsiTheme="majorEastAsia" w:cs="宋体"/>
          <w:szCs w:val="21"/>
        </w:rPr>
      </w:pPr>
    </w:p>
    <w:p w:rsidR="003035ED" w:rsidRDefault="009F1C14">
      <w:pPr>
        <w:pStyle w:val="aa"/>
        <w:adjustRightInd w:val="0"/>
        <w:snapToGrid w:val="0"/>
        <w:ind w:leftChars="211" w:left="1105" w:hangingChars="314" w:hanging="662"/>
        <w:rPr>
          <w:rFonts w:asciiTheme="majorEastAsia" w:eastAsiaTheme="majorEastAsia" w:hAnsiTheme="majorEastAsia" w:cs="宋体"/>
          <w:b/>
          <w:sz w:val="21"/>
          <w:szCs w:val="21"/>
        </w:rPr>
      </w:pPr>
      <w:r>
        <w:rPr>
          <w:rFonts w:asciiTheme="majorEastAsia" w:eastAsiaTheme="majorEastAsia" w:hAnsiTheme="majorEastAsia" w:cs="宋体" w:hint="eastAsia"/>
          <w:b/>
          <w:sz w:val="21"/>
          <w:szCs w:val="21"/>
        </w:rPr>
        <w:t>说明：如参选人由法定代表人亲自签署参选文件并参与相关活动，则不需办理授权。如由被授权的代理人签署上述文件，则必须按本格式规定办理授权书。</w:t>
      </w:r>
    </w:p>
    <w:p w:rsidR="003035ED" w:rsidRDefault="009F1C14">
      <w:pPr>
        <w:snapToGrid w:val="0"/>
        <w:spacing w:line="520" w:lineRule="exact"/>
        <w:jc w:val="center"/>
        <w:outlineLvl w:val="3"/>
        <w:rPr>
          <w:rFonts w:asciiTheme="majorEastAsia" w:eastAsiaTheme="majorEastAsia" w:hAnsiTheme="majorEastAsia" w:cs="宋体"/>
          <w:b/>
          <w:color w:val="000000"/>
          <w:sz w:val="24"/>
        </w:rPr>
      </w:pPr>
      <w:r>
        <w:rPr>
          <w:rFonts w:asciiTheme="majorEastAsia" w:eastAsiaTheme="majorEastAsia" w:hAnsiTheme="majorEastAsia" w:cs="宋体" w:hint="eastAsia"/>
          <w:sz w:val="24"/>
        </w:rPr>
        <w:br w:type="page"/>
      </w:r>
      <w:r>
        <w:rPr>
          <w:rFonts w:asciiTheme="majorEastAsia" w:eastAsiaTheme="majorEastAsia" w:hAnsiTheme="majorEastAsia" w:cs="宋体" w:hint="eastAsia"/>
          <w:b/>
          <w:color w:val="000000"/>
          <w:sz w:val="24"/>
        </w:rPr>
        <w:lastRenderedPageBreak/>
        <w:t>（三）无重大违法记录声明</w:t>
      </w:r>
    </w:p>
    <w:p w:rsidR="003035ED" w:rsidRDefault="009F1C14">
      <w:pPr>
        <w:snapToGrid w:val="0"/>
        <w:spacing w:line="520" w:lineRule="exact"/>
        <w:jc w:val="left"/>
        <w:rPr>
          <w:rFonts w:asciiTheme="majorEastAsia" w:eastAsiaTheme="majorEastAsia" w:hAnsiTheme="majorEastAsia" w:cs="宋体"/>
          <w:szCs w:val="21"/>
          <w:u w:val="single"/>
        </w:rPr>
      </w:pPr>
      <w:r>
        <w:rPr>
          <w:rFonts w:asciiTheme="majorEastAsia" w:eastAsiaTheme="majorEastAsia" w:hAnsiTheme="majorEastAsia" w:cs="宋体" w:hint="eastAsia"/>
          <w:szCs w:val="21"/>
          <w:u w:val="single"/>
        </w:rPr>
        <w:t>南通市文化广电和旅游局</w:t>
      </w:r>
      <w:r>
        <w:rPr>
          <w:rFonts w:asciiTheme="majorEastAsia" w:eastAsiaTheme="majorEastAsia" w:hAnsiTheme="majorEastAsia" w:cs="宋体"/>
          <w:szCs w:val="21"/>
          <w:u w:val="single"/>
        </w:rPr>
        <w:t>:</w:t>
      </w:r>
    </w:p>
    <w:p w:rsidR="003035ED" w:rsidRDefault="009F1C14">
      <w:pPr>
        <w:spacing w:line="52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我单位</w:t>
      </w:r>
      <w:r>
        <w:rPr>
          <w:rFonts w:asciiTheme="majorEastAsia" w:eastAsiaTheme="majorEastAsia" w:hAnsiTheme="majorEastAsia" w:hint="eastAsia"/>
          <w:color w:val="000000"/>
          <w:szCs w:val="21"/>
          <w:u w:val="single"/>
        </w:rPr>
        <w:t>（参选单位名称）</w:t>
      </w:r>
      <w:r>
        <w:rPr>
          <w:rFonts w:asciiTheme="majorEastAsia" w:eastAsiaTheme="majorEastAsia" w:hAnsiTheme="majorEastAsia" w:hint="eastAsia"/>
          <w:color w:val="000000"/>
          <w:szCs w:val="21"/>
        </w:rPr>
        <w:t>郑重声明：</w:t>
      </w:r>
    </w:p>
    <w:p w:rsidR="003035ED" w:rsidRDefault="009F1C14">
      <w:pPr>
        <w:spacing w:line="52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参加招投标活动前</w:t>
      </w:r>
      <w:r>
        <w:rPr>
          <w:rFonts w:asciiTheme="majorEastAsia" w:eastAsiaTheme="majorEastAsia" w:hAnsiTheme="majorEastAsia"/>
          <w:color w:val="000000"/>
          <w:szCs w:val="21"/>
        </w:rPr>
        <w:t>3</w:t>
      </w:r>
      <w:r>
        <w:rPr>
          <w:rFonts w:asciiTheme="majorEastAsia" w:eastAsiaTheme="majorEastAsia" w:hAnsiTheme="majorEastAsia" w:hint="eastAsia"/>
          <w:color w:val="000000"/>
          <w:szCs w:val="21"/>
        </w:rPr>
        <w:t>年内在经营活动中</w:t>
      </w:r>
      <w:r>
        <w:rPr>
          <w:rFonts w:asciiTheme="majorEastAsia" w:eastAsiaTheme="majorEastAsia" w:hAnsiTheme="majorEastAsia" w:hint="eastAsia"/>
          <w:color w:val="000000"/>
          <w:szCs w:val="21"/>
          <w:u w:val="single"/>
        </w:rPr>
        <w:t>（在下划线上如实填写：有或没有）</w:t>
      </w:r>
      <w:r>
        <w:rPr>
          <w:rFonts w:asciiTheme="majorEastAsia" w:eastAsiaTheme="majorEastAsia" w:hAnsiTheme="majorEastAsia" w:hint="eastAsia"/>
          <w:color w:val="000000"/>
          <w:szCs w:val="21"/>
        </w:rPr>
        <w:t>重大违法记录。</w:t>
      </w:r>
    </w:p>
    <w:p w:rsidR="003035ED" w:rsidRDefault="009F1C14">
      <w:pPr>
        <w:spacing w:line="520" w:lineRule="exact"/>
        <w:ind w:firstLine="48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（说明：所称重大违法记录，是指因违法经营受到刑事处罚或者责令停产停业、吊销许可证或者执照、较大数额罚款等行政处罚。）</w:t>
      </w:r>
    </w:p>
    <w:p w:rsidR="003035ED" w:rsidRDefault="003035ED">
      <w:pPr>
        <w:spacing w:line="520" w:lineRule="exact"/>
        <w:ind w:firstLine="480"/>
        <w:rPr>
          <w:rFonts w:asciiTheme="majorEastAsia" w:eastAsiaTheme="majorEastAsia" w:hAnsiTheme="majorEastAsia"/>
          <w:color w:val="000000"/>
          <w:szCs w:val="21"/>
        </w:rPr>
      </w:pPr>
    </w:p>
    <w:p w:rsidR="003035ED" w:rsidRDefault="009F1C14">
      <w:pPr>
        <w:spacing w:line="52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声明人：（公章）</w:t>
      </w:r>
    </w:p>
    <w:p w:rsidR="003035ED" w:rsidRDefault="009F1C14">
      <w:pPr>
        <w:spacing w:line="520" w:lineRule="exact"/>
        <w:jc w:val="righ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年  月  日</w:t>
      </w:r>
    </w:p>
    <w:p w:rsidR="003035ED" w:rsidRDefault="003035ED">
      <w:pPr>
        <w:rPr>
          <w:rFonts w:asciiTheme="majorEastAsia" w:eastAsiaTheme="majorEastAsia" w:hAnsiTheme="majorEastAsia"/>
        </w:rPr>
      </w:pPr>
    </w:p>
    <w:p w:rsidR="003035ED" w:rsidRDefault="003035ED">
      <w:pPr>
        <w:snapToGrid w:val="0"/>
        <w:spacing w:line="520" w:lineRule="exact"/>
        <w:jc w:val="center"/>
        <w:outlineLvl w:val="3"/>
        <w:rPr>
          <w:rFonts w:asciiTheme="majorEastAsia" w:eastAsiaTheme="majorEastAsia" w:hAnsiTheme="majorEastAsia" w:cs="宋体"/>
          <w:b/>
          <w:color w:val="000000"/>
          <w:sz w:val="24"/>
        </w:rPr>
      </w:pPr>
    </w:p>
    <w:p w:rsidR="003035ED" w:rsidRDefault="003035ED"/>
    <w:p w:rsidR="003035ED" w:rsidRDefault="003035ED">
      <w:pPr>
        <w:snapToGrid w:val="0"/>
        <w:spacing w:line="520" w:lineRule="exact"/>
        <w:jc w:val="center"/>
        <w:outlineLvl w:val="3"/>
        <w:rPr>
          <w:rFonts w:asciiTheme="majorEastAsia" w:eastAsiaTheme="majorEastAsia" w:hAnsiTheme="majorEastAsia" w:cs="宋体"/>
          <w:b/>
          <w:color w:val="000000"/>
          <w:sz w:val="24"/>
        </w:rPr>
      </w:pPr>
    </w:p>
    <w:p w:rsidR="003035ED" w:rsidRDefault="009F1C14">
      <w:pPr>
        <w:snapToGrid w:val="0"/>
        <w:spacing w:line="520" w:lineRule="exact"/>
        <w:jc w:val="center"/>
        <w:outlineLvl w:val="3"/>
        <w:rPr>
          <w:rFonts w:asciiTheme="majorEastAsia" w:eastAsiaTheme="majorEastAsia" w:hAnsiTheme="majorEastAsia" w:cs="宋体"/>
          <w:b/>
          <w:color w:val="000000"/>
          <w:sz w:val="24"/>
        </w:rPr>
      </w:pPr>
      <w:r>
        <w:rPr>
          <w:rFonts w:asciiTheme="majorEastAsia" w:eastAsiaTheme="majorEastAsia" w:hAnsiTheme="majorEastAsia" w:cs="宋体" w:hint="eastAsia"/>
          <w:b/>
          <w:color w:val="000000"/>
          <w:sz w:val="24"/>
        </w:rPr>
        <w:t>（四）关于资格文件的声明函</w:t>
      </w:r>
    </w:p>
    <w:p w:rsidR="003035ED" w:rsidRDefault="009F1C14">
      <w:pPr>
        <w:snapToGrid w:val="0"/>
        <w:spacing w:line="520" w:lineRule="exact"/>
        <w:jc w:val="left"/>
        <w:rPr>
          <w:rFonts w:asciiTheme="majorEastAsia" w:eastAsiaTheme="majorEastAsia" w:hAnsiTheme="majorEastAsia" w:cs="宋体"/>
          <w:szCs w:val="21"/>
          <w:u w:val="single"/>
        </w:rPr>
      </w:pPr>
      <w:r>
        <w:rPr>
          <w:rFonts w:asciiTheme="majorEastAsia" w:eastAsiaTheme="majorEastAsia" w:hAnsiTheme="majorEastAsia" w:cs="宋体" w:hint="eastAsia"/>
          <w:szCs w:val="21"/>
          <w:u w:val="single"/>
        </w:rPr>
        <w:t>南通市文化广电和旅游局</w:t>
      </w:r>
      <w:r>
        <w:rPr>
          <w:rFonts w:asciiTheme="majorEastAsia" w:eastAsiaTheme="majorEastAsia" w:hAnsiTheme="majorEastAsia" w:cs="宋体"/>
          <w:szCs w:val="21"/>
          <w:u w:val="single"/>
        </w:rPr>
        <w:t>:</w:t>
      </w:r>
    </w:p>
    <w:p w:rsidR="003035ED" w:rsidRDefault="009F1C14">
      <w:pPr>
        <w:overflowPunct w:val="0"/>
        <w:adjustRightInd w:val="0"/>
        <w:spacing w:line="520" w:lineRule="exact"/>
        <w:ind w:firstLine="660"/>
        <w:jc w:val="left"/>
        <w:textAlignment w:val="baseline"/>
        <w:rPr>
          <w:rFonts w:asciiTheme="majorEastAsia" w:eastAsiaTheme="majorEastAsia" w:hAnsiTheme="majorEastAsia"/>
          <w:szCs w:val="21"/>
        </w:rPr>
      </w:pPr>
      <w:r>
        <w:rPr>
          <w:rFonts w:asciiTheme="majorEastAsia" w:eastAsiaTheme="majorEastAsia" w:hAnsiTheme="majorEastAsia" w:hint="eastAsia"/>
          <w:szCs w:val="21"/>
        </w:rPr>
        <w:t>本公司</w:t>
      </w:r>
      <w:r>
        <w:rPr>
          <w:rFonts w:asciiTheme="majorEastAsia" w:eastAsiaTheme="majorEastAsia" w:hAnsiTheme="majorEastAsia" w:hint="eastAsia"/>
          <w:color w:val="000000"/>
          <w:szCs w:val="21"/>
          <w:u w:val="single"/>
        </w:rPr>
        <w:t>（参选单位名称）</w:t>
      </w:r>
      <w:r>
        <w:rPr>
          <w:rFonts w:asciiTheme="majorEastAsia" w:eastAsiaTheme="majorEastAsia" w:hAnsiTheme="majorEastAsia" w:hint="eastAsia"/>
          <w:szCs w:val="21"/>
        </w:rPr>
        <w:t>愿就由贵单位组织实施的</w:t>
      </w:r>
      <w:r>
        <w:rPr>
          <w:rFonts w:asciiTheme="majorEastAsia" w:eastAsiaTheme="majorEastAsia" w:hAnsiTheme="majorEastAsia" w:hint="eastAsia"/>
          <w:szCs w:val="21"/>
          <w:u w:val="single"/>
        </w:rPr>
        <w:t>（项目名称）</w:t>
      </w:r>
      <w:r>
        <w:rPr>
          <w:rFonts w:asciiTheme="majorEastAsia" w:eastAsiaTheme="majorEastAsia" w:hAnsiTheme="majorEastAsia" w:hint="eastAsia"/>
          <w:szCs w:val="21"/>
        </w:rPr>
        <w:t>的活动参与比选。本公司所提交的投标文件中所有关于投标资格的文件、证明和陈述均是真实的、准确的。若与真实情况不符，本公司愿意承担由此而产生的一切后果。</w:t>
      </w:r>
    </w:p>
    <w:p w:rsidR="003035ED" w:rsidRDefault="003035ED">
      <w:pPr>
        <w:overflowPunct w:val="0"/>
        <w:adjustRightInd w:val="0"/>
        <w:spacing w:line="520" w:lineRule="exact"/>
        <w:ind w:firstLine="420"/>
        <w:jc w:val="right"/>
        <w:textAlignment w:val="baseline"/>
        <w:rPr>
          <w:rFonts w:asciiTheme="majorEastAsia" w:eastAsiaTheme="majorEastAsia" w:hAnsiTheme="majorEastAsia"/>
          <w:szCs w:val="21"/>
        </w:rPr>
      </w:pPr>
    </w:p>
    <w:p w:rsidR="003035ED" w:rsidRDefault="009F1C14">
      <w:pPr>
        <w:snapToGrid w:val="0"/>
        <w:spacing w:line="720" w:lineRule="auto"/>
        <w:jc w:val="left"/>
        <w:rPr>
          <w:rFonts w:asciiTheme="majorEastAsia" w:eastAsiaTheme="majorEastAsia" w:hAnsiTheme="majorEastAsia"/>
          <w:szCs w:val="21"/>
        </w:rPr>
      </w:pPr>
      <w:r>
        <w:rPr>
          <w:rFonts w:asciiTheme="majorEastAsia" w:eastAsiaTheme="majorEastAsia" w:hAnsiTheme="majorEastAsia" w:hint="eastAsia"/>
          <w:szCs w:val="21"/>
        </w:rPr>
        <w:t>参选人</w:t>
      </w:r>
      <w:r>
        <w:rPr>
          <w:rFonts w:asciiTheme="majorEastAsia" w:eastAsiaTheme="majorEastAsia" w:hAnsiTheme="majorEastAsia" w:cs="宋体" w:hint="eastAsia"/>
          <w:szCs w:val="21"/>
        </w:rPr>
        <w:t>：（加盖公章）</w:t>
      </w:r>
    </w:p>
    <w:p w:rsidR="003035ED" w:rsidRDefault="009F1C14">
      <w:pPr>
        <w:snapToGrid w:val="0"/>
        <w:spacing w:line="720" w:lineRule="auto"/>
        <w:jc w:val="left"/>
        <w:rPr>
          <w:rFonts w:asciiTheme="majorEastAsia" w:eastAsiaTheme="majorEastAsia" w:hAnsiTheme="majorEastAsia"/>
          <w:szCs w:val="21"/>
        </w:rPr>
      </w:pPr>
      <w:r>
        <w:rPr>
          <w:rFonts w:asciiTheme="majorEastAsia" w:eastAsiaTheme="majorEastAsia" w:hAnsiTheme="majorEastAsia" w:cs="宋体" w:hint="eastAsia"/>
          <w:szCs w:val="21"/>
        </w:rPr>
        <w:t>法定代表人</w:t>
      </w:r>
      <w:r>
        <w:rPr>
          <w:rFonts w:asciiTheme="majorEastAsia" w:eastAsiaTheme="majorEastAsia" w:hAnsiTheme="majorEastAsia" w:hint="eastAsia"/>
          <w:sz w:val="22"/>
          <w:szCs w:val="22"/>
        </w:rPr>
        <w:t>（单位负责人）</w:t>
      </w:r>
      <w:r>
        <w:rPr>
          <w:rFonts w:asciiTheme="majorEastAsia" w:eastAsiaTheme="majorEastAsia" w:hAnsiTheme="majorEastAsia" w:cs="宋体" w:hint="eastAsia"/>
          <w:szCs w:val="21"/>
        </w:rPr>
        <w:t>或被授权人：（签字或盖章）</w:t>
      </w:r>
    </w:p>
    <w:p w:rsidR="003035ED" w:rsidRDefault="009F1C14">
      <w:pPr>
        <w:pStyle w:val="21"/>
        <w:spacing w:line="720" w:lineRule="auto"/>
        <w:ind w:firstLineChars="300" w:firstLine="630"/>
        <w:jc w:val="left"/>
        <w:rPr>
          <w:rFonts w:asciiTheme="majorEastAsia" w:eastAsiaTheme="majorEastAsia" w:hAnsiTheme="majorEastAsia" w:cs="宋体"/>
          <w:sz w:val="21"/>
          <w:szCs w:val="21"/>
        </w:rPr>
      </w:pPr>
      <w:bookmarkStart w:id="111" w:name="_Toc107585439"/>
      <w:r>
        <w:rPr>
          <w:rFonts w:asciiTheme="majorEastAsia" w:eastAsiaTheme="majorEastAsia" w:hAnsiTheme="majorEastAsia" w:cs="宋体" w:hint="eastAsia"/>
          <w:b w:val="0"/>
          <w:bCs w:val="0"/>
          <w:kern w:val="2"/>
          <w:sz w:val="21"/>
          <w:szCs w:val="21"/>
        </w:rPr>
        <w:t>年  月  日</w:t>
      </w:r>
      <w:bookmarkEnd w:id="111"/>
    </w:p>
    <w:p w:rsidR="003035ED" w:rsidRDefault="003035ED">
      <w:pPr>
        <w:spacing w:line="400" w:lineRule="exact"/>
        <w:rPr>
          <w:rFonts w:asciiTheme="majorEastAsia" w:eastAsiaTheme="majorEastAsia" w:hAnsiTheme="majorEastAsia" w:cs="宋体"/>
        </w:rPr>
      </w:pPr>
    </w:p>
    <w:p w:rsidR="003035ED" w:rsidRDefault="003035ED">
      <w:pPr>
        <w:spacing w:line="400" w:lineRule="exact"/>
        <w:rPr>
          <w:rFonts w:asciiTheme="majorEastAsia" w:eastAsiaTheme="majorEastAsia" w:hAnsiTheme="majorEastAsia" w:cs="宋体"/>
        </w:rPr>
      </w:pPr>
    </w:p>
    <w:p w:rsidR="003035ED" w:rsidRDefault="003035ED">
      <w:pPr>
        <w:spacing w:line="360" w:lineRule="auto"/>
        <w:ind w:rightChars="-95" w:right="-199"/>
        <w:jc w:val="center"/>
        <w:rPr>
          <w:rFonts w:asciiTheme="majorEastAsia" w:eastAsiaTheme="majorEastAsia" w:hAnsiTheme="majorEastAsia" w:cs="宋体"/>
          <w:b/>
          <w:sz w:val="36"/>
          <w:szCs w:val="36"/>
        </w:rPr>
      </w:pPr>
    </w:p>
    <w:p w:rsidR="003035ED" w:rsidRDefault="009F1C14">
      <w:pPr>
        <w:spacing w:line="360" w:lineRule="auto"/>
        <w:ind w:rightChars="-95" w:right="-199"/>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lastRenderedPageBreak/>
        <w:t>南通市少年儿童图书馆拓展提升项目集中建设实施单位竞选</w:t>
      </w:r>
    </w:p>
    <w:p w:rsidR="003035ED" w:rsidRDefault="009F1C14">
      <w:pPr>
        <w:spacing w:line="360" w:lineRule="auto"/>
        <w:ind w:rightChars="-95" w:right="-199"/>
        <w:jc w:val="center"/>
        <w:rPr>
          <w:rFonts w:asciiTheme="majorEastAsia" w:eastAsiaTheme="majorEastAsia" w:hAnsiTheme="majorEastAsia" w:cs="宋体"/>
          <w:b/>
          <w:sz w:val="36"/>
          <w:szCs w:val="36"/>
        </w:rPr>
      </w:pPr>
      <w:r>
        <w:rPr>
          <w:rFonts w:asciiTheme="majorEastAsia" w:eastAsiaTheme="majorEastAsia" w:hAnsiTheme="majorEastAsia" w:hint="eastAsia"/>
          <w:b/>
          <w:bCs/>
          <w:sz w:val="32"/>
          <w:szCs w:val="32"/>
        </w:rPr>
        <w:t>参选文件</w:t>
      </w:r>
    </w:p>
    <w:p w:rsidR="003035ED" w:rsidRDefault="009F1C14">
      <w:pPr>
        <w:spacing w:line="360" w:lineRule="auto"/>
        <w:jc w:val="center"/>
        <w:outlineLvl w:val="1"/>
        <w:rPr>
          <w:rFonts w:asciiTheme="majorEastAsia" w:eastAsiaTheme="majorEastAsia" w:hAnsiTheme="majorEastAsia" w:cs="宋体"/>
          <w:b/>
          <w:sz w:val="36"/>
          <w:szCs w:val="36"/>
        </w:rPr>
      </w:pPr>
      <w:bookmarkStart w:id="112" w:name="_Toc107585440"/>
      <w:r>
        <w:rPr>
          <w:rFonts w:asciiTheme="majorEastAsia" w:eastAsiaTheme="majorEastAsia" w:hAnsiTheme="majorEastAsia" w:cs="宋体" w:hint="eastAsia"/>
          <w:b/>
          <w:sz w:val="36"/>
          <w:szCs w:val="36"/>
        </w:rPr>
        <w:t>（商务技术部分）</w:t>
      </w:r>
      <w:bookmarkEnd w:id="112"/>
    </w:p>
    <w:p w:rsidR="003035ED" w:rsidRDefault="003035ED">
      <w:pPr>
        <w:spacing w:line="800" w:lineRule="exact"/>
        <w:rPr>
          <w:rFonts w:asciiTheme="majorEastAsia" w:eastAsiaTheme="majorEastAsia" w:hAnsiTheme="majorEastAsia" w:cs="宋体"/>
          <w:sz w:val="32"/>
        </w:rPr>
      </w:pPr>
    </w:p>
    <w:p w:rsidR="003035ED" w:rsidRDefault="003035ED">
      <w:pPr>
        <w:spacing w:line="800" w:lineRule="exact"/>
        <w:rPr>
          <w:rFonts w:asciiTheme="majorEastAsia" w:eastAsiaTheme="majorEastAsia" w:hAnsiTheme="majorEastAsia" w:cs="宋体"/>
          <w:sz w:val="32"/>
        </w:rPr>
      </w:pPr>
    </w:p>
    <w:p w:rsidR="003035ED" w:rsidRDefault="003035ED">
      <w:pPr>
        <w:spacing w:line="800" w:lineRule="exact"/>
        <w:rPr>
          <w:rFonts w:asciiTheme="majorEastAsia" w:eastAsiaTheme="majorEastAsia" w:hAnsiTheme="majorEastAsia" w:cs="宋体"/>
          <w:sz w:val="32"/>
        </w:rPr>
      </w:pPr>
    </w:p>
    <w:p w:rsidR="003035ED" w:rsidRDefault="003035ED">
      <w:pPr>
        <w:spacing w:line="800" w:lineRule="exact"/>
        <w:rPr>
          <w:rFonts w:asciiTheme="majorEastAsia" w:eastAsiaTheme="majorEastAsia" w:hAnsiTheme="majorEastAsia" w:cs="宋体"/>
          <w:sz w:val="32"/>
        </w:rPr>
      </w:pPr>
    </w:p>
    <w:p w:rsidR="003035ED" w:rsidRDefault="003035ED">
      <w:pPr>
        <w:spacing w:line="800" w:lineRule="exact"/>
        <w:rPr>
          <w:rFonts w:asciiTheme="majorEastAsia" w:eastAsiaTheme="majorEastAsia" w:hAnsiTheme="majorEastAsia" w:cs="宋体"/>
          <w:sz w:val="32"/>
        </w:rPr>
      </w:pPr>
    </w:p>
    <w:p w:rsidR="003035ED" w:rsidRDefault="003035ED">
      <w:pPr>
        <w:spacing w:line="800" w:lineRule="exact"/>
        <w:rPr>
          <w:rFonts w:asciiTheme="majorEastAsia" w:eastAsiaTheme="majorEastAsia" w:hAnsiTheme="majorEastAsia" w:cs="宋体"/>
          <w:sz w:val="32"/>
        </w:rPr>
      </w:pPr>
    </w:p>
    <w:p w:rsidR="003035ED" w:rsidRDefault="009F1C14">
      <w:pPr>
        <w:spacing w:line="800" w:lineRule="exact"/>
        <w:ind w:firstLineChars="675" w:firstLine="1897"/>
        <w:rPr>
          <w:rFonts w:asciiTheme="majorEastAsia" w:eastAsiaTheme="majorEastAsia" w:hAnsiTheme="majorEastAsia" w:cs="宋体"/>
          <w:b/>
          <w:sz w:val="28"/>
          <w:szCs w:val="28"/>
          <w:u w:val="single"/>
        </w:rPr>
      </w:pPr>
      <w:r>
        <w:rPr>
          <w:rFonts w:asciiTheme="majorEastAsia" w:eastAsiaTheme="majorEastAsia" w:hAnsiTheme="majorEastAsia" w:cs="宋体" w:hint="eastAsia"/>
          <w:b/>
          <w:sz w:val="28"/>
          <w:szCs w:val="28"/>
        </w:rPr>
        <w:t xml:space="preserve">项目名称: </w:t>
      </w:r>
      <w:r>
        <w:rPr>
          <w:rFonts w:asciiTheme="majorEastAsia" w:eastAsiaTheme="majorEastAsia" w:hAnsiTheme="majorEastAsia" w:cs="宋体" w:hint="eastAsia"/>
          <w:b/>
          <w:sz w:val="28"/>
          <w:szCs w:val="28"/>
          <w:u w:val="single"/>
        </w:rPr>
        <w:t xml:space="preserve">                          </w:t>
      </w:r>
    </w:p>
    <w:p w:rsidR="003035ED" w:rsidRDefault="009F1C14">
      <w:pPr>
        <w:spacing w:line="800" w:lineRule="exact"/>
        <w:ind w:firstLineChars="675" w:firstLine="1897"/>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 xml:space="preserve">比 选 人:  </w:t>
      </w:r>
      <w:r>
        <w:rPr>
          <w:rFonts w:asciiTheme="majorEastAsia" w:eastAsiaTheme="majorEastAsia" w:hAnsiTheme="majorEastAsia" w:cs="宋体" w:hint="eastAsia"/>
          <w:b/>
          <w:sz w:val="28"/>
          <w:szCs w:val="28"/>
          <w:u w:val="single"/>
        </w:rPr>
        <w:t xml:space="preserve">                          </w:t>
      </w:r>
      <w:r>
        <w:rPr>
          <w:rFonts w:asciiTheme="majorEastAsia" w:eastAsiaTheme="majorEastAsia" w:hAnsiTheme="majorEastAsia" w:cs="宋体" w:hint="eastAsia"/>
          <w:b/>
          <w:sz w:val="28"/>
          <w:szCs w:val="28"/>
        </w:rPr>
        <w:t xml:space="preserve">     </w:t>
      </w:r>
    </w:p>
    <w:p w:rsidR="003035ED" w:rsidRDefault="009F1C14">
      <w:pPr>
        <w:spacing w:line="800" w:lineRule="exact"/>
        <w:ind w:firstLineChars="675" w:firstLine="1897"/>
        <w:rPr>
          <w:rFonts w:asciiTheme="majorEastAsia" w:eastAsiaTheme="majorEastAsia" w:hAnsiTheme="majorEastAsia" w:cs="宋体"/>
          <w:b/>
          <w:sz w:val="28"/>
          <w:szCs w:val="28"/>
          <w:u w:val="single"/>
        </w:rPr>
      </w:pPr>
      <w:r>
        <w:rPr>
          <w:rFonts w:asciiTheme="majorEastAsia" w:eastAsiaTheme="majorEastAsia" w:hAnsiTheme="majorEastAsia" w:cs="宋体" w:hint="eastAsia"/>
          <w:b/>
          <w:sz w:val="28"/>
          <w:szCs w:val="28"/>
        </w:rPr>
        <w:t xml:space="preserve">参 选 人: </w:t>
      </w:r>
      <w:r>
        <w:rPr>
          <w:rFonts w:asciiTheme="majorEastAsia" w:eastAsiaTheme="majorEastAsia" w:hAnsiTheme="majorEastAsia" w:cs="宋体" w:hint="eastAsia"/>
          <w:b/>
          <w:sz w:val="28"/>
          <w:szCs w:val="28"/>
          <w:u w:val="single"/>
        </w:rPr>
        <w:t xml:space="preserve">      （全称）（盖章）    </w:t>
      </w:r>
    </w:p>
    <w:p w:rsidR="003035ED" w:rsidRDefault="009F1C14">
      <w:pPr>
        <w:spacing w:line="800" w:lineRule="exact"/>
        <w:ind w:firstLineChars="675" w:firstLine="1897"/>
        <w:rPr>
          <w:rFonts w:asciiTheme="majorEastAsia" w:eastAsiaTheme="majorEastAsia" w:hAnsiTheme="majorEastAsia" w:cs="宋体"/>
          <w:b/>
          <w:sz w:val="28"/>
          <w:szCs w:val="28"/>
          <w:u w:val="single"/>
        </w:rPr>
      </w:pPr>
      <w:r>
        <w:rPr>
          <w:rFonts w:asciiTheme="majorEastAsia" w:eastAsiaTheme="majorEastAsia" w:hAnsiTheme="majorEastAsia" w:cs="宋体" w:hint="eastAsia"/>
          <w:b/>
          <w:sz w:val="28"/>
          <w:szCs w:val="28"/>
        </w:rPr>
        <w:t>法定代表人（单位负责人）：</w:t>
      </w:r>
      <w:r>
        <w:rPr>
          <w:rFonts w:asciiTheme="majorEastAsia" w:eastAsiaTheme="majorEastAsia" w:hAnsiTheme="majorEastAsia" w:cs="宋体" w:hint="eastAsia"/>
          <w:b/>
          <w:sz w:val="28"/>
          <w:szCs w:val="28"/>
          <w:u w:val="single"/>
        </w:rPr>
        <w:t xml:space="preserve">（签字或盖章）    </w:t>
      </w:r>
    </w:p>
    <w:p w:rsidR="003035ED" w:rsidRDefault="009F1C14">
      <w:pPr>
        <w:spacing w:line="800" w:lineRule="exact"/>
        <w:ind w:firstLineChars="675" w:firstLine="1897"/>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时    间：  年  月   日</w:t>
      </w:r>
    </w:p>
    <w:p w:rsidR="003035ED" w:rsidRDefault="009F1C14">
      <w:pPr>
        <w:tabs>
          <w:tab w:val="left" w:pos="1260"/>
        </w:tabs>
        <w:snapToGrid w:val="0"/>
        <w:spacing w:line="300" w:lineRule="auto"/>
        <w:contextualSpacing/>
        <w:jc w:val="center"/>
        <w:rPr>
          <w:rFonts w:asciiTheme="majorEastAsia" w:eastAsiaTheme="majorEastAsia" w:hAnsiTheme="majorEastAsia" w:cs="宋体"/>
          <w:b/>
          <w:sz w:val="24"/>
        </w:rPr>
      </w:pPr>
      <w:r>
        <w:rPr>
          <w:rFonts w:asciiTheme="majorEastAsia" w:eastAsiaTheme="majorEastAsia" w:hAnsiTheme="majorEastAsia" w:cs="宋体" w:hint="eastAsia"/>
        </w:rPr>
        <w:br w:type="page"/>
      </w:r>
      <w:bookmarkStart w:id="113" w:name="_Toc218710262"/>
      <w:r>
        <w:rPr>
          <w:rFonts w:asciiTheme="majorEastAsia" w:eastAsiaTheme="majorEastAsia" w:hAnsiTheme="majorEastAsia" w:cs="宋体"/>
          <w:b/>
          <w:sz w:val="24"/>
        </w:rPr>
        <w:lastRenderedPageBreak/>
        <w:t xml:space="preserve"> </w:t>
      </w:r>
    </w:p>
    <w:p w:rsidR="003035ED" w:rsidRDefault="009F1C14">
      <w:pPr>
        <w:spacing w:line="360" w:lineRule="auto"/>
        <w:jc w:val="center"/>
        <w:rPr>
          <w:rFonts w:asciiTheme="majorEastAsia" w:eastAsiaTheme="majorEastAsia" w:hAnsiTheme="majorEastAsia" w:cs="宋体"/>
        </w:rPr>
      </w:pPr>
      <w:r>
        <w:rPr>
          <w:rFonts w:asciiTheme="majorEastAsia" w:eastAsiaTheme="majorEastAsia" w:hAnsiTheme="majorEastAsia" w:cs="宋体" w:hint="eastAsia"/>
        </w:rPr>
        <w:t>按评标办法编制</w:t>
      </w:r>
      <w:bookmarkEnd w:id="113"/>
      <w:r>
        <w:rPr>
          <w:rFonts w:asciiTheme="majorEastAsia" w:eastAsiaTheme="majorEastAsia" w:hAnsiTheme="majorEastAsia" w:cs="宋体" w:hint="eastAsia"/>
        </w:rPr>
        <w:t>，无固定格式，参选人自拟。</w:t>
      </w:r>
    </w:p>
    <w:p w:rsidR="003035ED" w:rsidRDefault="003035ED">
      <w:pPr>
        <w:pStyle w:val="af1"/>
        <w:spacing w:before="300" w:beforeAutospacing="0" w:after="0" w:afterAutospacing="0" w:line="360" w:lineRule="atLeast"/>
        <w:ind w:firstLine="420"/>
        <w:rPr>
          <w:rFonts w:asciiTheme="majorEastAsia" w:eastAsiaTheme="majorEastAsia" w:hAnsiTheme="majorEastAsia" w:cs="宋体"/>
          <w:color w:val="2B2B2B"/>
          <w:sz w:val="21"/>
          <w:szCs w:val="21"/>
        </w:rPr>
      </w:pPr>
    </w:p>
    <w:p w:rsidR="003035ED" w:rsidRDefault="003035ED">
      <w:pPr>
        <w:spacing w:line="360" w:lineRule="auto"/>
        <w:ind w:rightChars="-95" w:right="-199"/>
        <w:jc w:val="center"/>
        <w:rPr>
          <w:rFonts w:asciiTheme="majorEastAsia" w:eastAsiaTheme="majorEastAsia" w:hAnsiTheme="majorEastAsia"/>
          <w:b/>
          <w:bCs/>
          <w:sz w:val="32"/>
          <w:szCs w:val="32"/>
        </w:rPr>
      </w:pPr>
    </w:p>
    <w:p w:rsidR="003035ED" w:rsidRDefault="003035ED">
      <w:pPr>
        <w:pStyle w:val="21"/>
      </w:pPr>
    </w:p>
    <w:p w:rsidR="003035ED" w:rsidRDefault="003035ED"/>
    <w:p w:rsidR="003035ED" w:rsidRDefault="003035ED">
      <w:pPr>
        <w:pStyle w:val="21"/>
      </w:pPr>
    </w:p>
    <w:p w:rsidR="003035ED" w:rsidRDefault="003035ED"/>
    <w:p w:rsidR="003035ED" w:rsidRDefault="003035ED">
      <w:pPr>
        <w:pStyle w:val="21"/>
      </w:pPr>
    </w:p>
    <w:p w:rsidR="003035ED" w:rsidRDefault="003035ED"/>
    <w:p w:rsidR="003035ED" w:rsidRDefault="003035ED">
      <w:pPr>
        <w:pStyle w:val="21"/>
      </w:pPr>
    </w:p>
    <w:p w:rsidR="003035ED" w:rsidRDefault="003035ED"/>
    <w:p w:rsidR="003035ED" w:rsidRDefault="003035ED">
      <w:pPr>
        <w:pStyle w:val="21"/>
      </w:pPr>
    </w:p>
    <w:p w:rsidR="003035ED" w:rsidRDefault="003035ED"/>
    <w:p w:rsidR="003035ED" w:rsidRDefault="003035ED">
      <w:pPr>
        <w:pStyle w:val="21"/>
      </w:pPr>
    </w:p>
    <w:p w:rsidR="003035ED" w:rsidRDefault="003035ED"/>
    <w:p w:rsidR="003035ED" w:rsidRDefault="003035ED">
      <w:pPr>
        <w:pStyle w:val="21"/>
      </w:pPr>
    </w:p>
    <w:p w:rsidR="003035ED" w:rsidRDefault="003035ED"/>
    <w:p w:rsidR="003035ED" w:rsidRDefault="003035ED">
      <w:pPr>
        <w:pStyle w:val="21"/>
      </w:pPr>
    </w:p>
    <w:p w:rsidR="003035ED" w:rsidRDefault="009F1C14">
      <w:pPr>
        <w:spacing w:line="360" w:lineRule="auto"/>
        <w:ind w:rightChars="-95" w:right="-199"/>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南通市少年儿童图书馆拓展提升项目集中建设实施单位竞选</w:t>
      </w:r>
    </w:p>
    <w:p w:rsidR="003035ED" w:rsidRDefault="009F1C14">
      <w:pPr>
        <w:spacing w:line="360" w:lineRule="auto"/>
        <w:ind w:rightChars="-95" w:right="-199"/>
        <w:jc w:val="center"/>
        <w:rPr>
          <w:rFonts w:asciiTheme="majorEastAsia" w:eastAsiaTheme="majorEastAsia" w:hAnsiTheme="majorEastAsia" w:cs="宋体"/>
          <w:b/>
          <w:sz w:val="36"/>
          <w:szCs w:val="36"/>
        </w:rPr>
      </w:pPr>
      <w:r>
        <w:rPr>
          <w:rFonts w:asciiTheme="majorEastAsia" w:eastAsiaTheme="majorEastAsia" w:hAnsiTheme="majorEastAsia" w:hint="eastAsia"/>
          <w:b/>
          <w:bCs/>
          <w:sz w:val="32"/>
          <w:szCs w:val="32"/>
        </w:rPr>
        <w:t>参选文件</w:t>
      </w:r>
    </w:p>
    <w:p w:rsidR="003035ED" w:rsidRDefault="009F1C14">
      <w:pPr>
        <w:spacing w:line="360" w:lineRule="auto"/>
        <w:jc w:val="center"/>
        <w:outlineLvl w:val="1"/>
        <w:rPr>
          <w:rFonts w:asciiTheme="majorEastAsia" w:eastAsiaTheme="majorEastAsia" w:hAnsiTheme="majorEastAsia" w:cs="宋体"/>
          <w:b/>
          <w:sz w:val="36"/>
          <w:szCs w:val="36"/>
        </w:rPr>
      </w:pPr>
      <w:r>
        <w:rPr>
          <w:rFonts w:asciiTheme="majorEastAsia" w:eastAsiaTheme="majorEastAsia" w:hAnsiTheme="majorEastAsia" w:cs="宋体" w:hint="eastAsia"/>
          <w:b/>
          <w:sz w:val="36"/>
          <w:szCs w:val="36"/>
        </w:rPr>
        <w:t>（报价部分）</w:t>
      </w:r>
    </w:p>
    <w:p w:rsidR="003035ED" w:rsidRDefault="003035ED">
      <w:pPr>
        <w:spacing w:line="800" w:lineRule="exact"/>
        <w:rPr>
          <w:rFonts w:asciiTheme="majorEastAsia" w:eastAsiaTheme="majorEastAsia" w:hAnsiTheme="majorEastAsia" w:cs="宋体"/>
          <w:sz w:val="32"/>
        </w:rPr>
      </w:pPr>
    </w:p>
    <w:p w:rsidR="003035ED" w:rsidRDefault="003035ED">
      <w:pPr>
        <w:spacing w:line="800" w:lineRule="exact"/>
        <w:rPr>
          <w:rFonts w:asciiTheme="majorEastAsia" w:eastAsiaTheme="majorEastAsia" w:hAnsiTheme="majorEastAsia" w:cs="宋体"/>
          <w:sz w:val="32"/>
        </w:rPr>
      </w:pPr>
    </w:p>
    <w:p w:rsidR="003035ED" w:rsidRDefault="003035ED">
      <w:pPr>
        <w:spacing w:line="800" w:lineRule="exact"/>
        <w:rPr>
          <w:rFonts w:asciiTheme="majorEastAsia" w:eastAsiaTheme="majorEastAsia" w:hAnsiTheme="majorEastAsia" w:cs="宋体"/>
          <w:sz w:val="32"/>
        </w:rPr>
      </w:pPr>
    </w:p>
    <w:p w:rsidR="003035ED" w:rsidRDefault="003035ED">
      <w:pPr>
        <w:spacing w:line="800" w:lineRule="exact"/>
        <w:rPr>
          <w:rFonts w:asciiTheme="majorEastAsia" w:eastAsiaTheme="majorEastAsia" w:hAnsiTheme="majorEastAsia" w:cs="宋体"/>
          <w:sz w:val="32"/>
        </w:rPr>
      </w:pPr>
    </w:p>
    <w:p w:rsidR="003035ED" w:rsidRDefault="003035ED">
      <w:pPr>
        <w:spacing w:line="800" w:lineRule="exact"/>
        <w:rPr>
          <w:rFonts w:asciiTheme="majorEastAsia" w:eastAsiaTheme="majorEastAsia" w:hAnsiTheme="majorEastAsia" w:cs="宋体"/>
          <w:sz w:val="32"/>
        </w:rPr>
      </w:pPr>
    </w:p>
    <w:p w:rsidR="003035ED" w:rsidRDefault="003035ED">
      <w:pPr>
        <w:spacing w:line="800" w:lineRule="exact"/>
        <w:rPr>
          <w:rFonts w:asciiTheme="majorEastAsia" w:eastAsiaTheme="majorEastAsia" w:hAnsiTheme="majorEastAsia" w:cs="宋体"/>
          <w:sz w:val="32"/>
        </w:rPr>
      </w:pPr>
    </w:p>
    <w:p w:rsidR="003035ED" w:rsidRDefault="009F1C14">
      <w:pPr>
        <w:spacing w:line="800" w:lineRule="exact"/>
        <w:ind w:firstLineChars="675" w:firstLine="1897"/>
        <w:rPr>
          <w:rFonts w:asciiTheme="majorEastAsia" w:eastAsiaTheme="majorEastAsia" w:hAnsiTheme="majorEastAsia" w:cs="宋体"/>
          <w:b/>
          <w:sz w:val="28"/>
          <w:szCs w:val="28"/>
          <w:u w:val="single"/>
        </w:rPr>
      </w:pPr>
      <w:r>
        <w:rPr>
          <w:rFonts w:asciiTheme="majorEastAsia" w:eastAsiaTheme="majorEastAsia" w:hAnsiTheme="majorEastAsia" w:cs="宋体" w:hint="eastAsia"/>
          <w:b/>
          <w:sz w:val="28"/>
          <w:szCs w:val="28"/>
        </w:rPr>
        <w:t xml:space="preserve">项目名称: </w:t>
      </w:r>
      <w:r>
        <w:rPr>
          <w:rFonts w:asciiTheme="majorEastAsia" w:eastAsiaTheme="majorEastAsia" w:hAnsiTheme="majorEastAsia" w:cs="宋体" w:hint="eastAsia"/>
          <w:b/>
          <w:sz w:val="28"/>
          <w:szCs w:val="28"/>
          <w:u w:val="single"/>
        </w:rPr>
        <w:t xml:space="preserve">                          </w:t>
      </w:r>
    </w:p>
    <w:p w:rsidR="003035ED" w:rsidRDefault="009F1C14">
      <w:pPr>
        <w:spacing w:line="800" w:lineRule="exact"/>
        <w:ind w:firstLineChars="675" w:firstLine="1897"/>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 xml:space="preserve">比 选 人:  </w:t>
      </w:r>
      <w:r>
        <w:rPr>
          <w:rFonts w:asciiTheme="majorEastAsia" w:eastAsiaTheme="majorEastAsia" w:hAnsiTheme="majorEastAsia" w:cs="宋体" w:hint="eastAsia"/>
          <w:b/>
          <w:sz w:val="28"/>
          <w:szCs w:val="28"/>
          <w:u w:val="single"/>
        </w:rPr>
        <w:t xml:space="preserve">                          </w:t>
      </w:r>
      <w:r>
        <w:rPr>
          <w:rFonts w:asciiTheme="majorEastAsia" w:eastAsiaTheme="majorEastAsia" w:hAnsiTheme="majorEastAsia" w:cs="宋体" w:hint="eastAsia"/>
          <w:b/>
          <w:sz w:val="28"/>
          <w:szCs w:val="28"/>
        </w:rPr>
        <w:t xml:space="preserve">     </w:t>
      </w:r>
    </w:p>
    <w:p w:rsidR="003035ED" w:rsidRDefault="009F1C14">
      <w:pPr>
        <w:spacing w:line="800" w:lineRule="exact"/>
        <w:ind w:firstLineChars="675" w:firstLine="1897"/>
        <w:rPr>
          <w:rFonts w:asciiTheme="majorEastAsia" w:eastAsiaTheme="majorEastAsia" w:hAnsiTheme="majorEastAsia" w:cs="宋体"/>
          <w:b/>
          <w:sz w:val="28"/>
          <w:szCs w:val="28"/>
          <w:u w:val="single"/>
        </w:rPr>
      </w:pPr>
      <w:r>
        <w:rPr>
          <w:rFonts w:asciiTheme="majorEastAsia" w:eastAsiaTheme="majorEastAsia" w:hAnsiTheme="majorEastAsia" w:cs="宋体" w:hint="eastAsia"/>
          <w:b/>
          <w:sz w:val="28"/>
          <w:szCs w:val="28"/>
        </w:rPr>
        <w:t xml:space="preserve">参 选 人: </w:t>
      </w:r>
      <w:r>
        <w:rPr>
          <w:rFonts w:asciiTheme="majorEastAsia" w:eastAsiaTheme="majorEastAsia" w:hAnsiTheme="majorEastAsia" w:cs="宋体" w:hint="eastAsia"/>
          <w:b/>
          <w:sz w:val="28"/>
          <w:szCs w:val="28"/>
          <w:u w:val="single"/>
        </w:rPr>
        <w:t xml:space="preserve">      （全称）（盖章）    </w:t>
      </w:r>
    </w:p>
    <w:p w:rsidR="003035ED" w:rsidRDefault="009F1C14">
      <w:pPr>
        <w:spacing w:line="800" w:lineRule="exact"/>
        <w:ind w:firstLineChars="675" w:firstLine="1897"/>
        <w:rPr>
          <w:rFonts w:asciiTheme="majorEastAsia" w:eastAsiaTheme="majorEastAsia" w:hAnsiTheme="majorEastAsia" w:cs="宋体"/>
          <w:b/>
          <w:sz w:val="28"/>
          <w:szCs w:val="28"/>
          <w:u w:val="single"/>
        </w:rPr>
      </w:pPr>
      <w:r>
        <w:rPr>
          <w:rFonts w:asciiTheme="majorEastAsia" w:eastAsiaTheme="majorEastAsia" w:hAnsiTheme="majorEastAsia" w:cs="宋体" w:hint="eastAsia"/>
          <w:b/>
          <w:sz w:val="28"/>
          <w:szCs w:val="28"/>
        </w:rPr>
        <w:t>法定代表人：</w:t>
      </w:r>
      <w:r>
        <w:rPr>
          <w:rFonts w:asciiTheme="majorEastAsia" w:eastAsiaTheme="majorEastAsia" w:hAnsiTheme="majorEastAsia" w:cs="宋体" w:hint="eastAsia"/>
          <w:b/>
          <w:sz w:val="28"/>
          <w:szCs w:val="28"/>
          <w:u w:val="single"/>
        </w:rPr>
        <w:t xml:space="preserve">（签字或盖章）    </w:t>
      </w:r>
    </w:p>
    <w:p w:rsidR="003035ED" w:rsidRDefault="009F1C14">
      <w:pPr>
        <w:spacing w:line="800" w:lineRule="exact"/>
        <w:ind w:firstLineChars="675" w:firstLine="1897"/>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时    间：  年  月   日</w:t>
      </w:r>
    </w:p>
    <w:p w:rsidR="003035ED" w:rsidRDefault="009F1C14">
      <w:pPr>
        <w:pStyle w:val="21"/>
      </w:pPr>
      <w:r>
        <w:rPr>
          <w:rFonts w:asciiTheme="majorEastAsia" w:eastAsiaTheme="majorEastAsia" w:hAnsiTheme="majorEastAsia" w:cs="宋体" w:hint="eastAsia"/>
        </w:rPr>
        <w:br w:type="page"/>
      </w:r>
    </w:p>
    <w:p w:rsidR="003035ED" w:rsidRDefault="009F1C14">
      <w:pPr>
        <w:keepNext/>
        <w:keepLines/>
        <w:spacing w:before="260" w:after="260" w:line="416" w:lineRule="auto"/>
        <w:jc w:val="center"/>
        <w:outlineLvl w:val="1"/>
        <w:rPr>
          <w:rFonts w:ascii="宋体" w:hAnsi="Cambria"/>
          <w:b/>
          <w:color w:val="000000"/>
          <w:sz w:val="32"/>
          <w:szCs w:val="20"/>
        </w:rPr>
      </w:pPr>
      <w:r>
        <w:rPr>
          <w:rFonts w:ascii="宋体" w:hAnsi="宋体" w:hint="eastAsia"/>
          <w:bCs/>
          <w:color w:val="000000"/>
          <w:sz w:val="44"/>
          <w:szCs w:val="20"/>
        </w:rPr>
        <w:lastRenderedPageBreak/>
        <w:t>投标函</w:t>
      </w:r>
    </w:p>
    <w:p w:rsidR="003035ED" w:rsidRDefault="009F1C14">
      <w:pPr>
        <w:spacing w:line="360" w:lineRule="auto"/>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南通市文化广电和旅游局：</w:t>
      </w:r>
    </w:p>
    <w:p w:rsidR="003035ED" w:rsidRDefault="009F1C14">
      <w:pPr>
        <w:spacing w:line="360" w:lineRule="auto"/>
        <w:ind w:left="1" w:firstLineChars="235" w:firstLine="493"/>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我方经仔细阅读研究项目邀请招标文件，已完全了解邀请招标文件中的所有条款及要求，决定参加投标，同时做出如下承诺：</w:t>
      </w:r>
    </w:p>
    <w:p w:rsidR="003035ED" w:rsidRDefault="009F1C14">
      <w:pPr>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color w:val="000000"/>
          <w:szCs w:val="21"/>
        </w:rPr>
        <w:t>1</w:t>
      </w:r>
      <w:r>
        <w:rPr>
          <w:rFonts w:asciiTheme="majorEastAsia" w:eastAsiaTheme="majorEastAsia" w:hAnsiTheme="majorEastAsia" w:hint="eastAsia"/>
          <w:color w:val="000000"/>
          <w:szCs w:val="21"/>
        </w:rPr>
        <w:t>、我公司与</w:t>
      </w:r>
      <w:proofErr w:type="gramStart"/>
      <w:r>
        <w:rPr>
          <w:rFonts w:asciiTheme="majorEastAsia" w:eastAsiaTheme="majorEastAsia" w:hAnsiTheme="majorEastAsia" w:hint="eastAsia"/>
          <w:color w:val="000000"/>
          <w:szCs w:val="21"/>
        </w:rPr>
        <w:t>本邀请</w:t>
      </w:r>
      <w:proofErr w:type="gramEnd"/>
      <w:r>
        <w:rPr>
          <w:rFonts w:asciiTheme="majorEastAsia" w:eastAsiaTheme="majorEastAsia" w:hAnsiTheme="majorEastAsia" w:hint="eastAsia"/>
          <w:color w:val="000000"/>
          <w:szCs w:val="21"/>
        </w:rPr>
        <w:t>招标项目及该项目相关人员之间均不存在可能影响邀请招标公正性的任何利害关系。</w:t>
      </w:r>
    </w:p>
    <w:p w:rsidR="003035ED" w:rsidRDefault="009F1C1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color w:val="000000"/>
          <w:szCs w:val="21"/>
        </w:rPr>
        <w:t>2</w:t>
      </w:r>
      <w:r>
        <w:rPr>
          <w:rFonts w:asciiTheme="majorEastAsia" w:eastAsiaTheme="majorEastAsia" w:hAnsiTheme="majorEastAsia" w:hint="eastAsia"/>
          <w:color w:val="000000"/>
          <w:szCs w:val="21"/>
        </w:rPr>
        <w:t>、愿</w:t>
      </w:r>
      <w:proofErr w:type="gramStart"/>
      <w:r>
        <w:rPr>
          <w:rFonts w:asciiTheme="majorEastAsia" w:eastAsiaTheme="majorEastAsia" w:hAnsiTheme="majorEastAsia" w:hint="eastAsia"/>
          <w:color w:val="000000"/>
          <w:szCs w:val="21"/>
        </w:rPr>
        <w:t>按邀请</w:t>
      </w:r>
      <w:proofErr w:type="gramEnd"/>
      <w:r>
        <w:rPr>
          <w:rFonts w:asciiTheme="majorEastAsia" w:eastAsiaTheme="majorEastAsia" w:hAnsiTheme="majorEastAsia" w:hint="eastAsia"/>
          <w:color w:val="000000"/>
          <w:szCs w:val="21"/>
        </w:rPr>
        <w:t>招标文件的要求提供服务，</w:t>
      </w:r>
      <w:r>
        <w:rPr>
          <w:rFonts w:asciiTheme="majorEastAsia" w:eastAsiaTheme="majorEastAsia" w:hAnsiTheme="majorEastAsia" w:hint="eastAsia"/>
          <w:szCs w:val="21"/>
        </w:rPr>
        <w:t>代建服务费按照通政发[2018] 40号文标准下浮</w:t>
      </w:r>
      <w:r>
        <w:rPr>
          <w:rFonts w:asciiTheme="majorEastAsia" w:eastAsiaTheme="majorEastAsia" w:hAnsiTheme="majorEastAsia"/>
          <w:szCs w:val="21"/>
          <w:u w:val="single"/>
        </w:rPr>
        <w:t xml:space="preserve">      </w:t>
      </w:r>
      <w:r>
        <w:rPr>
          <w:rFonts w:asciiTheme="majorEastAsia" w:eastAsiaTheme="majorEastAsia" w:hAnsiTheme="majorEastAsia" w:hint="eastAsia"/>
          <w:szCs w:val="21"/>
        </w:rPr>
        <w:t>%（小数点后最多保留两位）。</w:t>
      </w:r>
    </w:p>
    <w:p w:rsidR="003035ED" w:rsidRDefault="009F1C14">
      <w:pPr>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color w:val="000000"/>
          <w:szCs w:val="21"/>
        </w:rPr>
        <w:t>3</w:t>
      </w:r>
      <w:r>
        <w:rPr>
          <w:rFonts w:asciiTheme="majorEastAsia" w:eastAsiaTheme="majorEastAsia" w:hAnsiTheme="majorEastAsia" w:hint="eastAsia"/>
          <w:color w:val="000000"/>
          <w:szCs w:val="21"/>
        </w:rPr>
        <w:t>、接受邀请招标文件的所有条款、条件和规定，放弃对邀请招标文件提出质疑的权利。</w:t>
      </w:r>
    </w:p>
    <w:p w:rsidR="003035ED" w:rsidRDefault="009F1C14">
      <w:pPr>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color w:val="000000"/>
          <w:szCs w:val="21"/>
        </w:rPr>
        <w:t>4</w:t>
      </w:r>
      <w:r>
        <w:rPr>
          <w:rFonts w:asciiTheme="majorEastAsia" w:eastAsiaTheme="majorEastAsia" w:hAnsiTheme="majorEastAsia" w:hint="eastAsia"/>
          <w:color w:val="000000"/>
          <w:szCs w:val="21"/>
        </w:rPr>
        <w:t>、同意按照邀请招标文件的要求提供所有资料、数据或信息。</w:t>
      </w:r>
    </w:p>
    <w:p w:rsidR="003035ED" w:rsidRDefault="009F1C14">
      <w:pPr>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color w:val="000000"/>
          <w:szCs w:val="21"/>
        </w:rPr>
        <w:t>5</w:t>
      </w:r>
      <w:r>
        <w:rPr>
          <w:rFonts w:asciiTheme="majorEastAsia" w:eastAsiaTheme="majorEastAsia" w:hAnsiTheme="majorEastAsia" w:hint="eastAsia"/>
          <w:color w:val="000000"/>
          <w:szCs w:val="21"/>
        </w:rPr>
        <w:t>、认可贵方有权决定中标人或否决所有投标。</w:t>
      </w:r>
    </w:p>
    <w:p w:rsidR="003035ED" w:rsidRDefault="009F1C14">
      <w:pPr>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color w:val="000000"/>
          <w:szCs w:val="21"/>
        </w:rPr>
        <w:t>6</w:t>
      </w:r>
      <w:r>
        <w:rPr>
          <w:rFonts w:asciiTheme="majorEastAsia" w:eastAsiaTheme="majorEastAsia" w:hAnsiTheme="majorEastAsia" w:hint="eastAsia"/>
          <w:color w:val="000000"/>
          <w:szCs w:val="21"/>
        </w:rPr>
        <w:t>、我方如中标，将保证遵守邀请招标文件对投标人的所有要求和规定，履行自己在投标文件中承诺的全部责任和义务。</w:t>
      </w:r>
    </w:p>
    <w:p w:rsidR="003035ED" w:rsidRDefault="009F1C14">
      <w:pPr>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color w:val="000000"/>
          <w:szCs w:val="21"/>
        </w:rPr>
        <w:t>7</w:t>
      </w:r>
      <w:r>
        <w:rPr>
          <w:rFonts w:asciiTheme="majorEastAsia" w:eastAsiaTheme="majorEastAsia" w:hAnsiTheme="majorEastAsia" w:hint="eastAsia"/>
          <w:color w:val="000000"/>
          <w:szCs w:val="21"/>
        </w:rPr>
        <w:t>、本投标文件的有效期为投标截止日后</w:t>
      </w:r>
      <w:r>
        <w:rPr>
          <w:rFonts w:asciiTheme="majorEastAsia" w:eastAsiaTheme="majorEastAsia" w:hAnsiTheme="majorEastAsia"/>
          <w:color w:val="000000"/>
          <w:szCs w:val="21"/>
        </w:rPr>
        <w:t>90</w:t>
      </w:r>
      <w:r>
        <w:rPr>
          <w:rFonts w:asciiTheme="majorEastAsia" w:eastAsiaTheme="majorEastAsia" w:hAnsiTheme="majorEastAsia" w:hint="eastAsia"/>
          <w:color w:val="000000"/>
          <w:szCs w:val="21"/>
        </w:rPr>
        <w:t>天内，如我方中标，有效期将延至合同有效期终止日为止。</w:t>
      </w:r>
    </w:p>
    <w:p w:rsidR="003035ED" w:rsidRDefault="009F1C14">
      <w:pPr>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color w:val="000000"/>
          <w:szCs w:val="21"/>
        </w:rPr>
        <w:t>8</w:t>
      </w:r>
      <w:r>
        <w:rPr>
          <w:rFonts w:asciiTheme="majorEastAsia" w:eastAsiaTheme="majorEastAsia" w:hAnsiTheme="majorEastAsia" w:hint="eastAsia"/>
          <w:color w:val="000000"/>
          <w:szCs w:val="21"/>
        </w:rPr>
        <w:t>、与本次招投标有关的事宜请按以下信息联系：</w:t>
      </w:r>
    </w:p>
    <w:p w:rsidR="003035ED" w:rsidRDefault="003035ED">
      <w:pPr>
        <w:spacing w:line="360" w:lineRule="auto"/>
        <w:ind w:firstLineChars="200" w:firstLine="420"/>
        <w:rPr>
          <w:rFonts w:asciiTheme="majorEastAsia" w:eastAsiaTheme="majorEastAsia" w:hAnsiTheme="majorEastAsia"/>
          <w:color w:val="000000"/>
          <w:szCs w:val="21"/>
        </w:rPr>
      </w:pPr>
    </w:p>
    <w:tbl>
      <w:tblPr>
        <w:tblW w:w="7054" w:type="dxa"/>
        <w:jc w:val="center"/>
        <w:tblLayout w:type="fixed"/>
        <w:tblLook w:val="04A0"/>
      </w:tblPr>
      <w:tblGrid>
        <w:gridCol w:w="2376"/>
        <w:gridCol w:w="4678"/>
      </w:tblGrid>
      <w:tr w:rsidR="003035ED">
        <w:trPr>
          <w:trHeight w:val="587"/>
          <w:jc w:val="center"/>
        </w:trPr>
        <w:tc>
          <w:tcPr>
            <w:tcW w:w="2376" w:type="dxa"/>
          </w:tcPr>
          <w:p w:rsidR="003035ED" w:rsidRDefault="009F1C14">
            <w:pPr>
              <w:spacing w:line="360" w:lineRule="auto"/>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投标人名称（章）：</w:t>
            </w:r>
          </w:p>
        </w:tc>
        <w:tc>
          <w:tcPr>
            <w:tcW w:w="4678" w:type="dxa"/>
            <w:tcBorders>
              <w:bottom w:val="single" w:sz="4" w:space="0" w:color="000000"/>
            </w:tcBorders>
          </w:tcPr>
          <w:p w:rsidR="003035ED" w:rsidRDefault="003035ED">
            <w:pPr>
              <w:spacing w:line="360" w:lineRule="auto"/>
              <w:rPr>
                <w:rFonts w:asciiTheme="majorEastAsia" w:eastAsiaTheme="majorEastAsia" w:hAnsiTheme="majorEastAsia"/>
                <w:color w:val="000000"/>
                <w:szCs w:val="21"/>
              </w:rPr>
            </w:pPr>
          </w:p>
        </w:tc>
      </w:tr>
      <w:tr w:rsidR="003035ED">
        <w:trPr>
          <w:jc w:val="center"/>
        </w:trPr>
        <w:tc>
          <w:tcPr>
            <w:tcW w:w="2376" w:type="dxa"/>
          </w:tcPr>
          <w:p w:rsidR="003035ED" w:rsidRDefault="009F1C14">
            <w:pPr>
              <w:spacing w:line="360" w:lineRule="auto"/>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授权代表（签名）：</w:t>
            </w:r>
          </w:p>
        </w:tc>
        <w:tc>
          <w:tcPr>
            <w:tcW w:w="4678" w:type="dxa"/>
            <w:tcBorders>
              <w:top w:val="single" w:sz="4" w:space="0" w:color="000000"/>
              <w:bottom w:val="single" w:sz="4" w:space="0" w:color="000000"/>
            </w:tcBorders>
          </w:tcPr>
          <w:p w:rsidR="003035ED" w:rsidRDefault="003035ED">
            <w:pPr>
              <w:spacing w:line="360" w:lineRule="auto"/>
              <w:rPr>
                <w:rFonts w:asciiTheme="majorEastAsia" w:eastAsiaTheme="majorEastAsia" w:hAnsiTheme="majorEastAsia"/>
                <w:color w:val="000000"/>
                <w:szCs w:val="21"/>
              </w:rPr>
            </w:pPr>
          </w:p>
        </w:tc>
      </w:tr>
      <w:tr w:rsidR="003035ED">
        <w:trPr>
          <w:jc w:val="center"/>
        </w:trPr>
        <w:tc>
          <w:tcPr>
            <w:tcW w:w="2376" w:type="dxa"/>
          </w:tcPr>
          <w:p w:rsidR="003035ED" w:rsidRDefault="009F1C14">
            <w:pPr>
              <w:spacing w:line="360" w:lineRule="auto"/>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手机：</w:t>
            </w:r>
          </w:p>
        </w:tc>
        <w:tc>
          <w:tcPr>
            <w:tcW w:w="4678" w:type="dxa"/>
            <w:tcBorders>
              <w:top w:val="single" w:sz="4" w:space="0" w:color="000000"/>
              <w:bottom w:val="single" w:sz="4" w:space="0" w:color="000000"/>
            </w:tcBorders>
          </w:tcPr>
          <w:p w:rsidR="003035ED" w:rsidRDefault="003035ED">
            <w:pPr>
              <w:spacing w:line="360" w:lineRule="auto"/>
              <w:rPr>
                <w:rFonts w:asciiTheme="majorEastAsia" w:eastAsiaTheme="majorEastAsia" w:hAnsiTheme="majorEastAsia"/>
                <w:color w:val="000000"/>
                <w:szCs w:val="21"/>
              </w:rPr>
            </w:pPr>
          </w:p>
        </w:tc>
      </w:tr>
      <w:tr w:rsidR="003035ED">
        <w:trPr>
          <w:jc w:val="center"/>
        </w:trPr>
        <w:tc>
          <w:tcPr>
            <w:tcW w:w="2376" w:type="dxa"/>
          </w:tcPr>
          <w:p w:rsidR="003035ED" w:rsidRDefault="009F1C14">
            <w:pPr>
              <w:spacing w:line="360" w:lineRule="auto"/>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日期：</w:t>
            </w:r>
          </w:p>
        </w:tc>
        <w:tc>
          <w:tcPr>
            <w:tcW w:w="4678" w:type="dxa"/>
            <w:tcBorders>
              <w:top w:val="single" w:sz="4" w:space="0" w:color="000000"/>
              <w:bottom w:val="single" w:sz="4" w:space="0" w:color="000000"/>
            </w:tcBorders>
          </w:tcPr>
          <w:p w:rsidR="003035ED" w:rsidRDefault="003035ED">
            <w:pPr>
              <w:spacing w:line="360" w:lineRule="auto"/>
              <w:rPr>
                <w:rFonts w:asciiTheme="majorEastAsia" w:eastAsiaTheme="majorEastAsia" w:hAnsiTheme="majorEastAsia"/>
                <w:color w:val="000000"/>
                <w:szCs w:val="21"/>
              </w:rPr>
            </w:pPr>
          </w:p>
        </w:tc>
      </w:tr>
    </w:tbl>
    <w:p w:rsidR="003035ED" w:rsidRDefault="003035ED">
      <w:pPr>
        <w:rPr>
          <w:rFonts w:asciiTheme="majorEastAsia" w:eastAsiaTheme="majorEastAsia" w:hAnsiTheme="majorEastAsia"/>
          <w:szCs w:val="21"/>
        </w:rPr>
      </w:pPr>
    </w:p>
    <w:p w:rsidR="003035ED" w:rsidRDefault="003035ED">
      <w:pPr>
        <w:spacing w:line="360" w:lineRule="auto"/>
        <w:jc w:val="center"/>
        <w:rPr>
          <w:rFonts w:asciiTheme="majorEastAsia" w:eastAsiaTheme="majorEastAsia" w:hAnsiTheme="majorEastAsia"/>
          <w:szCs w:val="21"/>
        </w:rPr>
      </w:pPr>
    </w:p>
    <w:sectPr w:rsidR="003035ED" w:rsidSect="003035ED">
      <w:headerReference w:type="default" r:id="rId8"/>
      <w:footerReference w:type="default" r:id="rId9"/>
      <w:pgSz w:w="11906" w:h="16838"/>
      <w:pgMar w:top="1440" w:right="1706"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2C3" w:rsidRDefault="00D602C3" w:rsidP="003035ED">
      <w:r>
        <w:separator/>
      </w:r>
    </w:p>
  </w:endnote>
  <w:endnote w:type="continuationSeparator" w:id="0">
    <w:p w:rsidR="00D602C3" w:rsidRDefault="00D602C3" w:rsidP="003035ED">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金山简魏碑">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5ED" w:rsidRDefault="00F91F97">
    <w:pPr>
      <w:pStyle w:val="af"/>
      <w:jc w:val="center"/>
    </w:pPr>
    <w:r>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sxahD1wEAALEDAAAOAAAAAAAAAAEA&#10;IAAAACIBAABkcnMvZTJvRG9jLnhtbFBLBQYAAAAABgAGAFkBAABrBQAAAAA=&#10;" filled="f" stroked="f" strokeweight="1.25pt">
          <v:textbox style="mso-fit-shape-to-text:t" inset="0,0,0,0">
            <w:txbxContent>
              <w:p w:rsidR="003035ED" w:rsidRDefault="00F91F97">
                <w:pPr>
                  <w:pStyle w:val="af"/>
                  <w:jc w:val="center"/>
                </w:pPr>
                <w:r w:rsidRPr="00F91F97">
                  <w:fldChar w:fldCharType="begin"/>
                </w:r>
                <w:r w:rsidR="009F1C14">
                  <w:instrText>PAGE   \* MERGEFORMAT</w:instrText>
                </w:r>
                <w:r w:rsidRPr="00F91F97">
                  <w:fldChar w:fldCharType="separate"/>
                </w:r>
                <w:r w:rsidR="004019C0" w:rsidRPr="004019C0">
                  <w:rPr>
                    <w:noProof/>
                    <w:lang w:val="zh-CN"/>
                  </w:rPr>
                  <w:t>6</w:t>
                </w:r>
                <w:r>
                  <w:rPr>
                    <w:lang w:val="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2C3" w:rsidRDefault="00D602C3" w:rsidP="003035ED">
      <w:r>
        <w:separator/>
      </w:r>
    </w:p>
  </w:footnote>
  <w:footnote w:type="continuationSeparator" w:id="0">
    <w:p w:rsidR="00D602C3" w:rsidRDefault="00D602C3" w:rsidP="00303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5ED" w:rsidRDefault="003035ED">
    <w:pPr>
      <w:pStyle w:val="af0"/>
      <w:pBdr>
        <w:bottom w:val="none" w:sz="0" w:space="1"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800C6"/>
    <w:multiLevelType w:val="multilevel"/>
    <w:tmpl w:val="3AA800C6"/>
    <w:lvl w:ilvl="0">
      <w:start w:val="1"/>
      <w:numFmt w:val="decimal"/>
      <w:pStyle w:val="2"/>
      <w:lvlText w:val="第%1条"/>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rFonts w:ascii="仿宋_GB2312" w:eastAsia="仿宋_GB2312" w:hint="eastAsia"/>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62687BB6"/>
    <w:multiLevelType w:val="multilevel"/>
    <w:tmpl w:val="62687BB6"/>
    <w:lvl w:ilvl="0">
      <w:start w:val="1"/>
      <w:numFmt w:val="decimal"/>
      <w:pStyle w:val="a"/>
      <w:lvlText w:val="附件%1"/>
      <w:lvlJc w:val="left"/>
      <w:pPr>
        <w:ind w:left="3681" w:hanging="420"/>
      </w:pPr>
      <w:rPr>
        <w:sz w:val="30"/>
        <w:szCs w:val="30"/>
      </w:rPr>
    </w:lvl>
    <w:lvl w:ilvl="1">
      <w:start w:val="1"/>
      <w:numFmt w:val="lowerLetter"/>
      <w:lvlText w:val="%2)"/>
      <w:lvlJc w:val="left"/>
      <w:pPr>
        <w:ind w:left="983" w:hanging="420"/>
      </w:pPr>
    </w:lvl>
    <w:lvl w:ilvl="2">
      <w:start w:val="1"/>
      <w:numFmt w:val="lowerRoman"/>
      <w:lvlText w:val="%3."/>
      <w:lvlJc w:val="right"/>
      <w:pPr>
        <w:ind w:left="1403" w:hanging="420"/>
      </w:pPr>
    </w:lvl>
    <w:lvl w:ilvl="3">
      <w:start w:val="1"/>
      <w:numFmt w:val="decimal"/>
      <w:lvlText w:val="%4."/>
      <w:lvlJc w:val="left"/>
      <w:pPr>
        <w:ind w:left="1823" w:hanging="420"/>
      </w:pPr>
    </w:lvl>
    <w:lvl w:ilvl="4">
      <w:start w:val="1"/>
      <w:numFmt w:val="lowerLetter"/>
      <w:lvlText w:val="%5)"/>
      <w:lvlJc w:val="left"/>
      <w:pPr>
        <w:ind w:left="2243" w:hanging="420"/>
      </w:pPr>
    </w:lvl>
    <w:lvl w:ilvl="5">
      <w:start w:val="1"/>
      <w:numFmt w:val="lowerRoman"/>
      <w:lvlText w:val="%6."/>
      <w:lvlJc w:val="right"/>
      <w:pPr>
        <w:ind w:left="2663" w:hanging="420"/>
      </w:pPr>
    </w:lvl>
    <w:lvl w:ilvl="6">
      <w:start w:val="1"/>
      <w:numFmt w:val="decimal"/>
      <w:lvlText w:val="%7."/>
      <w:lvlJc w:val="left"/>
      <w:pPr>
        <w:ind w:left="3083" w:hanging="420"/>
      </w:pPr>
    </w:lvl>
    <w:lvl w:ilvl="7">
      <w:start w:val="1"/>
      <w:numFmt w:val="lowerLetter"/>
      <w:lvlText w:val="%8)"/>
      <w:lvlJc w:val="left"/>
      <w:pPr>
        <w:ind w:left="3503" w:hanging="420"/>
      </w:pPr>
    </w:lvl>
    <w:lvl w:ilvl="8">
      <w:start w:val="1"/>
      <w:numFmt w:val="lowerRoman"/>
      <w:lvlText w:val="%9."/>
      <w:lvlJc w:val="right"/>
      <w:pPr>
        <w:ind w:left="3923" w:hanging="420"/>
      </w:pPr>
    </w:lvl>
  </w:abstractNum>
  <w:abstractNum w:abstractNumId="2">
    <w:nsid w:val="6E87019F"/>
    <w:multiLevelType w:val="multilevel"/>
    <w:tmpl w:val="6E87019F"/>
    <w:lvl w:ilvl="0">
      <w:start w:val="1"/>
      <w:numFmt w:val="chineseCountingThousand"/>
      <w:pStyle w:val="20"/>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proofState w:spelling="clean" w:grammar="clean"/>
  <w:doNotTrackMoves/>
  <w:defaultTabStop w:val="420"/>
  <w:drawingGridVerticalSpacing w:val="156"/>
  <w:noPunctuationKerning/>
  <w:characterSpacingControl w:val="compressPunctuation"/>
  <w:doNotValidateAgainstSchema/>
  <w:doNotDemarcateInvalidXml/>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hjODFiZDZkNmQwYzAyYjU4ZGIxY2VmYTJmZWJlZTcifQ=="/>
  </w:docVars>
  <w:rsids>
    <w:rsidRoot w:val="00B770E8"/>
    <w:rsid w:val="00004AC3"/>
    <w:rsid w:val="00005570"/>
    <w:rsid w:val="00012F78"/>
    <w:rsid w:val="000133A5"/>
    <w:rsid w:val="00015813"/>
    <w:rsid w:val="00023E79"/>
    <w:rsid w:val="0002648A"/>
    <w:rsid w:val="00027448"/>
    <w:rsid w:val="000325FA"/>
    <w:rsid w:val="000336FF"/>
    <w:rsid w:val="00042935"/>
    <w:rsid w:val="00043EF6"/>
    <w:rsid w:val="00044602"/>
    <w:rsid w:val="00045029"/>
    <w:rsid w:val="00055C0D"/>
    <w:rsid w:val="0005791C"/>
    <w:rsid w:val="00062CFF"/>
    <w:rsid w:val="00064AC6"/>
    <w:rsid w:val="00064BEB"/>
    <w:rsid w:val="000654DB"/>
    <w:rsid w:val="000673F3"/>
    <w:rsid w:val="00075816"/>
    <w:rsid w:val="000777D0"/>
    <w:rsid w:val="00083825"/>
    <w:rsid w:val="000850E8"/>
    <w:rsid w:val="0009013A"/>
    <w:rsid w:val="000911DD"/>
    <w:rsid w:val="00091EC3"/>
    <w:rsid w:val="0009481E"/>
    <w:rsid w:val="0009492B"/>
    <w:rsid w:val="00095175"/>
    <w:rsid w:val="00096F04"/>
    <w:rsid w:val="000B2DA4"/>
    <w:rsid w:val="000B3A1C"/>
    <w:rsid w:val="000B449F"/>
    <w:rsid w:val="000B5345"/>
    <w:rsid w:val="000B6A8E"/>
    <w:rsid w:val="000B7139"/>
    <w:rsid w:val="000C5F0D"/>
    <w:rsid w:val="000D24A0"/>
    <w:rsid w:val="000D3E86"/>
    <w:rsid w:val="000D63FD"/>
    <w:rsid w:val="000E16CB"/>
    <w:rsid w:val="000E2042"/>
    <w:rsid w:val="000E45C1"/>
    <w:rsid w:val="000E5E03"/>
    <w:rsid w:val="000F0B1D"/>
    <w:rsid w:val="000F1199"/>
    <w:rsid w:val="000F1E60"/>
    <w:rsid w:val="000F2826"/>
    <w:rsid w:val="000F3F87"/>
    <w:rsid w:val="000F4B12"/>
    <w:rsid w:val="000F5B8B"/>
    <w:rsid w:val="000F6ED6"/>
    <w:rsid w:val="00115A87"/>
    <w:rsid w:val="00125E40"/>
    <w:rsid w:val="001304AE"/>
    <w:rsid w:val="00132E2F"/>
    <w:rsid w:val="0013312B"/>
    <w:rsid w:val="00133571"/>
    <w:rsid w:val="001415AC"/>
    <w:rsid w:val="00143D76"/>
    <w:rsid w:val="0014556B"/>
    <w:rsid w:val="00145BB6"/>
    <w:rsid w:val="00153253"/>
    <w:rsid w:val="00154C10"/>
    <w:rsid w:val="0016023C"/>
    <w:rsid w:val="00160E0E"/>
    <w:rsid w:val="00161448"/>
    <w:rsid w:val="00164817"/>
    <w:rsid w:val="0016493B"/>
    <w:rsid w:val="00164F1D"/>
    <w:rsid w:val="00167656"/>
    <w:rsid w:val="0017107E"/>
    <w:rsid w:val="00175A82"/>
    <w:rsid w:val="00182D0A"/>
    <w:rsid w:val="00182FC3"/>
    <w:rsid w:val="00186DE3"/>
    <w:rsid w:val="00190037"/>
    <w:rsid w:val="001926EB"/>
    <w:rsid w:val="001934AB"/>
    <w:rsid w:val="001A1349"/>
    <w:rsid w:val="001A1D74"/>
    <w:rsid w:val="001A1F9E"/>
    <w:rsid w:val="001A4D54"/>
    <w:rsid w:val="001A543E"/>
    <w:rsid w:val="001A5DBA"/>
    <w:rsid w:val="001B16A5"/>
    <w:rsid w:val="001B6748"/>
    <w:rsid w:val="001B7D54"/>
    <w:rsid w:val="001C6ED6"/>
    <w:rsid w:val="001C75D6"/>
    <w:rsid w:val="001D653D"/>
    <w:rsid w:val="001E1C09"/>
    <w:rsid w:val="001E1F47"/>
    <w:rsid w:val="001F2170"/>
    <w:rsid w:val="001F2DFD"/>
    <w:rsid w:val="001F3562"/>
    <w:rsid w:val="00207502"/>
    <w:rsid w:val="00207815"/>
    <w:rsid w:val="002104F5"/>
    <w:rsid w:val="0021067C"/>
    <w:rsid w:val="00212679"/>
    <w:rsid w:val="00214465"/>
    <w:rsid w:val="00217568"/>
    <w:rsid w:val="00217680"/>
    <w:rsid w:val="00222E02"/>
    <w:rsid w:val="00223FEE"/>
    <w:rsid w:val="0022524C"/>
    <w:rsid w:val="00225321"/>
    <w:rsid w:val="0024128E"/>
    <w:rsid w:val="00245AB3"/>
    <w:rsid w:val="00246B22"/>
    <w:rsid w:val="00247517"/>
    <w:rsid w:val="00250365"/>
    <w:rsid w:val="002511F0"/>
    <w:rsid w:val="00254555"/>
    <w:rsid w:val="00266760"/>
    <w:rsid w:val="002714DD"/>
    <w:rsid w:val="00272247"/>
    <w:rsid w:val="00281256"/>
    <w:rsid w:val="00285B80"/>
    <w:rsid w:val="00286A61"/>
    <w:rsid w:val="00287B6D"/>
    <w:rsid w:val="002A7363"/>
    <w:rsid w:val="002A7789"/>
    <w:rsid w:val="002B2701"/>
    <w:rsid w:val="002B292F"/>
    <w:rsid w:val="002B561D"/>
    <w:rsid w:val="002B6253"/>
    <w:rsid w:val="002B70DF"/>
    <w:rsid w:val="002B7D97"/>
    <w:rsid w:val="002C0F80"/>
    <w:rsid w:val="002C3B88"/>
    <w:rsid w:val="002C401C"/>
    <w:rsid w:val="002C4F68"/>
    <w:rsid w:val="002C5769"/>
    <w:rsid w:val="002C5EFE"/>
    <w:rsid w:val="002C70E0"/>
    <w:rsid w:val="002C767F"/>
    <w:rsid w:val="002D31DE"/>
    <w:rsid w:val="002D5FF5"/>
    <w:rsid w:val="002D6556"/>
    <w:rsid w:val="002D71E3"/>
    <w:rsid w:val="002D7BD1"/>
    <w:rsid w:val="002E1D74"/>
    <w:rsid w:val="002E7065"/>
    <w:rsid w:val="002F036A"/>
    <w:rsid w:val="002F0DF3"/>
    <w:rsid w:val="002F5251"/>
    <w:rsid w:val="002F58D0"/>
    <w:rsid w:val="00300165"/>
    <w:rsid w:val="0030164F"/>
    <w:rsid w:val="003021E1"/>
    <w:rsid w:val="003035ED"/>
    <w:rsid w:val="003230C9"/>
    <w:rsid w:val="00326C00"/>
    <w:rsid w:val="00327162"/>
    <w:rsid w:val="0032777F"/>
    <w:rsid w:val="0033255F"/>
    <w:rsid w:val="00332D7B"/>
    <w:rsid w:val="00341F5F"/>
    <w:rsid w:val="00343679"/>
    <w:rsid w:val="00353C9D"/>
    <w:rsid w:val="00357294"/>
    <w:rsid w:val="00357DBA"/>
    <w:rsid w:val="00362D9F"/>
    <w:rsid w:val="00363E68"/>
    <w:rsid w:val="0036485D"/>
    <w:rsid w:val="003653B6"/>
    <w:rsid w:val="00366518"/>
    <w:rsid w:val="003710FA"/>
    <w:rsid w:val="00371E82"/>
    <w:rsid w:val="0037331E"/>
    <w:rsid w:val="00390FA2"/>
    <w:rsid w:val="00391F05"/>
    <w:rsid w:val="003948C8"/>
    <w:rsid w:val="00394F87"/>
    <w:rsid w:val="00395421"/>
    <w:rsid w:val="003A1327"/>
    <w:rsid w:val="003A1431"/>
    <w:rsid w:val="003A1B95"/>
    <w:rsid w:val="003A2BC5"/>
    <w:rsid w:val="003A6E31"/>
    <w:rsid w:val="003B074A"/>
    <w:rsid w:val="003B5812"/>
    <w:rsid w:val="003B5CA7"/>
    <w:rsid w:val="003B6367"/>
    <w:rsid w:val="003C386A"/>
    <w:rsid w:val="003C4115"/>
    <w:rsid w:val="003D25B1"/>
    <w:rsid w:val="003D7D01"/>
    <w:rsid w:val="003F2D66"/>
    <w:rsid w:val="004019C0"/>
    <w:rsid w:val="00404A23"/>
    <w:rsid w:val="00405AAE"/>
    <w:rsid w:val="00405B20"/>
    <w:rsid w:val="00406B86"/>
    <w:rsid w:val="00410137"/>
    <w:rsid w:val="00412C29"/>
    <w:rsid w:val="00415FDA"/>
    <w:rsid w:val="00423755"/>
    <w:rsid w:val="00424665"/>
    <w:rsid w:val="0043267B"/>
    <w:rsid w:val="00433FC9"/>
    <w:rsid w:val="0043767C"/>
    <w:rsid w:val="00440A05"/>
    <w:rsid w:val="00444841"/>
    <w:rsid w:val="00444FF3"/>
    <w:rsid w:val="0044627C"/>
    <w:rsid w:val="00452802"/>
    <w:rsid w:val="00464BC0"/>
    <w:rsid w:val="00466AB9"/>
    <w:rsid w:val="004718D5"/>
    <w:rsid w:val="00472BE9"/>
    <w:rsid w:val="0047486B"/>
    <w:rsid w:val="004758CD"/>
    <w:rsid w:val="0047591E"/>
    <w:rsid w:val="00477C6B"/>
    <w:rsid w:val="004803BA"/>
    <w:rsid w:val="00481C38"/>
    <w:rsid w:val="00490DB8"/>
    <w:rsid w:val="00491889"/>
    <w:rsid w:val="00491B96"/>
    <w:rsid w:val="004937EC"/>
    <w:rsid w:val="00494F63"/>
    <w:rsid w:val="00497F91"/>
    <w:rsid w:val="004A2924"/>
    <w:rsid w:val="004B2185"/>
    <w:rsid w:val="004B48A4"/>
    <w:rsid w:val="004B4CD9"/>
    <w:rsid w:val="004B5152"/>
    <w:rsid w:val="004C6295"/>
    <w:rsid w:val="004D2033"/>
    <w:rsid w:val="004D27C4"/>
    <w:rsid w:val="004D2BF4"/>
    <w:rsid w:val="004D2D83"/>
    <w:rsid w:val="004D3F90"/>
    <w:rsid w:val="004D5714"/>
    <w:rsid w:val="004D5DCF"/>
    <w:rsid w:val="004E4807"/>
    <w:rsid w:val="004E5951"/>
    <w:rsid w:val="004F1F1C"/>
    <w:rsid w:val="004F4ED1"/>
    <w:rsid w:val="004F5D67"/>
    <w:rsid w:val="004F6D9B"/>
    <w:rsid w:val="00501065"/>
    <w:rsid w:val="005014A9"/>
    <w:rsid w:val="00502BF0"/>
    <w:rsid w:val="005077EB"/>
    <w:rsid w:val="00510CDF"/>
    <w:rsid w:val="00513BEC"/>
    <w:rsid w:val="00516D27"/>
    <w:rsid w:val="005203DB"/>
    <w:rsid w:val="0052045E"/>
    <w:rsid w:val="00522BCA"/>
    <w:rsid w:val="00527174"/>
    <w:rsid w:val="00530392"/>
    <w:rsid w:val="00531E90"/>
    <w:rsid w:val="00533004"/>
    <w:rsid w:val="00534880"/>
    <w:rsid w:val="00545EB6"/>
    <w:rsid w:val="0054778B"/>
    <w:rsid w:val="005527A9"/>
    <w:rsid w:val="00555332"/>
    <w:rsid w:val="00556D2C"/>
    <w:rsid w:val="00580B9E"/>
    <w:rsid w:val="00581FDA"/>
    <w:rsid w:val="0058208D"/>
    <w:rsid w:val="00582472"/>
    <w:rsid w:val="00582EBA"/>
    <w:rsid w:val="005871B1"/>
    <w:rsid w:val="005873C2"/>
    <w:rsid w:val="005A11FC"/>
    <w:rsid w:val="005A3EEE"/>
    <w:rsid w:val="005A4CE2"/>
    <w:rsid w:val="005B0366"/>
    <w:rsid w:val="005B7867"/>
    <w:rsid w:val="005C3974"/>
    <w:rsid w:val="005C43C8"/>
    <w:rsid w:val="005C45FE"/>
    <w:rsid w:val="005C474C"/>
    <w:rsid w:val="005D1F94"/>
    <w:rsid w:val="005D41B3"/>
    <w:rsid w:val="005E3010"/>
    <w:rsid w:val="005E3F1C"/>
    <w:rsid w:val="005E42D0"/>
    <w:rsid w:val="005E579A"/>
    <w:rsid w:val="005F075A"/>
    <w:rsid w:val="005F0A33"/>
    <w:rsid w:val="005F24E7"/>
    <w:rsid w:val="005F24F1"/>
    <w:rsid w:val="005F37A9"/>
    <w:rsid w:val="005F3D57"/>
    <w:rsid w:val="005F507D"/>
    <w:rsid w:val="00606CF6"/>
    <w:rsid w:val="006139F6"/>
    <w:rsid w:val="0062053F"/>
    <w:rsid w:val="006231F4"/>
    <w:rsid w:val="006246D5"/>
    <w:rsid w:val="0062473B"/>
    <w:rsid w:val="006270FB"/>
    <w:rsid w:val="00627A94"/>
    <w:rsid w:val="00627B67"/>
    <w:rsid w:val="00631677"/>
    <w:rsid w:val="00631699"/>
    <w:rsid w:val="00632765"/>
    <w:rsid w:val="006327EE"/>
    <w:rsid w:val="00634E90"/>
    <w:rsid w:val="00635503"/>
    <w:rsid w:val="0064071B"/>
    <w:rsid w:val="00646817"/>
    <w:rsid w:val="00647C93"/>
    <w:rsid w:val="00655CE7"/>
    <w:rsid w:val="00660DDB"/>
    <w:rsid w:val="00662BCE"/>
    <w:rsid w:val="00662EDB"/>
    <w:rsid w:val="00670679"/>
    <w:rsid w:val="0067124A"/>
    <w:rsid w:val="00673E8F"/>
    <w:rsid w:val="00676699"/>
    <w:rsid w:val="00680741"/>
    <w:rsid w:val="00681A45"/>
    <w:rsid w:val="006937BF"/>
    <w:rsid w:val="00694283"/>
    <w:rsid w:val="00696866"/>
    <w:rsid w:val="006A1D38"/>
    <w:rsid w:val="006A5DB7"/>
    <w:rsid w:val="006A7BE7"/>
    <w:rsid w:val="006B2234"/>
    <w:rsid w:val="006B3CD7"/>
    <w:rsid w:val="006B41DE"/>
    <w:rsid w:val="006C53C5"/>
    <w:rsid w:val="006C5754"/>
    <w:rsid w:val="006C5E51"/>
    <w:rsid w:val="006C699C"/>
    <w:rsid w:val="006D362C"/>
    <w:rsid w:val="006D54A6"/>
    <w:rsid w:val="006D7E1A"/>
    <w:rsid w:val="006E02AB"/>
    <w:rsid w:val="006E3563"/>
    <w:rsid w:val="006E3E4D"/>
    <w:rsid w:val="006E470B"/>
    <w:rsid w:val="006F01C5"/>
    <w:rsid w:val="006F193B"/>
    <w:rsid w:val="006F2ECA"/>
    <w:rsid w:val="007022AA"/>
    <w:rsid w:val="00703837"/>
    <w:rsid w:val="00703C31"/>
    <w:rsid w:val="007042F0"/>
    <w:rsid w:val="00704DE1"/>
    <w:rsid w:val="0070622A"/>
    <w:rsid w:val="0071261F"/>
    <w:rsid w:val="00713A81"/>
    <w:rsid w:val="00715777"/>
    <w:rsid w:val="00715CFA"/>
    <w:rsid w:val="00716CEF"/>
    <w:rsid w:val="0072387E"/>
    <w:rsid w:val="00736BFE"/>
    <w:rsid w:val="0074579D"/>
    <w:rsid w:val="0074647F"/>
    <w:rsid w:val="007527A3"/>
    <w:rsid w:val="00753839"/>
    <w:rsid w:val="0075434F"/>
    <w:rsid w:val="0075490C"/>
    <w:rsid w:val="00754964"/>
    <w:rsid w:val="00754EA3"/>
    <w:rsid w:val="007600EF"/>
    <w:rsid w:val="00760392"/>
    <w:rsid w:val="00760E97"/>
    <w:rsid w:val="00761040"/>
    <w:rsid w:val="00762E3B"/>
    <w:rsid w:val="0076433E"/>
    <w:rsid w:val="00764B9A"/>
    <w:rsid w:val="00767929"/>
    <w:rsid w:val="00773B1F"/>
    <w:rsid w:val="007768C0"/>
    <w:rsid w:val="00776AC7"/>
    <w:rsid w:val="007801ED"/>
    <w:rsid w:val="007804F8"/>
    <w:rsid w:val="00780575"/>
    <w:rsid w:val="00782DA7"/>
    <w:rsid w:val="00783A39"/>
    <w:rsid w:val="00785907"/>
    <w:rsid w:val="00786233"/>
    <w:rsid w:val="00795EA1"/>
    <w:rsid w:val="007A0E2C"/>
    <w:rsid w:val="007A76DE"/>
    <w:rsid w:val="007B0DBD"/>
    <w:rsid w:val="007B1957"/>
    <w:rsid w:val="007B6308"/>
    <w:rsid w:val="007B76A0"/>
    <w:rsid w:val="007B7B34"/>
    <w:rsid w:val="007C3A77"/>
    <w:rsid w:val="007C3FA2"/>
    <w:rsid w:val="007C4062"/>
    <w:rsid w:val="007C5988"/>
    <w:rsid w:val="007C6213"/>
    <w:rsid w:val="007D0C0A"/>
    <w:rsid w:val="007D141D"/>
    <w:rsid w:val="007D1E72"/>
    <w:rsid w:val="007D2111"/>
    <w:rsid w:val="007D33DF"/>
    <w:rsid w:val="007D3C8F"/>
    <w:rsid w:val="007D7F5D"/>
    <w:rsid w:val="007E08C7"/>
    <w:rsid w:val="007E1480"/>
    <w:rsid w:val="007E36FF"/>
    <w:rsid w:val="007E679B"/>
    <w:rsid w:val="007F0751"/>
    <w:rsid w:val="007F1CD2"/>
    <w:rsid w:val="008116C3"/>
    <w:rsid w:val="00813EE9"/>
    <w:rsid w:val="008170B5"/>
    <w:rsid w:val="008176F4"/>
    <w:rsid w:val="00820832"/>
    <w:rsid w:val="008242A8"/>
    <w:rsid w:val="00824EA1"/>
    <w:rsid w:val="00830150"/>
    <w:rsid w:val="00832ED7"/>
    <w:rsid w:val="00836513"/>
    <w:rsid w:val="00841449"/>
    <w:rsid w:val="00843108"/>
    <w:rsid w:val="00843A8A"/>
    <w:rsid w:val="0084670C"/>
    <w:rsid w:val="00847D92"/>
    <w:rsid w:val="00850E15"/>
    <w:rsid w:val="00851EF2"/>
    <w:rsid w:val="00856BF1"/>
    <w:rsid w:val="0085792C"/>
    <w:rsid w:val="0086074D"/>
    <w:rsid w:val="008615C4"/>
    <w:rsid w:val="00865963"/>
    <w:rsid w:val="00866FB8"/>
    <w:rsid w:val="008737BE"/>
    <w:rsid w:val="0087434A"/>
    <w:rsid w:val="008744C3"/>
    <w:rsid w:val="00874EA8"/>
    <w:rsid w:val="008758C4"/>
    <w:rsid w:val="00876AEE"/>
    <w:rsid w:val="008773B8"/>
    <w:rsid w:val="0088000C"/>
    <w:rsid w:val="00880225"/>
    <w:rsid w:val="00881F17"/>
    <w:rsid w:val="0088391A"/>
    <w:rsid w:val="00883A03"/>
    <w:rsid w:val="00883EBB"/>
    <w:rsid w:val="008857C0"/>
    <w:rsid w:val="00892BAC"/>
    <w:rsid w:val="00894757"/>
    <w:rsid w:val="00897766"/>
    <w:rsid w:val="008977CE"/>
    <w:rsid w:val="008A124F"/>
    <w:rsid w:val="008A6628"/>
    <w:rsid w:val="008B50C9"/>
    <w:rsid w:val="008B5C90"/>
    <w:rsid w:val="008B7AFB"/>
    <w:rsid w:val="008C3899"/>
    <w:rsid w:val="008C48B3"/>
    <w:rsid w:val="008C4B20"/>
    <w:rsid w:val="008C5D6A"/>
    <w:rsid w:val="008C65B6"/>
    <w:rsid w:val="008C6AA9"/>
    <w:rsid w:val="008D7C4D"/>
    <w:rsid w:val="008E191B"/>
    <w:rsid w:val="008E5C44"/>
    <w:rsid w:val="008F2437"/>
    <w:rsid w:val="008F2B8A"/>
    <w:rsid w:val="009011CF"/>
    <w:rsid w:val="0090434F"/>
    <w:rsid w:val="009065DC"/>
    <w:rsid w:val="00907038"/>
    <w:rsid w:val="009074A2"/>
    <w:rsid w:val="0091606D"/>
    <w:rsid w:val="00921345"/>
    <w:rsid w:val="00922CFC"/>
    <w:rsid w:val="0092572E"/>
    <w:rsid w:val="00930E28"/>
    <w:rsid w:val="00930E3B"/>
    <w:rsid w:val="00935467"/>
    <w:rsid w:val="00936CB5"/>
    <w:rsid w:val="009421C1"/>
    <w:rsid w:val="009422C5"/>
    <w:rsid w:val="009471DC"/>
    <w:rsid w:val="009523C8"/>
    <w:rsid w:val="009526C2"/>
    <w:rsid w:val="009630D5"/>
    <w:rsid w:val="00964345"/>
    <w:rsid w:val="009719B7"/>
    <w:rsid w:val="00975AB0"/>
    <w:rsid w:val="00975EAA"/>
    <w:rsid w:val="00976C79"/>
    <w:rsid w:val="00977672"/>
    <w:rsid w:val="00977901"/>
    <w:rsid w:val="00977E82"/>
    <w:rsid w:val="00981524"/>
    <w:rsid w:val="0098356D"/>
    <w:rsid w:val="00983E5B"/>
    <w:rsid w:val="00984600"/>
    <w:rsid w:val="00984F2F"/>
    <w:rsid w:val="00987B03"/>
    <w:rsid w:val="009962EB"/>
    <w:rsid w:val="009966F2"/>
    <w:rsid w:val="009967B8"/>
    <w:rsid w:val="009A535B"/>
    <w:rsid w:val="009A56E6"/>
    <w:rsid w:val="009B3463"/>
    <w:rsid w:val="009B6581"/>
    <w:rsid w:val="009C3F6F"/>
    <w:rsid w:val="009C5D05"/>
    <w:rsid w:val="009C6895"/>
    <w:rsid w:val="009C7C7F"/>
    <w:rsid w:val="009C7F4F"/>
    <w:rsid w:val="009D4E00"/>
    <w:rsid w:val="009D55E4"/>
    <w:rsid w:val="009D70B6"/>
    <w:rsid w:val="009E16AD"/>
    <w:rsid w:val="009E33BD"/>
    <w:rsid w:val="009E4B7B"/>
    <w:rsid w:val="009E5BF3"/>
    <w:rsid w:val="009E643B"/>
    <w:rsid w:val="009F1C14"/>
    <w:rsid w:val="009F2F0C"/>
    <w:rsid w:val="009F3E53"/>
    <w:rsid w:val="009F733B"/>
    <w:rsid w:val="00A05A4B"/>
    <w:rsid w:val="00A1324F"/>
    <w:rsid w:val="00A1744F"/>
    <w:rsid w:val="00A32BD5"/>
    <w:rsid w:val="00A4022F"/>
    <w:rsid w:val="00A42AA9"/>
    <w:rsid w:val="00A442A9"/>
    <w:rsid w:val="00A44959"/>
    <w:rsid w:val="00A45705"/>
    <w:rsid w:val="00A512AC"/>
    <w:rsid w:val="00A57078"/>
    <w:rsid w:val="00A71F5C"/>
    <w:rsid w:val="00A74EB8"/>
    <w:rsid w:val="00A84FA6"/>
    <w:rsid w:val="00A86014"/>
    <w:rsid w:val="00A904D6"/>
    <w:rsid w:val="00A90F89"/>
    <w:rsid w:val="00A97E43"/>
    <w:rsid w:val="00AA084C"/>
    <w:rsid w:val="00AA1E0F"/>
    <w:rsid w:val="00AA281E"/>
    <w:rsid w:val="00AA5B73"/>
    <w:rsid w:val="00AA701E"/>
    <w:rsid w:val="00AB1027"/>
    <w:rsid w:val="00AB3F0A"/>
    <w:rsid w:val="00AB6F82"/>
    <w:rsid w:val="00AB7371"/>
    <w:rsid w:val="00AB7FAB"/>
    <w:rsid w:val="00AC1DAE"/>
    <w:rsid w:val="00AC4065"/>
    <w:rsid w:val="00AC419C"/>
    <w:rsid w:val="00AC5CCD"/>
    <w:rsid w:val="00AD0E1E"/>
    <w:rsid w:val="00AD2A44"/>
    <w:rsid w:val="00AD38DD"/>
    <w:rsid w:val="00AD44CF"/>
    <w:rsid w:val="00AE1BEE"/>
    <w:rsid w:val="00AE6BD7"/>
    <w:rsid w:val="00AE7639"/>
    <w:rsid w:val="00AF2495"/>
    <w:rsid w:val="00AF3181"/>
    <w:rsid w:val="00AF3FF8"/>
    <w:rsid w:val="00AF44F6"/>
    <w:rsid w:val="00AF62F3"/>
    <w:rsid w:val="00AF638C"/>
    <w:rsid w:val="00B035C5"/>
    <w:rsid w:val="00B05C52"/>
    <w:rsid w:val="00B13D21"/>
    <w:rsid w:val="00B179AF"/>
    <w:rsid w:val="00B21ECF"/>
    <w:rsid w:val="00B27479"/>
    <w:rsid w:val="00B30F7A"/>
    <w:rsid w:val="00B31352"/>
    <w:rsid w:val="00B41949"/>
    <w:rsid w:val="00B419C1"/>
    <w:rsid w:val="00B44CB7"/>
    <w:rsid w:val="00B55F1A"/>
    <w:rsid w:val="00B569A9"/>
    <w:rsid w:val="00B57656"/>
    <w:rsid w:val="00B60B9E"/>
    <w:rsid w:val="00B66E1B"/>
    <w:rsid w:val="00B7171F"/>
    <w:rsid w:val="00B72108"/>
    <w:rsid w:val="00B770E8"/>
    <w:rsid w:val="00B814A2"/>
    <w:rsid w:val="00B81DDF"/>
    <w:rsid w:val="00B851E4"/>
    <w:rsid w:val="00B91AB1"/>
    <w:rsid w:val="00B95AAE"/>
    <w:rsid w:val="00B966EA"/>
    <w:rsid w:val="00B96754"/>
    <w:rsid w:val="00B972A7"/>
    <w:rsid w:val="00BA32D9"/>
    <w:rsid w:val="00BA486C"/>
    <w:rsid w:val="00BB18F6"/>
    <w:rsid w:val="00BB5630"/>
    <w:rsid w:val="00BB75A1"/>
    <w:rsid w:val="00BC6741"/>
    <w:rsid w:val="00BC7CA2"/>
    <w:rsid w:val="00BD13E6"/>
    <w:rsid w:val="00BD3D5C"/>
    <w:rsid w:val="00BD616B"/>
    <w:rsid w:val="00BE21E2"/>
    <w:rsid w:val="00BE3093"/>
    <w:rsid w:val="00BE7946"/>
    <w:rsid w:val="00BE7CD0"/>
    <w:rsid w:val="00BF2943"/>
    <w:rsid w:val="00BF31F7"/>
    <w:rsid w:val="00BF5BEE"/>
    <w:rsid w:val="00BF607F"/>
    <w:rsid w:val="00C00E01"/>
    <w:rsid w:val="00C01216"/>
    <w:rsid w:val="00C03B1A"/>
    <w:rsid w:val="00C06552"/>
    <w:rsid w:val="00C07A12"/>
    <w:rsid w:val="00C10347"/>
    <w:rsid w:val="00C12725"/>
    <w:rsid w:val="00C17D03"/>
    <w:rsid w:val="00C21DCD"/>
    <w:rsid w:val="00C33C03"/>
    <w:rsid w:val="00C4363C"/>
    <w:rsid w:val="00C440BD"/>
    <w:rsid w:val="00C4653E"/>
    <w:rsid w:val="00C46EA4"/>
    <w:rsid w:val="00C55A9C"/>
    <w:rsid w:val="00C56933"/>
    <w:rsid w:val="00C70EF3"/>
    <w:rsid w:val="00C73FB7"/>
    <w:rsid w:val="00C7432C"/>
    <w:rsid w:val="00C804E4"/>
    <w:rsid w:val="00C8418C"/>
    <w:rsid w:val="00C85020"/>
    <w:rsid w:val="00C924CA"/>
    <w:rsid w:val="00C9318A"/>
    <w:rsid w:val="00CA0377"/>
    <w:rsid w:val="00CA0F51"/>
    <w:rsid w:val="00CA3325"/>
    <w:rsid w:val="00CA47DB"/>
    <w:rsid w:val="00CA617D"/>
    <w:rsid w:val="00CB0F37"/>
    <w:rsid w:val="00CB17BD"/>
    <w:rsid w:val="00CB308B"/>
    <w:rsid w:val="00CC2D61"/>
    <w:rsid w:val="00CC6F8C"/>
    <w:rsid w:val="00CD435C"/>
    <w:rsid w:val="00CE7C5F"/>
    <w:rsid w:val="00CF69B6"/>
    <w:rsid w:val="00CF7D23"/>
    <w:rsid w:val="00D01E6F"/>
    <w:rsid w:val="00D0210F"/>
    <w:rsid w:val="00D062F9"/>
    <w:rsid w:val="00D11E72"/>
    <w:rsid w:val="00D232B9"/>
    <w:rsid w:val="00D24951"/>
    <w:rsid w:val="00D2797F"/>
    <w:rsid w:val="00D3064C"/>
    <w:rsid w:val="00D33FE9"/>
    <w:rsid w:val="00D37B94"/>
    <w:rsid w:val="00D42941"/>
    <w:rsid w:val="00D45F11"/>
    <w:rsid w:val="00D46978"/>
    <w:rsid w:val="00D50446"/>
    <w:rsid w:val="00D51832"/>
    <w:rsid w:val="00D5281D"/>
    <w:rsid w:val="00D55713"/>
    <w:rsid w:val="00D57029"/>
    <w:rsid w:val="00D602C3"/>
    <w:rsid w:val="00D70107"/>
    <w:rsid w:val="00D71E67"/>
    <w:rsid w:val="00D72F66"/>
    <w:rsid w:val="00D73BB2"/>
    <w:rsid w:val="00D74DA8"/>
    <w:rsid w:val="00D86DC0"/>
    <w:rsid w:val="00D86E54"/>
    <w:rsid w:val="00D92908"/>
    <w:rsid w:val="00D97728"/>
    <w:rsid w:val="00D97826"/>
    <w:rsid w:val="00DA150B"/>
    <w:rsid w:val="00DA37B7"/>
    <w:rsid w:val="00DA3D9A"/>
    <w:rsid w:val="00DA5223"/>
    <w:rsid w:val="00DA686E"/>
    <w:rsid w:val="00DB0D06"/>
    <w:rsid w:val="00DB2CE0"/>
    <w:rsid w:val="00DB3411"/>
    <w:rsid w:val="00DB5706"/>
    <w:rsid w:val="00DB6E16"/>
    <w:rsid w:val="00DB75E3"/>
    <w:rsid w:val="00DC273F"/>
    <w:rsid w:val="00DC2D99"/>
    <w:rsid w:val="00DD5C34"/>
    <w:rsid w:val="00DE6CD2"/>
    <w:rsid w:val="00DF05E8"/>
    <w:rsid w:val="00DF20C7"/>
    <w:rsid w:val="00E00FBD"/>
    <w:rsid w:val="00E02B29"/>
    <w:rsid w:val="00E05C9D"/>
    <w:rsid w:val="00E06962"/>
    <w:rsid w:val="00E079D0"/>
    <w:rsid w:val="00E10F67"/>
    <w:rsid w:val="00E1102F"/>
    <w:rsid w:val="00E11401"/>
    <w:rsid w:val="00E145B1"/>
    <w:rsid w:val="00E15840"/>
    <w:rsid w:val="00E16C18"/>
    <w:rsid w:val="00E22626"/>
    <w:rsid w:val="00E23F34"/>
    <w:rsid w:val="00E24F01"/>
    <w:rsid w:val="00E30DA7"/>
    <w:rsid w:val="00E32430"/>
    <w:rsid w:val="00E35AC0"/>
    <w:rsid w:val="00E41CA1"/>
    <w:rsid w:val="00E433B9"/>
    <w:rsid w:val="00E51327"/>
    <w:rsid w:val="00E63836"/>
    <w:rsid w:val="00E671A6"/>
    <w:rsid w:val="00E81AD6"/>
    <w:rsid w:val="00E834D7"/>
    <w:rsid w:val="00E83AB6"/>
    <w:rsid w:val="00E91CCA"/>
    <w:rsid w:val="00E9477A"/>
    <w:rsid w:val="00E96223"/>
    <w:rsid w:val="00EA13AB"/>
    <w:rsid w:val="00EA13B1"/>
    <w:rsid w:val="00EA5180"/>
    <w:rsid w:val="00EA735E"/>
    <w:rsid w:val="00EB049B"/>
    <w:rsid w:val="00EB0F6D"/>
    <w:rsid w:val="00EB1560"/>
    <w:rsid w:val="00EB7784"/>
    <w:rsid w:val="00EC6A5D"/>
    <w:rsid w:val="00ED47C7"/>
    <w:rsid w:val="00EE3E96"/>
    <w:rsid w:val="00EF0136"/>
    <w:rsid w:val="00EF3DC0"/>
    <w:rsid w:val="00EF4C02"/>
    <w:rsid w:val="00EF5967"/>
    <w:rsid w:val="00F00D8C"/>
    <w:rsid w:val="00F0609A"/>
    <w:rsid w:val="00F10E0C"/>
    <w:rsid w:val="00F14FFB"/>
    <w:rsid w:val="00F15BE9"/>
    <w:rsid w:val="00F20C47"/>
    <w:rsid w:val="00F2247D"/>
    <w:rsid w:val="00F25CE0"/>
    <w:rsid w:val="00F26667"/>
    <w:rsid w:val="00F332C5"/>
    <w:rsid w:val="00F34D1F"/>
    <w:rsid w:val="00F35260"/>
    <w:rsid w:val="00F42FE5"/>
    <w:rsid w:val="00F53382"/>
    <w:rsid w:val="00F53F7F"/>
    <w:rsid w:val="00F60E6D"/>
    <w:rsid w:val="00F61DF3"/>
    <w:rsid w:val="00F6294D"/>
    <w:rsid w:val="00F644FE"/>
    <w:rsid w:val="00F71936"/>
    <w:rsid w:val="00F742EF"/>
    <w:rsid w:val="00F75FBE"/>
    <w:rsid w:val="00F80AD0"/>
    <w:rsid w:val="00F81D39"/>
    <w:rsid w:val="00F8403E"/>
    <w:rsid w:val="00F84A35"/>
    <w:rsid w:val="00F84B3C"/>
    <w:rsid w:val="00F868A8"/>
    <w:rsid w:val="00F86BBE"/>
    <w:rsid w:val="00F90BA0"/>
    <w:rsid w:val="00F91F97"/>
    <w:rsid w:val="00F9230E"/>
    <w:rsid w:val="00F96E71"/>
    <w:rsid w:val="00FA1129"/>
    <w:rsid w:val="00FA2805"/>
    <w:rsid w:val="00FB534D"/>
    <w:rsid w:val="00FC53F5"/>
    <w:rsid w:val="00FC5F5F"/>
    <w:rsid w:val="00FC66E3"/>
    <w:rsid w:val="00FC72D1"/>
    <w:rsid w:val="00FD0346"/>
    <w:rsid w:val="00FD0E6D"/>
    <w:rsid w:val="00FD241A"/>
    <w:rsid w:val="00FD2B6E"/>
    <w:rsid w:val="00FD585A"/>
    <w:rsid w:val="00FD7C22"/>
    <w:rsid w:val="00FE13D1"/>
    <w:rsid w:val="00FE2105"/>
    <w:rsid w:val="00FE2F07"/>
    <w:rsid w:val="00FE5892"/>
    <w:rsid w:val="00FF2965"/>
    <w:rsid w:val="00FF48A3"/>
    <w:rsid w:val="00FF549F"/>
    <w:rsid w:val="00FF6310"/>
    <w:rsid w:val="00FF64F2"/>
    <w:rsid w:val="0179546C"/>
    <w:rsid w:val="019B016F"/>
    <w:rsid w:val="01E14967"/>
    <w:rsid w:val="031C07A5"/>
    <w:rsid w:val="03AD5E63"/>
    <w:rsid w:val="03C92761"/>
    <w:rsid w:val="03FF3BC5"/>
    <w:rsid w:val="05B22394"/>
    <w:rsid w:val="063F6470"/>
    <w:rsid w:val="067526A6"/>
    <w:rsid w:val="072E2CF9"/>
    <w:rsid w:val="079D11B7"/>
    <w:rsid w:val="081C6815"/>
    <w:rsid w:val="083A0B6C"/>
    <w:rsid w:val="08B64C81"/>
    <w:rsid w:val="08D8524D"/>
    <w:rsid w:val="095A60C7"/>
    <w:rsid w:val="09E12241"/>
    <w:rsid w:val="09E87633"/>
    <w:rsid w:val="0A4014EE"/>
    <w:rsid w:val="0A431AE3"/>
    <w:rsid w:val="0B1129A9"/>
    <w:rsid w:val="0B1D155E"/>
    <w:rsid w:val="0B8B6735"/>
    <w:rsid w:val="0B907F82"/>
    <w:rsid w:val="0C822729"/>
    <w:rsid w:val="0C910D8D"/>
    <w:rsid w:val="0CF66451"/>
    <w:rsid w:val="0D3A6F35"/>
    <w:rsid w:val="0E04041C"/>
    <w:rsid w:val="0E2A646C"/>
    <w:rsid w:val="0E5E1C72"/>
    <w:rsid w:val="0F307AB2"/>
    <w:rsid w:val="0F596A5F"/>
    <w:rsid w:val="0FA0746B"/>
    <w:rsid w:val="105C6DE2"/>
    <w:rsid w:val="106363A6"/>
    <w:rsid w:val="11703E33"/>
    <w:rsid w:val="11E903EC"/>
    <w:rsid w:val="12131B98"/>
    <w:rsid w:val="122F18FE"/>
    <w:rsid w:val="1348784E"/>
    <w:rsid w:val="13824654"/>
    <w:rsid w:val="13FC0DD4"/>
    <w:rsid w:val="1440384D"/>
    <w:rsid w:val="144E6170"/>
    <w:rsid w:val="14C447F8"/>
    <w:rsid w:val="15191A4F"/>
    <w:rsid w:val="15270007"/>
    <w:rsid w:val="15641A55"/>
    <w:rsid w:val="15B03136"/>
    <w:rsid w:val="1626576B"/>
    <w:rsid w:val="17103792"/>
    <w:rsid w:val="17582997"/>
    <w:rsid w:val="17935EB4"/>
    <w:rsid w:val="17D62619"/>
    <w:rsid w:val="1808397C"/>
    <w:rsid w:val="1864220A"/>
    <w:rsid w:val="19953633"/>
    <w:rsid w:val="19B71439"/>
    <w:rsid w:val="1B001394"/>
    <w:rsid w:val="1B2C13ED"/>
    <w:rsid w:val="1B4034C2"/>
    <w:rsid w:val="1C241AEE"/>
    <w:rsid w:val="1C8527B7"/>
    <w:rsid w:val="1CF85987"/>
    <w:rsid w:val="1D556CAC"/>
    <w:rsid w:val="1E01605D"/>
    <w:rsid w:val="1E326C77"/>
    <w:rsid w:val="1E4B0D4D"/>
    <w:rsid w:val="1E553F4E"/>
    <w:rsid w:val="1EAF06D5"/>
    <w:rsid w:val="1F237972"/>
    <w:rsid w:val="1F446C62"/>
    <w:rsid w:val="1FD825E3"/>
    <w:rsid w:val="1FEA15B7"/>
    <w:rsid w:val="207820D5"/>
    <w:rsid w:val="20994D8B"/>
    <w:rsid w:val="214679F1"/>
    <w:rsid w:val="21BE6845"/>
    <w:rsid w:val="22564403"/>
    <w:rsid w:val="22B9417E"/>
    <w:rsid w:val="22D811DC"/>
    <w:rsid w:val="235316EB"/>
    <w:rsid w:val="23903E89"/>
    <w:rsid w:val="23A208C4"/>
    <w:rsid w:val="23EB6880"/>
    <w:rsid w:val="24204330"/>
    <w:rsid w:val="24275D22"/>
    <w:rsid w:val="24C05E18"/>
    <w:rsid w:val="24D75903"/>
    <w:rsid w:val="24FD1D8D"/>
    <w:rsid w:val="25886712"/>
    <w:rsid w:val="25916979"/>
    <w:rsid w:val="25AC730F"/>
    <w:rsid w:val="26154EB4"/>
    <w:rsid w:val="26B015FF"/>
    <w:rsid w:val="26CE4279"/>
    <w:rsid w:val="276F78FE"/>
    <w:rsid w:val="28315B2E"/>
    <w:rsid w:val="28C51080"/>
    <w:rsid w:val="29351FD7"/>
    <w:rsid w:val="2A6716C9"/>
    <w:rsid w:val="2B1727EA"/>
    <w:rsid w:val="2B2C20CE"/>
    <w:rsid w:val="2D186D23"/>
    <w:rsid w:val="2D1B234D"/>
    <w:rsid w:val="2D2343B8"/>
    <w:rsid w:val="2D66693F"/>
    <w:rsid w:val="2D760D84"/>
    <w:rsid w:val="2DA73EF2"/>
    <w:rsid w:val="2DDC3360"/>
    <w:rsid w:val="2E317F48"/>
    <w:rsid w:val="2E346FDA"/>
    <w:rsid w:val="2E8A7DF1"/>
    <w:rsid w:val="2F1C3757"/>
    <w:rsid w:val="2F306ABC"/>
    <w:rsid w:val="2FF16D70"/>
    <w:rsid w:val="308E7B43"/>
    <w:rsid w:val="30FE3095"/>
    <w:rsid w:val="314E5F67"/>
    <w:rsid w:val="31A02F0F"/>
    <w:rsid w:val="31B511ED"/>
    <w:rsid w:val="32AE0B6A"/>
    <w:rsid w:val="32D0288E"/>
    <w:rsid w:val="3308448B"/>
    <w:rsid w:val="33772E7A"/>
    <w:rsid w:val="33877B1F"/>
    <w:rsid w:val="342C0CA2"/>
    <w:rsid w:val="342E1F62"/>
    <w:rsid w:val="347540D0"/>
    <w:rsid w:val="34DC6B8E"/>
    <w:rsid w:val="351009FB"/>
    <w:rsid w:val="363A0F04"/>
    <w:rsid w:val="36416BC8"/>
    <w:rsid w:val="36A64DB7"/>
    <w:rsid w:val="36A92F41"/>
    <w:rsid w:val="36EF2333"/>
    <w:rsid w:val="372C4753"/>
    <w:rsid w:val="374A6BF9"/>
    <w:rsid w:val="37607AED"/>
    <w:rsid w:val="379245B6"/>
    <w:rsid w:val="379B110E"/>
    <w:rsid w:val="383E1EEC"/>
    <w:rsid w:val="38D50C4B"/>
    <w:rsid w:val="39A13B77"/>
    <w:rsid w:val="39FA48AC"/>
    <w:rsid w:val="3A905C8A"/>
    <w:rsid w:val="3B102B0F"/>
    <w:rsid w:val="3B8406BA"/>
    <w:rsid w:val="3BBC086C"/>
    <w:rsid w:val="3BC2485A"/>
    <w:rsid w:val="3BF25925"/>
    <w:rsid w:val="3BF72D88"/>
    <w:rsid w:val="3C632F01"/>
    <w:rsid w:val="3CFE7EFB"/>
    <w:rsid w:val="3E0D2168"/>
    <w:rsid w:val="3E110AD0"/>
    <w:rsid w:val="3E117E99"/>
    <w:rsid w:val="3E235633"/>
    <w:rsid w:val="3E5D2D46"/>
    <w:rsid w:val="3E930D99"/>
    <w:rsid w:val="3EFB2957"/>
    <w:rsid w:val="3F2B76FC"/>
    <w:rsid w:val="3F5078C6"/>
    <w:rsid w:val="3F663B8D"/>
    <w:rsid w:val="3F802B0F"/>
    <w:rsid w:val="40662A84"/>
    <w:rsid w:val="40E84010"/>
    <w:rsid w:val="41084BE7"/>
    <w:rsid w:val="410D4CAE"/>
    <w:rsid w:val="4110479E"/>
    <w:rsid w:val="41684B4C"/>
    <w:rsid w:val="41831414"/>
    <w:rsid w:val="428344A3"/>
    <w:rsid w:val="4292493C"/>
    <w:rsid w:val="430E4191"/>
    <w:rsid w:val="43110826"/>
    <w:rsid w:val="43926FB8"/>
    <w:rsid w:val="4408469D"/>
    <w:rsid w:val="4428117D"/>
    <w:rsid w:val="44334970"/>
    <w:rsid w:val="44E95A32"/>
    <w:rsid w:val="4549057E"/>
    <w:rsid w:val="45A02594"/>
    <w:rsid w:val="460062C0"/>
    <w:rsid w:val="46062C57"/>
    <w:rsid w:val="461808F7"/>
    <w:rsid w:val="46974AF5"/>
    <w:rsid w:val="47A04ACD"/>
    <w:rsid w:val="480F2F20"/>
    <w:rsid w:val="486F6E83"/>
    <w:rsid w:val="487070B9"/>
    <w:rsid w:val="48C742DC"/>
    <w:rsid w:val="496F1452"/>
    <w:rsid w:val="49B91E77"/>
    <w:rsid w:val="4A473144"/>
    <w:rsid w:val="4AD44447"/>
    <w:rsid w:val="4B105AC6"/>
    <w:rsid w:val="4B746F2E"/>
    <w:rsid w:val="4C122EB7"/>
    <w:rsid w:val="4D436F18"/>
    <w:rsid w:val="4DBA616A"/>
    <w:rsid w:val="4DFB38DB"/>
    <w:rsid w:val="4E72442C"/>
    <w:rsid w:val="4EBA0882"/>
    <w:rsid w:val="4F5B1A36"/>
    <w:rsid w:val="4FAD6032"/>
    <w:rsid w:val="4FBE266A"/>
    <w:rsid w:val="4FD10885"/>
    <w:rsid w:val="50B30704"/>
    <w:rsid w:val="50B909AE"/>
    <w:rsid w:val="50BA3610"/>
    <w:rsid w:val="50EC10D6"/>
    <w:rsid w:val="517241F2"/>
    <w:rsid w:val="518C1125"/>
    <w:rsid w:val="52EA30A1"/>
    <w:rsid w:val="53D91C85"/>
    <w:rsid w:val="53E73103"/>
    <w:rsid w:val="54400C31"/>
    <w:rsid w:val="56497AEC"/>
    <w:rsid w:val="564E11CD"/>
    <w:rsid w:val="565C5BF6"/>
    <w:rsid w:val="56821842"/>
    <w:rsid w:val="5794688F"/>
    <w:rsid w:val="581E6658"/>
    <w:rsid w:val="582E7DA4"/>
    <w:rsid w:val="588E640B"/>
    <w:rsid w:val="59517986"/>
    <w:rsid w:val="59533D09"/>
    <w:rsid w:val="59CB34D6"/>
    <w:rsid w:val="59FB3654"/>
    <w:rsid w:val="5A607088"/>
    <w:rsid w:val="5A620725"/>
    <w:rsid w:val="5A630B37"/>
    <w:rsid w:val="5A7122F9"/>
    <w:rsid w:val="5AD326AB"/>
    <w:rsid w:val="5B2C6BC3"/>
    <w:rsid w:val="5BAF1477"/>
    <w:rsid w:val="5BDD1C19"/>
    <w:rsid w:val="5BF61401"/>
    <w:rsid w:val="5C5061C9"/>
    <w:rsid w:val="5C626621"/>
    <w:rsid w:val="5C877EF3"/>
    <w:rsid w:val="5CAA6962"/>
    <w:rsid w:val="5DE25712"/>
    <w:rsid w:val="5E1F431D"/>
    <w:rsid w:val="5E5F18C2"/>
    <w:rsid w:val="5E7E1C6A"/>
    <w:rsid w:val="5F094637"/>
    <w:rsid w:val="5FAA538D"/>
    <w:rsid w:val="5FBF77C8"/>
    <w:rsid w:val="5FE33B7B"/>
    <w:rsid w:val="600635E2"/>
    <w:rsid w:val="600B4F55"/>
    <w:rsid w:val="600E46B6"/>
    <w:rsid w:val="608A48AD"/>
    <w:rsid w:val="623D245C"/>
    <w:rsid w:val="627C5AD1"/>
    <w:rsid w:val="62EC7001"/>
    <w:rsid w:val="631728BC"/>
    <w:rsid w:val="632E045A"/>
    <w:rsid w:val="63AD78F8"/>
    <w:rsid w:val="63FF0976"/>
    <w:rsid w:val="640C382E"/>
    <w:rsid w:val="64265DA1"/>
    <w:rsid w:val="64287E60"/>
    <w:rsid w:val="643274EA"/>
    <w:rsid w:val="646567BD"/>
    <w:rsid w:val="64772CF6"/>
    <w:rsid w:val="64AE196A"/>
    <w:rsid w:val="64DA7279"/>
    <w:rsid w:val="65423AF9"/>
    <w:rsid w:val="66134265"/>
    <w:rsid w:val="663F68BB"/>
    <w:rsid w:val="665A4684"/>
    <w:rsid w:val="66993F11"/>
    <w:rsid w:val="669D1BD8"/>
    <w:rsid w:val="66B9697A"/>
    <w:rsid w:val="66E10052"/>
    <w:rsid w:val="671210CF"/>
    <w:rsid w:val="675B7AB4"/>
    <w:rsid w:val="67E50C17"/>
    <w:rsid w:val="68C22A13"/>
    <w:rsid w:val="69623539"/>
    <w:rsid w:val="698A2FEB"/>
    <w:rsid w:val="6A2820A4"/>
    <w:rsid w:val="6A6944EC"/>
    <w:rsid w:val="6A7C19FC"/>
    <w:rsid w:val="6AA87770"/>
    <w:rsid w:val="6ACC53C2"/>
    <w:rsid w:val="6B2B5D14"/>
    <w:rsid w:val="6B7B119F"/>
    <w:rsid w:val="6C262B85"/>
    <w:rsid w:val="6C6479A0"/>
    <w:rsid w:val="6D084D67"/>
    <w:rsid w:val="6D1F2FEF"/>
    <w:rsid w:val="6D264392"/>
    <w:rsid w:val="6D4C296B"/>
    <w:rsid w:val="6D893549"/>
    <w:rsid w:val="713E369E"/>
    <w:rsid w:val="719E357C"/>
    <w:rsid w:val="719F5DE3"/>
    <w:rsid w:val="71AD1A11"/>
    <w:rsid w:val="71D71580"/>
    <w:rsid w:val="72233CC2"/>
    <w:rsid w:val="7235337D"/>
    <w:rsid w:val="73157C45"/>
    <w:rsid w:val="73496DC9"/>
    <w:rsid w:val="73CF5C36"/>
    <w:rsid w:val="746828AC"/>
    <w:rsid w:val="74E74D33"/>
    <w:rsid w:val="75117E78"/>
    <w:rsid w:val="75483E55"/>
    <w:rsid w:val="754E60DC"/>
    <w:rsid w:val="75CB690A"/>
    <w:rsid w:val="76462DEC"/>
    <w:rsid w:val="76E34441"/>
    <w:rsid w:val="76E52286"/>
    <w:rsid w:val="76EA1F4B"/>
    <w:rsid w:val="770E7D67"/>
    <w:rsid w:val="77DA4BE2"/>
    <w:rsid w:val="77EF0AC1"/>
    <w:rsid w:val="78802815"/>
    <w:rsid w:val="789B37DB"/>
    <w:rsid w:val="78F42B79"/>
    <w:rsid w:val="79815C5D"/>
    <w:rsid w:val="798D6D60"/>
    <w:rsid w:val="79B5269F"/>
    <w:rsid w:val="79DA536E"/>
    <w:rsid w:val="7AEC692F"/>
    <w:rsid w:val="7C36796C"/>
    <w:rsid w:val="7C5232BC"/>
    <w:rsid w:val="7D470F6C"/>
    <w:rsid w:val="7D942DD6"/>
    <w:rsid w:val="7DC63288"/>
    <w:rsid w:val="7E7F0944"/>
    <w:rsid w:val="7E867872"/>
    <w:rsid w:val="7F373C7A"/>
    <w:rsid w:val="7F394ADD"/>
    <w:rsid w:val="7FB45869"/>
    <w:rsid w:val="7FBF55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qFormat="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nhideWhenUsed="1" w:qFormat="1"/>
    <w:lsdException w:name="Body Text 3" w:uiPriority="0" w:qFormat="1"/>
    <w:lsdException w:name="Body Text Indent 2" w:uiPriority="0" w:qFormat="1"/>
    <w:lsdException w:name="Body Text Indent 3" w:uiPriority="0" w:unhideWhenUsed="1" w:qFormat="1"/>
    <w:lsdException w:name="Block Text" w:qFormat="1"/>
    <w:lsdException w:name="Hyperlink" w:qFormat="1"/>
    <w:lsdException w:name="FollowedHyperlink" w:unhideWhenUsed="1"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1"/>
    <w:qFormat/>
    <w:rsid w:val="003035ED"/>
    <w:pPr>
      <w:widowControl w:val="0"/>
      <w:jc w:val="both"/>
    </w:pPr>
    <w:rPr>
      <w:kern w:val="2"/>
      <w:sz w:val="21"/>
      <w:szCs w:val="24"/>
    </w:rPr>
  </w:style>
  <w:style w:type="paragraph" w:styleId="1">
    <w:name w:val="heading 1"/>
    <w:basedOn w:val="a0"/>
    <w:next w:val="a0"/>
    <w:link w:val="1Char"/>
    <w:uiPriority w:val="9"/>
    <w:qFormat/>
    <w:rsid w:val="003035ED"/>
    <w:pPr>
      <w:keepNext/>
      <w:keepLines/>
      <w:spacing w:before="340" w:after="330" w:line="578" w:lineRule="auto"/>
      <w:jc w:val="center"/>
      <w:outlineLvl w:val="0"/>
    </w:pPr>
    <w:rPr>
      <w:b/>
      <w:bCs/>
      <w:kern w:val="44"/>
      <w:sz w:val="52"/>
      <w:szCs w:val="44"/>
    </w:rPr>
  </w:style>
  <w:style w:type="paragraph" w:styleId="21">
    <w:name w:val="heading 2"/>
    <w:basedOn w:val="a0"/>
    <w:next w:val="a0"/>
    <w:link w:val="2Char"/>
    <w:uiPriority w:val="99"/>
    <w:qFormat/>
    <w:rsid w:val="003035E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Char"/>
    <w:qFormat/>
    <w:rsid w:val="003035ED"/>
    <w:pPr>
      <w:keepNext/>
      <w:keepLines/>
      <w:spacing w:before="260" w:after="260" w:line="416" w:lineRule="auto"/>
      <w:outlineLvl w:val="2"/>
    </w:pPr>
    <w:rPr>
      <w:b/>
      <w:bCs/>
      <w:kern w:val="0"/>
      <w:sz w:val="32"/>
      <w:szCs w:val="32"/>
    </w:rPr>
  </w:style>
  <w:style w:type="paragraph" w:styleId="4">
    <w:name w:val="heading 4"/>
    <w:basedOn w:val="a0"/>
    <w:next w:val="a0"/>
    <w:link w:val="4Char"/>
    <w:qFormat/>
    <w:rsid w:val="003035ED"/>
    <w:pPr>
      <w:keepNext/>
      <w:keepLines/>
      <w:spacing w:before="280" w:after="290" w:line="376" w:lineRule="auto"/>
      <w:outlineLvl w:val="3"/>
    </w:pPr>
    <w:rPr>
      <w:rFonts w:ascii="Cambria" w:hAnsi="Cambria"/>
      <w:b/>
      <w:bCs/>
      <w:kern w:val="0"/>
      <w:sz w:val="28"/>
      <w:szCs w:val="28"/>
    </w:rPr>
  </w:style>
  <w:style w:type="paragraph" w:styleId="5">
    <w:name w:val="heading 5"/>
    <w:basedOn w:val="a0"/>
    <w:next w:val="a0"/>
    <w:link w:val="5Char"/>
    <w:qFormat/>
    <w:rsid w:val="003035ED"/>
    <w:pPr>
      <w:keepNext/>
      <w:tabs>
        <w:tab w:val="left" w:pos="1140"/>
      </w:tabs>
      <w:spacing w:line="360" w:lineRule="auto"/>
      <w:ind w:left="1140" w:hanging="720"/>
      <w:outlineLvl w:val="4"/>
    </w:pPr>
    <w:rPr>
      <w:rFonts w:ascii="Arial" w:hAnsi="Arial"/>
      <w:b/>
      <w:bCs/>
      <w:color w:val="000000"/>
      <w:spacing w:val="20"/>
      <w:kern w:val="0"/>
      <w:sz w:val="24"/>
    </w:rPr>
  </w:style>
  <w:style w:type="paragraph" w:styleId="6">
    <w:name w:val="heading 6"/>
    <w:basedOn w:val="a0"/>
    <w:next w:val="a0"/>
    <w:link w:val="6Char"/>
    <w:qFormat/>
    <w:rsid w:val="003035ED"/>
    <w:pPr>
      <w:keepNext/>
      <w:spacing w:line="500" w:lineRule="atLeast"/>
      <w:ind w:firstLineChars="200" w:firstLine="560"/>
      <w:outlineLvl w:val="5"/>
    </w:pPr>
    <w:rPr>
      <w:rFonts w:ascii="Arial" w:hAnsi="Arial"/>
      <w:kern w:val="0"/>
      <w:sz w:val="28"/>
      <w:szCs w:val="28"/>
    </w:rPr>
  </w:style>
  <w:style w:type="paragraph" w:styleId="7">
    <w:name w:val="heading 7"/>
    <w:basedOn w:val="a0"/>
    <w:next w:val="a0"/>
    <w:link w:val="7Char"/>
    <w:qFormat/>
    <w:rsid w:val="003035ED"/>
    <w:pPr>
      <w:keepNext/>
      <w:keepLines/>
      <w:spacing w:before="240" w:after="64" w:line="320" w:lineRule="auto"/>
      <w:outlineLvl w:val="6"/>
    </w:pPr>
    <w:rPr>
      <w:b/>
      <w:bCs/>
      <w:kern w:val="0"/>
      <w:sz w:val="24"/>
    </w:rPr>
  </w:style>
  <w:style w:type="paragraph" w:styleId="8">
    <w:name w:val="heading 8"/>
    <w:basedOn w:val="a0"/>
    <w:next w:val="a0"/>
    <w:link w:val="8Char"/>
    <w:qFormat/>
    <w:rsid w:val="003035ED"/>
    <w:pPr>
      <w:keepNext/>
      <w:keepLines/>
      <w:spacing w:before="240" w:after="64" w:line="320" w:lineRule="auto"/>
      <w:outlineLvl w:val="7"/>
    </w:pPr>
    <w:rPr>
      <w:rFonts w:ascii="Cambria" w:hAnsi="Cambria"/>
      <w:kern w:val="0"/>
      <w:sz w:val="24"/>
    </w:rPr>
  </w:style>
  <w:style w:type="paragraph" w:styleId="9">
    <w:name w:val="heading 9"/>
    <w:basedOn w:val="a0"/>
    <w:next w:val="a0"/>
    <w:link w:val="9Char"/>
    <w:qFormat/>
    <w:rsid w:val="003035ED"/>
    <w:pPr>
      <w:keepNext/>
      <w:keepLines/>
      <w:spacing w:before="240" w:after="64" w:line="320" w:lineRule="auto"/>
      <w:outlineLvl w:val="8"/>
    </w:pPr>
    <w:rPr>
      <w:rFonts w:ascii="Cambria" w:hAnsi="Cambria"/>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unhideWhenUsed/>
    <w:qFormat/>
    <w:rsid w:val="003035ED"/>
    <w:pPr>
      <w:ind w:left="1050"/>
      <w:jc w:val="left"/>
    </w:pPr>
    <w:rPr>
      <w:rFonts w:ascii="Calibri" w:hAnsi="Calibri" w:cs="Calibri"/>
      <w:sz w:val="20"/>
      <w:szCs w:val="20"/>
    </w:rPr>
  </w:style>
  <w:style w:type="paragraph" w:styleId="a4">
    <w:name w:val="Normal Indent"/>
    <w:basedOn w:val="a0"/>
    <w:link w:val="Char"/>
    <w:qFormat/>
    <w:rsid w:val="003035ED"/>
    <w:pPr>
      <w:ind w:firstLine="420"/>
    </w:pPr>
    <w:rPr>
      <w:b/>
      <w:kern w:val="0"/>
      <w:sz w:val="24"/>
      <w:szCs w:val="20"/>
    </w:rPr>
  </w:style>
  <w:style w:type="paragraph" w:styleId="a5">
    <w:name w:val="Document Map"/>
    <w:basedOn w:val="a0"/>
    <w:link w:val="Char0"/>
    <w:uiPriority w:val="99"/>
    <w:qFormat/>
    <w:rsid w:val="003035ED"/>
    <w:pPr>
      <w:shd w:val="clear" w:color="auto" w:fill="000080"/>
    </w:pPr>
    <w:rPr>
      <w:kern w:val="0"/>
      <w:sz w:val="20"/>
    </w:rPr>
  </w:style>
  <w:style w:type="paragraph" w:styleId="a6">
    <w:name w:val="toa heading"/>
    <w:basedOn w:val="a0"/>
    <w:next w:val="a0"/>
    <w:uiPriority w:val="99"/>
    <w:unhideWhenUsed/>
    <w:qFormat/>
    <w:rsid w:val="003035ED"/>
    <w:pPr>
      <w:spacing w:before="120"/>
    </w:pPr>
    <w:rPr>
      <w:rFonts w:ascii="Cambria" w:hAnsi="Cambria"/>
      <w:sz w:val="24"/>
    </w:rPr>
  </w:style>
  <w:style w:type="paragraph" w:styleId="a7">
    <w:name w:val="annotation text"/>
    <w:basedOn w:val="a0"/>
    <w:link w:val="Char1"/>
    <w:uiPriority w:val="99"/>
    <w:unhideWhenUsed/>
    <w:qFormat/>
    <w:rsid w:val="003035ED"/>
    <w:pPr>
      <w:jc w:val="left"/>
    </w:pPr>
    <w:rPr>
      <w:kern w:val="0"/>
      <w:sz w:val="20"/>
    </w:rPr>
  </w:style>
  <w:style w:type="paragraph" w:styleId="a8">
    <w:name w:val="Salutation"/>
    <w:basedOn w:val="a0"/>
    <w:next w:val="a0"/>
    <w:link w:val="Char2"/>
    <w:unhideWhenUsed/>
    <w:qFormat/>
    <w:rsid w:val="003035ED"/>
    <w:rPr>
      <w:kern w:val="0"/>
      <w:sz w:val="30"/>
      <w:szCs w:val="20"/>
    </w:rPr>
  </w:style>
  <w:style w:type="paragraph" w:styleId="30">
    <w:name w:val="Body Text 3"/>
    <w:basedOn w:val="a0"/>
    <w:link w:val="3Char0"/>
    <w:qFormat/>
    <w:rsid w:val="003035ED"/>
    <w:pPr>
      <w:spacing w:line="360" w:lineRule="auto"/>
    </w:pPr>
    <w:rPr>
      <w:rFonts w:ascii="宋体"/>
      <w:kern w:val="0"/>
      <w:sz w:val="24"/>
      <w:szCs w:val="20"/>
    </w:rPr>
  </w:style>
  <w:style w:type="paragraph" w:styleId="a9">
    <w:name w:val="Body Text"/>
    <w:basedOn w:val="a0"/>
    <w:link w:val="Char3"/>
    <w:uiPriority w:val="99"/>
    <w:qFormat/>
    <w:rsid w:val="003035ED"/>
    <w:rPr>
      <w:rFonts w:ascii="宋体"/>
      <w:kern w:val="0"/>
      <w:sz w:val="28"/>
      <w:szCs w:val="20"/>
    </w:rPr>
  </w:style>
  <w:style w:type="paragraph" w:styleId="aa">
    <w:name w:val="Body Text Indent"/>
    <w:basedOn w:val="a0"/>
    <w:link w:val="Char4"/>
    <w:uiPriority w:val="99"/>
    <w:qFormat/>
    <w:rsid w:val="003035ED"/>
    <w:pPr>
      <w:spacing w:line="360" w:lineRule="auto"/>
      <w:ind w:firstLine="420"/>
    </w:pPr>
    <w:rPr>
      <w:rFonts w:ascii="宋体"/>
      <w:kern w:val="0"/>
      <w:sz w:val="24"/>
      <w:szCs w:val="20"/>
    </w:rPr>
  </w:style>
  <w:style w:type="paragraph" w:styleId="22">
    <w:name w:val="List 2"/>
    <w:basedOn w:val="a0"/>
    <w:qFormat/>
    <w:rsid w:val="003035ED"/>
    <w:pPr>
      <w:ind w:left="840" w:hanging="420"/>
    </w:pPr>
    <w:rPr>
      <w:sz w:val="28"/>
      <w:szCs w:val="20"/>
    </w:rPr>
  </w:style>
  <w:style w:type="paragraph" w:styleId="ab">
    <w:name w:val="Block Text"/>
    <w:basedOn w:val="a0"/>
    <w:uiPriority w:val="99"/>
    <w:qFormat/>
    <w:rsid w:val="003035ED"/>
    <w:pPr>
      <w:spacing w:line="360" w:lineRule="auto"/>
      <w:ind w:leftChars="328" w:left="735" w:rightChars="-158" w:right="-332" w:hangingChars="19" w:hanging="46"/>
    </w:pPr>
    <w:rPr>
      <w:rFonts w:ascii="宋体"/>
      <w:bCs/>
      <w:color w:val="000000"/>
      <w:sz w:val="24"/>
      <w:szCs w:val="20"/>
    </w:rPr>
  </w:style>
  <w:style w:type="paragraph" w:styleId="50">
    <w:name w:val="toc 5"/>
    <w:basedOn w:val="a0"/>
    <w:next w:val="a0"/>
    <w:uiPriority w:val="39"/>
    <w:unhideWhenUsed/>
    <w:qFormat/>
    <w:rsid w:val="003035ED"/>
    <w:pPr>
      <w:ind w:left="630"/>
      <w:jc w:val="left"/>
    </w:pPr>
    <w:rPr>
      <w:rFonts w:ascii="Calibri" w:hAnsi="Calibri" w:cs="Calibri"/>
      <w:sz w:val="20"/>
      <w:szCs w:val="20"/>
    </w:rPr>
  </w:style>
  <w:style w:type="paragraph" w:styleId="31">
    <w:name w:val="toc 3"/>
    <w:basedOn w:val="a0"/>
    <w:next w:val="a0"/>
    <w:uiPriority w:val="39"/>
    <w:qFormat/>
    <w:rsid w:val="003035ED"/>
    <w:pPr>
      <w:ind w:leftChars="400" w:left="840"/>
    </w:pPr>
  </w:style>
  <w:style w:type="paragraph" w:styleId="ac">
    <w:name w:val="Plain Text"/>
    <w:basedOn w:val="a0"/>
    <w:link w:val="Char5"/>
    <w:qFormat/>
    <w:rsid w:val="003035ED"/>
    <w:rPr>
      <w:rFonts w:ascii="宋体" w:hAnsi="Courier New"/>
      <w:kern w:val="0"/>
      <w:sz w:val="20"/>
      <w:szCs w:val="20"/>
    </w:rPr>
  </w:style>
  <w:style w:type="paragraph" w:styleId="80">
    <w:name w:val="toc 8"/>
    <w:basedOn w:val="a0"/>
    <w:next w:val="a0"/>
    <w:uiPriority w:val="39"/>
    <w:unhideWhenUsed/>
    <w:qFormat/>
    <w:rsid w:val="003035ED"/>
    <w:pPr>
      <w:ind w:left="1260"/>
      <w:jc w:val="left"/>
    </w:pPr>
    <w:rPr>
      <w:rFonts w:ascii="Calibri" w:hAnsi="Calibri" w:cs="Calibri"/>
      <w:sz w:val="20"/>
      <w:szCs w:val="20"/>
    </w:rPr>
  </w:style>
  <w:style w:type="paragraph" w:styleId="ad">
    <w:name w:val="Date"/>
    <w:basedOn w:val="a0"/>
    <w:next w:val="a0"/>
    <w:link w:val="Char6"/>
    <w:qFormat/>
    <w:rsid w:val="003035ED"/>
    <w:pPr>
      <w:adjustRightInd w:val="0"/>
      <w:spacing w:line="312" w:lineRule="atLeast"/>
      <w:jc w:val="right"/>
      <w:textAlignment w:val="baseline"/>
    </w:pPr>
    <w:rPr>
      <w:rFonts w:ascii="Book Antiqua" w:hAnsi="Book Antiqua"/>
      <w:kern w:val="0"/>
      <w:sz w:val="20"/>
      <w:szCs w:val="20"/>
    </w:rPr>
  </w:style>
  <w:style w:type="paragraph" w:styleId="23">
    <w:name w:val="Body Text Indent 2"/>
    <w:basedOn w:val="a0"/>
    <w:link w:val="2Char0"/>
    <w:qFormat/>
    <w:rsid w:val="003035ED"/>
    <w:pPr>
      <w:spacing w:line="420" w:lineRule="exact"/>
      <w:ind w:firstLine="525"/>
    </w:pPr>
    <w:rPr>
      <w:rFonts w:ascii="宋体"/>
      <w:kern w:val="0"/>
      <w:sz w:val="20"/>
      <w:szCs w:val="20"/>
    </w:rPr>
  </w:style>
  <w:style w:type="paragraph" w:styleId="ae">
    <w:name w:val="Balloon Text"/>
    <w:basedOn w:val="a0"/>
    <w:link w:val="Char7"/>
    <w:qFormat/>
    <w:rsid w:val="003035ED"/>
    <w:rPr>
      <w:kern w:val="0"/>
      <w:sz w:val="18"/>
      <w:szCs w:val="18"/>
    </w:rPr>
  </w:style>
  <w:style w:type="paragraph" w:styleId="af">
    <w:name w:val="footer"/>
    <w:basedOn w:val="a0"/>
    <w:link w:val="Char8"/>
    <w:uiPriority w:val="99"/>
    <w:unhideWhenUsed/>
    <w:qFormat/>
    <w:rsid w:val="003035ED"/>
    <w:pPr>
      <w:tabs>
        <w:tab w:val="center" w:pos="4153"/>
        <w:tab w:val="right" w:pos="8306"/>
      </w:tabs>
      <w:snapToGrid w:val="0"/>
      <w:jc w:val="left"/>
    </w:pPr>
    <w:rPr>
      <w:kern w:val="0"/>
      <w:sz w:val="18"/>
      <w:szCs w:val="18"/>
    </w:rPr>
  </w:style>
  <w:style w:type="paragraph" w:styleId="af0">
    <w:name w:val="header"/>
    <w:basedOn w:val="a0"/>
    <w:link w:val="Char9"/>
    <w:uiPriority w:val="99"/>
    <w:unhideWhenUsed/>
    <w:qFormat/>
    <w:rsid w:val="003035ED"/>
    <w:pPr>
      <w:pBdr>
        <w:bottom w:val="single" w:sz="6" w:space="1" w:color="auto"/>
      </w:pBdr>
      <w:tabs>
        <w:tab w:val="center" w:pos="4153"/>
        <w:tab w:val="right" w:pos="8306"/>
      </w:tabs>
      <w:snapToGrid w:val="0"/>
      <w:jc w:val="center"/>
    </w:pPr>
    <w:rPr>
      <w:kern w:val="0"/>
      <w:sz w:val="18"/>
      <w:szCs w:val="18"/>
    </w:rPr>
  </w:style>
  <w:style w:type="paragraph" w:styleId="10">
    <w:name w:val="toc 1"/>
    <w:basedOn w:val="a6"/>
    <w:next w:val="a0"/>
    <w:uiPriority w:val="39"/>
    <w:qFormat/>
    <w:rsid w:val="003035ED"/>
    <w:rPr>
      <w:rFonts w:ascii="Arial" w:hAnsi="Arial" w:cs="Arial"/>
      <w:sz w:val="28"/>
    </w:rPr>
  </w:style>
  <w:style w:type="paragraph" w:styleId="40">
    <w:name w:val="toc 4"/>
    <w:basedOn w:val="a0"/>
    <w:next w:val="a0"/>
    <w:uiPriority w:val="39"/>
    <w:unhideWhenUsed/>
    <w:qFormat/>
    <w:rsid w:val="003035ED"/>
    <w:pPr>
      <w:ind w:left="420"/>
      <w:jc w:val="left"/>
    </w:pPr>
    <w:rPr>
      <w:rFonts w:ascii="Calibri" w:hAnsi="Calibri" w:cs="Calibri"/>
      <w:sz w:val="20"/>
      <w:szCs w:val="20"/>
    </w:rPr>
  </w:style>
  <w:style w:type="paragraph" w:styleId="60">
    <w:name w:val="toc 6"/>
    <w:basedOn w:val="a0"/>
    <w:next w:val="a0"/>
    <w:uiPriority w:val="39"/>
    <w:unhideWhenUsed/>
    <w:qFormat/>
    <w:rsid w:val="003035ED"/>
    <w:pPr>
      <w:ind w:left="840"/>
      <w:jc w:val="left"/>
    </w:pPr>
    <w:rPr>
      <w:rFonts w:ascii="Calibri" w:hAnsi="Calibri" w:cs="Calibri"/>
      <w:sz w:val="20"/>
      <w:szCs w:val="20"/>
    </w:rPr>
  </w:style>
  <w:style w:type="paragraph" w:styleId="32">
    <w:name w:val="Body Text Indent 3"/>
    <w:basedOn w:val="a0"/>
    <w:link w:val="3Char1"/>
    <w:unhideWhenUsed/>
    <w:qFormat/>
    <w:rsid w:val="003035ED"/>
    <w:pPr>
      <w:spacing w:after="120"/>
      <w:ind w:leftChars="200" w:left="420"/>
    </w:pPr>
    <w:rPr>
      <w:kern w:val="0"/>
      <w:sz w:val="16"/>
      <w:szCs w:val="16"/>
    </w:rPr>
  </w:style>
  <w:style w:type="paragraph" w:styleId="24">
    <w:name w:val="toc 2"/>
    <w:basedOn w:val="a0"/>
    <w:next w:val="a0"/>
    <w:uiPriority w:val="39"/>
    <w:unhideWhenUsed/>
    <w:qFormat/>
    <w:rsid w:val="003035ED"/>
    <w:pPr>
      <w:spacing w:before="240"/>
      <w:jc w:val="left"/>
    </w:pPr>
    <w:rPr>
      <w:rFonts w:ascii="Calibri" w:hAnsi="Calibri" w:cs="Calibri"/>
      <w:b/>
      <w:bCs/>
      <w:sz w:val="20"/>
      <w:szCs w:val="20"/>
    </w:rPr>
  </w:style>
  <w:style w:type="paragraph" w:styleId="90">
    <w:name w:val="toc 9"/>
    <w:basedOn w:val="a0"/>
    <w:next w:val="a0"/>
    <w:uiPriority w:val="39"/>
    <w:unhideWhenUsed/>
    <w:qFormat/>
    <w:rsid w:val="003035ED"/>
    <w:pPr>
      <w:ind w:left="1470"/>
      <w:jc w:val="left"/>
    </w:pPr>
    <w:rPr>
      <w:rFonts w:ascii="Calibri" w:hAnsi="Calibri" w:cs="Calibri"/>
      <w:sz w:val="20"/>
      <w:szCs w:val="20"/>
    </w:rPr>
  </w:style>
  <w:style w:type="paragraph" w:styleId="25">
    <w:name w:val="Body Text 2"/>
    <w:basedOn w:val="a0"/>
    <w:link w:val="2Char1"/>
    <w:uiPriority w:val="99"/>
    <w:unhideWhenUsed/>
    <w:qFormat/>
    <w:rsid w:val="003035ED"/>
    <w:pPr>
      <w:spacing w:after="120" w:line="480" w:lineRule="auto"/>
    </w:pPr>
    <w:rPr>
      <w:kern w:val="0"/>
      <w:sz w:val="20"/>
    </w:rPr>
  </w:style>
  <w:style w:type="paragraph" w:styleId="HTML">
    <w:name w:val="HTML Preformatted"/>
    <w:basedOn w:val="a0"/>
    <w:link w:val="HTMLChar"/>
    <w:qFormat/>
    <w:rsid w:val="003035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left"/>
    </w:pPr>
    <w:rPr>
      <w:rFonts w:eastAsia="黑体"/>
      <w:kern w:val="0"/>
      <w:sz w:val="18"/>
      <w:szCs w:val="20"/>
    </w:rPr>
  </w:style>
  <w:style w:type="paragraph" w:styleId="af1">
    <w:name w:val="Normal (Web)"/>
    <w:basedOn w:val="a0"/>
    <w:qFormat/>
    <w:rsid w:val="003035ED"/>
    <w:pPr>
      <w:widowControl/>
      <w:spacing w:before="100" w:beforeAutospacing="1" w:after="100" w:afterAutospacing="1"/>
      <w:jc w:val="left"/>
    </w:pPr>
    <w:rPr>
      <w:rFonts w:ascii="Arial Unicode MS" w:eastAsia="Arial Unicode MS" w:hAnsi="Arial Unicode MS"/>
      <w:color w:val="000000"/>
      <w:kern w:val="0"/>
      <w:sz w:val="24"/>
    </w:rPr>
  </w:style>
  <w:style w:type="paragraph" w:styleId="af2">
    <w:name w:val="Title"/>
    <w:basedOn w:val="a0"/>
    <w:next w:val="a0"/>
    <w:link w:val="Chara"/>
    <w:qFormat/>
    <w:rsid w:val="003035ED"/>
    <w:pPr>
      <w:spacing w:line="360" w:lineRule="auto"/>
      <w:jc w:val="left"/>
      <w:outlineLvl w:val="2"/>
    </w:pPr>
    <w:rPr>
      <w:rFonts w:ascii="宋体" w:hAnsi="宋体"/>
      <w:b/>
      <w:bCs/>
      <w:kern w:val="0"/>
      <w:sz w:val="28"/>
      <w:szCs w:val="32"/>
    </w:rPr>
  </w:style>
  <w:style w:type="paragraph" w:styleId="af3">
    <w:name w:val="annotation subject"/>
    <w:basedOn w:val="a7"/>
    <w:next w:val="a7"/>
    <w:link w:val="Charb"/>
    <w:uiPriority w:val="99"/>
    <w:unhideWhenUsed/>
    <w:qFormat/>
    <w:rsid w:val="003035ED"/>
    <w:rPr>
      <w:b/>
      <w:bCs/>
    </w:rPr>
  </w:style>
  <w:style w:type="paragraph" w:styleId="af4">
    <w:name w:val="Body Text First Indent"/>
    <w:basedOn w:val="a9"/>
    <w:link w:val="Charc"/>
    <w:qFormat/>
    <w:rsid w:val="003035ED"/>
    <w:pPr>
      <w:spacing w:after="120"/>
      <w:ind w:firstLine="420"/>
    </w:pPr>
  </w:style>
  <w:style w:type="paragraph" w:styleId="26">
    <w:name w:val="Body Text First Indent 2"/>
    <w:basedOn w:val="aa"/>
    <w:uiPriority w:val="99"/>
    <w:unhideWhenUsed/>
    <w:qFormat/>
    <w:rsid w:val="003035ED"/>
    <w:pPr>
      <w:ind w:left="765" w:firstLineChars="200" w:firstLine="200"/>
    </w:pPr>
    <w:rPr>
      <w:rFonts w:ascii="仿宋_GB2312" w:eastAsia="仿宋_GB2312"/>
      <w:sz w:val="28"/>
    </w:rPr>
  </w:style>
  <w:style w:type="table" w:styleId="af5">
    <w:name w:val="Table Grid"/>
    <w:basedOn w:val="a2"/>
    <w:qFormat/>
    <w:rsid w:val="003035E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3035ED"/>
    <w:rPr>
      <w:b/>
      <w:bCs/>
    </w:rPr>
  </w:style>
  <w:style w:type="character" w:styleId="af7">
    <w:name w:val="page number"/>
    <w:uiPriority w:val="99"/>
    <w:qFormat/>
    <w:rsid w:val="003035ED"/>
  </w:style>
  <w:style w:type="character" w:styleId="af8">
    <w:name w:val="FollowedHyperlink"/>
    <w:uiPriority w:val="99"/>
    <w:unhideWhenUsed/>
    <w:qFormat/>
    <w:rsid w:val="003035ED"/>
    <w:rPr>
      <w:color w:val="800080"/>
      <w:u w:val="single"/>
    </w:rPr>
  </w:style>
  <w:style w:type="character" w:styleId="af9">
    <w:name w:val="Emphasis"/>
    <w:qFormat/>
    <w:rsid w:val="003035ED"/>
  </w:style>
  <w:style w:type="character" w:styleId="afa">
    <w:name w:val="Hyperlink"/>
    <w:uiPriority w:val="99"/>
    <w:qFormat/>
    <w:rsid w:val="003035ED"/>
    <w:rPr>
      <w:color w:val="0000FF"/>
      <w:u w:val="single"/>
    </w:rPr>
  </w:style>
  <w:style w:type="character" w:styleId="afb">
    <w:name w:val="annotation reference"/>
    <w:uiPriority w:val="99"/>
    <w:unhideWhenUsed/>
    <w:qFormat/>
    <w:rsid w:val="003035ED"/>
    <w:rPr>
      <w:sz w:val="21"/>
      <w:szCs w:val="21"/>
    </w:rPr>
  </w:style>
  <w:style w:type="character" w:customStyle="1" w:styleId="2Char">
    <w:name w:val="标题 2 Char"/>
    <w:link w:val="21"/>
    <w:uiPriority w:val="99"/>
    <w:qFormat/>
    <w:rsid w:val="003035ED"/>
    <w:rPr>
      <w:rFonts w:ascii="Cambria" w:eastAsia="宋体" w:hAnsi="Cambria" w:cs="Times New Roman"/>
      <w:b/>
      <w:bCs/>
      <w:sz w:val="32"/>
      <w:szCs w:val="32"/>
    </w:rPr>
  </w:style>
  <w:style w:type="character" w:customStyle="1" w:styleId="1Char">
    <w:name w:val="标题 1 Char"/>
    <w:link w:val="1"/>
    <w:uiPriority w:val="9"/>
    <w:qFormat/>
    <w:rsid w:val="003035ED"/>
    <w:rPr>
      <w:rFonts w:ascii="Times New Roman" w:eastAsia="宋体" w:hAnsi="Times New Roman" w:cs="Times New Roman"/>
      <w:b/>
      <w:bCs/>
      <w:kern w:val="44"/>
      <w:sz w:val="52"/>
      <w:szCs w:val="44"/>
    </w:rPr>
  </w:style>
  <w:style w:type="character" w:customStyle="1" w:styleId="3Char">
    <w:name w:val="标题 3 Char"/>
    <w:link w:val="3"/>
    <w:qFormat/>
    <w:rsid w:val="003035ED"/>
    <w:rPr>
      <w:rFonts w:ascii="Times New Roman" w:eastAsia="宋体" w:hAnsi="Times New Roman" w:cs="Times New Roman"/>
      <w:b/>
      <w:bCs/>
      <w:kern w:val="0"/>
      <w:sz w:val="32"/>
      <w:szCs w:val="32"/>
    </w:rPr>
  </w:style>
  <w:style w:type="character" w:customStyle="1" w:styleId="4Char">
    <w:name w:val="标题 4 Char"/>
    <w:link w:val="4"/>
    <w:qFormat/>
    <w:rsid w:val="003035ED"/>
    <w:rPr>
      <w:rFonts w:ascii="Cambria" w:eastAsia="宋体" w:hAnsi="Cambria" w:cs="Times New Roman"/>
      <w:b/>
      <w:bCs/>
      <w:kern w:val="0"/>
      <w:sz w:val="28"/>
      <w:szCs w:val="28"/>
    </w:rPr>
  </w:style>
  <w:style w:type="character" w:customStyle="1" w:styleId="5Char">
    <w:name w:val="标题 5 Char"/>
    <w:link w:val="5"/>
    <w:qFormat/>
    <w:rsid w:val="003035ED"/>
    <w:rPr>
      <w:rFonts w:ascii="Arial" w:hAnsi="Arial"/>
      <w:b/>
      <w:bCs/>
      <w:color w:val="000000"/>
      <w:spacing w:val="20"/>
      <w:sz w:val="24"/>
      <w:szCs w:val="24"/>
    </w:rPr>
  </w:style>
  <w:style w:type="character" w:customStyle="1" w:styleId="6Char">
    <w:name w:val="标题 6 Char"/>
    <w:link w:val="6"/>
    <w:qFormat/>
    <w:rsid w:val="003035ED"/>
    <w:rPr>
      <w:rFonts w:ascii="Arial" w:eastAsia="宋体" w:hAnsi="Arial" w:cs="Times New Roman"/>
      <w:sz w:val="28"/>
      <w:szCs w:val="28"/>
    </w:rPr>
  </w:style>
  <w:style w:type="character" w:customStyle="1" w:styleId="7Char">
    <w:name w:val="标题 7 Char"/>
    <w:link w:val="7"/>
    <w:qFormat/>
    <w:rsid w:val="003035ED"/>
    <w:rPr>
      <w:rFonts w:ascii="Times New Roman" w:eastAsia="宋体" w:hAnsi="Times New Roman" w:cs="Times New Roman"/>
      <w:b/>
      <w:bCs/>
      <w:sz w:val="24"/>
      <w:szCs w:val="24"/>
    </w:rPr>
  </w:style>
  <w:style w:type="character" w:customStyle="1" w:styleId="8Char">
    <w:name w:val="标题 8 Char"/>
    <w:link w:val="8"/>
    <w:qFormat/>
    <w:rsid w:val="003035ED"/>
    <w:rPr>
      <w:rFonts w:ascii="Cambria" w:eastAsia="宋体" w:hAnsi="Cambria" w:cs="Times New Roman"/>
      <w:sz w:val="24"/>
      <w:szCs w:val="24"/>
    </w:rPr>
  </w:style>
  <w:style w:type="character" w:customStyle="1" w:styleId="9Char">
    <w:name w:val="标题 9 Char"/>
    <w:link w:val="9"/>
    <w:qFormat/>
    <w:rsid w:val="003035ED"/>
    <w:rPr>
      <w:rFonts w:ascii="Cambria" w:eastAsia="宋体" w:hAnsi="Cambria" w:cs="Times New Roman"/>
      <w:szCs w:val="21"/>
    </w:rPr>
  </w:style>
  <w:style w:type="character" w:customStyle="1" w:styleId="Char">
    <w:name w:val="正文缩进 Char"/>
    <w:link w:val="a4"/>
    <w:qFormat/>
    <w:rsid w:val="003035ED"/>
    <w:rPr>
      <w:rFonts w:ascii="Times New Roman" w:eastAsia="宋体" w:hAnsi="Times New Roman" w:cs="Times New Roman"/>
      <w:b/>
      <w:sz w:val="24"/>
      <w:szCs w:val="20"/>
    </w:rPr>
  </w:style>
  <w:style w:type="character" w:customStyle="1" w:styleId="Char0">
    <w:name w:val="文档结构图 Char"/>
    <w:link w:val="a5"/>
    <w:uiPriority w:val="99"/>
    <w:qFormat/>
    <w:rsid w:val="003035ED"/>
    <w:rPr>
      <w:rFonts w:ascii="Times New Roman" w:eastAsia="宋体" w:hAnsi="Times New Roman" w:cs="Times New Roman"/>
      <w:kern w:val="0"/>
      <w:sz w:val="20"/>
      <w:szCs w:val="24"/>
      <w:shd w:val="clear" w:color="auto" w:fill="000080"/>
    </w:rPr>
  </w:style>
  <w:style w:type="character" w:customStyle="1" w:styleId="Char1">
    <w:name w:val="批注文字 Char"/>
    <w:link w:val="a7"/>
    <w:uiPriority w:val="99"/>
    <w:qFormat/>
    <w:rsid w:val="003035ED"/>
    <w:rPr>
      <w:rFonts w:ascii="Times New Roman" w:eastAsia="宋体" w:hAnsi="Times New Roman" w:cs="Times New Roman"/>
      <w:szCs w:val="24"/>
    </w:rPr>
  </w:style>
  <w:style w:type="character" w:customStyle="1" w:styleId="Char2">
    <w:name w:val="称呼 Char"/>
    <w:link w:val="a8"/>
    <w:qFormat/>
    <w:rsid w:val="003035ED"/>
    <w:rPr>
      <w:rFonts w:ascii="Times New Roman" w:hAnsi="Times New Roman"/>
      <w:sz w:val="30"/>
    </w:rPr>
  </w:style>
  <w:style w:type="character" w:customStyle="1" w:styleId="3Char0">
    <w:name w:val="正文文本 3 Char"/>
    <w:link w:val="30"/>
    <w:qFormat/>
    <w:rsid w:val="003035ED"/>
    <w:rPr>
      <w:rFonts w:ascii="宋体" w:eastAsia="宋体" w:hAnsi="Times New Roman" w:cs="Times New Roman"/>
      <w:sz w:val="24"/>
      <w:szCs w:val="20"/>
    </w:rPr>
  </w:style>
  <w:style w:type="character" w:customStyle="1" w:styleId="Char3">
    <w:name w:val="正文文本 Char"/>
    <w:link w:val="a9"/>
    <w:uiPriority w:val="99"/>
    <w:qFormat/>
    <w:rsid w:val="003035ED"/>
    <w:rPr>
      <w:rFonts w:ascii="宋体" w:eastAsia="宋体" w:hAnsi="Times New Roman" w:cs="Times New Roman"/>
      <w:sz w:val="28"/>
      <w:szCs w:val="20"/>
    </w:rPr>
  </w:style>
  <w:style w:type="character" w:customStyle="1" w:styleId="Char4">
    <w:name w:val="正文文本缩进 Char"/>
    <w:link w:val="aa"/>
    <w:uiPriority w:val="99"/>
    <w:qFormat/>
    <w:rsid w:val="003035ED"/>
    <w:rPr>
      <w:rFonts w:ascii="宋体" w:eastAsia="宋体" w:hAnsi="Times New Roman" w:cs="Times New Roman"/>
      <w:sz w:val="24"/>
      <w:szCs w:val="20"/>
    </w:rPr>
  </w:style>
  <w:style w:type="character" w:customStyle="1" w:styleId="Char5">
    <w:name w:val="纯文本 Char"/>
    <w:link w:val="ac"/>
    <w:qFormat/>
    <w:rsid w:val="003035ED"/>
    <w:rPr>
      <w:rFonts w:ascii="宋体" w:eastAsia="宋体" w:hAnsi="Courier New" w:cs="Times New Roman"/>
      <w:kern w:val="0"/>
      <w:sz w:val="20"/>
      <w:szCs w:val="20"/>
    </w:rPr>
  </w:style>
  <w:style w:type="character" w:customStyle="1" w:styleId="Char6">
    <w:name w:val="日期 Char"/>
    <w:link w:val="ad"/>
    <w:qFormat/>
    <w:rsid w:val="003035ED"/>
    <w:rPr>
      <w:rFonts w:ascii="Book Antiqua" w:eastAsia="宋体" w:hAnsi="Book Antiqua" w:cs="Times New Roman"/>
      <w:kern w:val="0"/>
      <w:szCs w:val="20"/>
    </w:rPr>
  </w:style>
  <w:style w:type="character" w:customStyle="1" w:styleId="2Char0">
    <w:name w:val="正文文本缩进 2 Char"/>
    <w:link w:val="23"/>
    <w:qFormat/>
    <w:rsid w:val="003035ED"/>
    <w:rPr>
      <w:rFonts w:ascii="宋体" w:eastAsia="宋体" w:hAnsi="Times New Roman" w:cs="Times New Roman"/>
      <w:szCs w:val="20"/>
    </w:rPr>
  </w:style>
  <w:style w:type="character" w:customStyle="1" w:styleId="Char7">
    <w:name w:val="批注框文本 Char"/>
    <w:link w:val="ae"/>
    <w:qFormat/>
    <w:rsid w:val="003035ED"/>
    <w:rPr>
      <w:rFonts w:ascii="Times New Roman" w:eastAsia="宋体" w:hAnsi="Times New Roman" w:cs="Times New Roman"/>
      <w:sz w:val="18"/>
      <w:szCs w:val="18"/>
    </w:rPr>
  </w:style>
  <w:style w:type="character" w:customStyle="1" w:styleId="Char8">
    <w:name w:val="页脚 Char"/>
    <w:link w:val="af"/>
    <w:uiPriority w:val="99"/>
    <w:qFormat/>
    <w:rsid w:val="003035ED"/>
    <w:rPr>
      <w:rFonts w:ascii="Times New Roman" w:eastAsia="宋体" w:hAnsi="Times New Roman" w:cs="Times New Roman"/>
      <w:kern w:val="0"/>
      <w:sz w:val="18"/>
      <w:szCs w:val="18"/>
    </w:rPr>
  </w:style>
  <w:style w:type="character" w:customStyle="1" w:styleId="Char9">
    <w:name w:val="页眉 Char"/>
    <w:link w:val="af0"/>
    <w:uiPriority w:val="99"/>
    <w:qFormat/>
    <w:rsid w:val="003035ED"/>
    <w:rPr>
      <w:rFonts w:ascii="Times New Roman" w:eastAsia="宋体" w:hAnsi="Times New Roman" w:cs="Times New Roman"/>
      <w:kern w:val="0"/>
      <w:sz w:val="18"/>
      <w:szCs w:val="18"/>
    </w:rPr>
  </w:style>
  <w:style w:type="character" w:customStyle="1" w:styleId="3Char1">
    <w:name w:val="正文文本缩进 3 Char"/>
    <w:link w:val="32"/>
    <w:qFormat/>
    <w:rsid w:val="003035ED"/>
    <w:rPr>
      <w:rFonts w:ascii="Times New Roman" w:eastAsia="宋体" w:hAnsi="Times New Roman" w:cs="Times New Roman"/>
      <w:sz w:val="16"/>
      <w:szCs w:val="16"/>
    </w:rPr>
  </w:style>
  <w:style w:type="character" w:customStyle="1" w:styleId="2Char1">
    <w:name w:val="正文文本 2 Char"/>
    <w:link w:val="25"/>
    <w:uiPriority w:val="99"/>
    <w:qFormat/>
    <w:rsid w:val="003035ED"/>
    <w:rPr>
      <w:rFonts w:ascii="Times New Roman" w:eastAsia="宋体" w:hAnsi="Times New Roman" w:cs="Times New Roman"/>
      <w:szCs w:val="24"/>
    </w:rPr>
  </w:style>
  <w:style w:type="character" w:customStyle="1" w:styleId="HTMLChar">
    <w:name w:val="HTML 预设格式 Char"/>
    <w:link w:val="HTML"/>
    <w:qFormat/>
    <w:rsid w:val="003035ED"/>
    <w:rPr>
      <w:rFonts w:eastAsia="黑体" w:cs="Times New Roman"/>
      <w:kern w:val="0"/>
      <w:sz w:val="18"/>
      <w:szCs w:val="20"/>
    </w:rPr>
  </w:style>
  <w:style w:type="character" w:customStyle="1" w:styleId="Chara">
    <w:name w:val="标题 Char"/>
    <w:link w:val="af2"/>
    <w:qFormat/>
    <w:rsid w:val="003035ED"/>
    <w:rPr>
      <w:rFonts w:ascii="宋体" w:eastAsia="宋体" w:hAnsi="宋体" w:cs="Times New Roman"/>
      <w:b/>
      <w:bCs/>
      <w:sz w:val="28"/>
      <w:szCs w:val="32"/>
    </w:rPr>
  </w:style>
  <w:style w:type="character" w:customStyle="1" w:styleId="Charb">
    <w:name w:val="批注主题 Char"/>
    <w:link w:val="af3"/>
    <w:uiPriority w:val="99"/>
    <w:qFormat/>
    <w:rsid w:val="003035ED"/>
    <w:rPr>
      <w:rFonts w:ascii="Times New Roman" w:eastAsia="宋体" w:hAnsi="Times New Roman" w:cs="Times New Roman"/>
      <w:b/>
      <w:bCs/>
      <w:szCs w:val="24"/>
    </w:rPr>
  </w:style>
  <w:style w:type="character" w:customStyle="1" w:styleId="Charc">
    <w:name w:val="正文首行缩进 Char"/>
    <w:link w:val="af4"/>
    <w:qFormat/>
    <w:rsid w:val="003035ED"/>
  </w:style>
  <w:style w:type="character" w:customStyle="1" w:styleId="Char10">
    <w:name w:val="正文首行缩进 Char1"/>
    <w:qFormat/>
    <w:rsid w:val="003035ED"/>
  </w:style>
  <w:style w:type="character" w:customStyle="1" w:styleId="font01">
    <w:name w:val="font01"/>
    <w:qFormat/>
    <w:rsid w:val="003035ED"/>
    <w:rPr>
      <w:rFonts w:ascii="宋体" w:eastAsia="宋体" w:hAnsi="宋体" w:cs="宋体" w:hint="eastAsia"/>
      <w:color w:val="000000"/>
      <w:sz w:val="24"/>
      <w:szCs w:val="24"/>
      <w:u w:val="none"/>
    </w:rPr>
  </w:style>
  <w:style w:type="character" w:customStyle="1" w:styleId="font11">
    <w:name w:val="font11"/>
    <w:qFormat/>
    <w:rsid w:val="003035ED"/>
    <w:rPr>
      <w:rFonts w:ascii="宋体" w:eastAsia="宋体" w:hAnsi="宋体" w:cs="宋体" w:hint="eastAsia"/>
      <w:color w:val="000000"/>
      <w:sz w:val="22"/>
      <w:szCs w:val="22"/>
      <w:u w:val="none"/>
    </w:rPr>
  </w:style>
  <w:style w:type="character" w:customStyle="1" w:styleId="txt1">
    <w:name w:val="txt1"/>
    <w:qFormat/>
    <w:rsid w:val="003035ED"/>
    <w:rPr>
      <w:color w:val="000099"/>
      <w:sz w:val="20"/>
      <w:szCs w:val="20"/>
      <w:u w:val="none"/>
    </w:rPr>
  </w:style>
  <w:style w:type="character" w:customStyle="1" w:styleId="chword">
    <w:name w:val="chword"/>
    <w:qFormat/>
    <w:rsid w:val="003035ED"/>
  </w:style>
  <w:style w:type="character" w:customStyle="1" w:styleId="font31">
    <w:name w:val="font31"/>
    <w:qFormat/>
    <w:rsid w:val="003035ED"/>
    <w:rPr>
      <w:rFonts w:ascii="宋体" w:eastAsia="宋体" w:hAnsi="宋体" w:cs="宋体" w:hint="eastAsia"/>
      <w:color w:val="000000"/>
      <w:sz w:val="24"/>
      <w:szCs w:val="24"/>
      <w:u w:val="none"/>
    </w:rPr>
  </w:style>
  <w:style w:type="character" w:customStyle="1" w:styleId="tree-title2">
    <w:name w:val="tree-title2"/>
    <w:qFormat/>
    <w:rsid w:val="003035ED"/>
    <w:rPr>
      <w:u w:val="none"/>
    </w:rPr>
  </w:style>
  <w:style w:type="character" w:customStyle="1" w:styleId="wenChar1">
    <w:name w:val="wen Char1"/>
    <w:link w:val="wen"/>
    <w:qFormat/>
    <w:rsid w:val="003035ED"/>
    <w:rPr>
      <w:rFonts w:ascii="宋体" w:hAnsi="Arial"/>
      <w:sz w:val="24"/>
    </w:rPr>
  </w:style>
  <w:style w:type="paragraph" w:customStyle="1" w:styleId="wen">
    <w:name w:val="wen"/>
    <w:basedOn w:val="a0"/>
    <w:link w:val="wenChar1"/>
    <w:qFormat/>
    <w:rsid w:val="003035ED"/>
    <w:pPr>
      <w:tabs>
        <w:tab w:val="left" w:pos="900"/>
      </w:tabs>
      <w:adjustRightInd w:val="0"/>
      <w:snapToGrid w:val="0"/>
      <w:spacing w:line="360" w:lineRule="auto"/>
      <w:ind w:left="900" w:hanging="420"/>
    </w:pPr>
    <w:rPr>
      <w:rFonts w:ascii="宋体" w:hAnsi="Arial"/>
      <w:kern w:val="0"/>
      <w:sz w:val="24"/>
      <w:szCs w:val="20"/>
    </w:rPr>
  </w:style>
  <w:style w:type="character" w:customStyle="1" w:styleId="font21">
    <w:name w:val="font21"/>
    <w:qFormat/>
    <w:rsid w:val="003035ED"/>
    <w:rPr>
      <w:rFonts w:ascii="宋体" w:eastAsia="宋体" w:hAnsi="宋体" w:cs="宋体" w:hint="eastAsia"/>
      <w:color w:val="000000"/>
      <w:sz w:val="22"/>
      <w:szCs w:val="22"/>
      <w:u w:val="none"/>
    </w:rPr>
  </w:style>
  <w:style w:type="character" w:customStyle="1" w:styleId="textcontents">
    <w:name w:val="textcontents"/>
    <w:qFormat/>
    <w:rsid w:val="003035ED"/>
  </w:style>
  <w:style w:type="character" w:customStyle="1" w:styleId="CharChar">
    <w:name w:val="Char Char"/>
    <w:qFormat/>
    <w:rsid w:val="003035ED"/>
    <w:rPr>
      <w:rFonts w:ascii="宋体" w:eastAsia="宋体" w:hAnsi="Courier New" w:cs="金山简魏碑"/>
      <w:kern w:val="2"/>
      <w:sz w:val="21"/>
      <w:szCs w:val="21"/>
      <w:lang w:val="en-US" w:eastAsia="zh-CN" w:bidi="ar-SA"/>
    </w:rPr>
  </w:style>
  <w:style w:type="character" w:customStyle="1" w:styleId="CharChar0">
    <w:name w:val="文章正文 Char Char"/>
    <w:link w:val="afc"/>
    <w:qFormat/>
    <w:rsid w:val="003035ED"/>
    <w:rPr>
      <w:szCs w:val="21"/>
    </w:rPr>
  </w:style>
  <w:style w:type="paragraph" w:customStyle="1" w:styleId="afc">
    <w:name w:val="文章正文"/>
    <w:basedOn w:val="a0"/>
    <w:link w:val="CharChar0"/>
    <w:qFormat/>
    <w:rsid w:val="003035ED"/>
    <w:pPr>
      <w:adjustRightInd w:val="0"/>
      <w:snapToGrid w:val="0"/>
      <w:spacing w:line="360" w:lineRule="auto"/>
      <w:ind w:firstLineChars="200" w:firstLine="420"/>
    </w:pPr>
    <w:rPr>
      <w:kern w:val="0"/>
      <w:sz w:val="20"/>
      <w:szCs w:val="21"/>
    </w:rPr>
  </w:style>
  <w:style w:type="character" w:customStyle="1" w:styleId="CharChar1">
    <w:name w:val="Char Char1"/>
    <w:qFormat/>
    <w:rsid w:val="003035ED"/>
    <w:rPr>
      <w:rFonts w:ascii="宋体" w:eastAsia="宋体" w:hAnsi="Courier New" w:cs="金山简魏碑"/>
      <w:kern w:val="2"/>
      <w:sz w:val="21"/>
      <w:szCs w:val="21"/>
      <w:lang w:val="en-US" w:eastAsia="zh-CN" w:bidi="ar-SA"/>
    </w:rPr>
  </w:style>
  <w:style w:type="character" w:customStyle="1" w:styleId="Char11">
    <w:name w:val="标题 Char1"/>
    <w:uiPriority w:val="10"/>
    <w:qFormat/>
    <w:rsid w:val="003035ED"/>
    <w:rPr>
      <w:rFonts w:ascii="Cambria" w:hAnsi="Cambria" w:cs="Times New Roman"/>
      <w:b/>
      <w:bCs/>
      <w:kern w:val="2"/>
      <w:sz w:val="32"/>
      <w:szCs w:val="32"/>
    </w:rPr>
  </w:style>
  <w:style w:type="paragraph" w:customStyle="1" w:styleId="Chard">
    <w:name w:val="Char"/>
    <w:basedOn w:val="a0"/>
    <w:qFormat/>
    <w:rsid w:val="003035ED"/>
    <w:rPr>
      <w:szCs w:val="20"/>
    </w:rPr>
  </w:style>
  <w:style w:type="paragraph" w:customStyle="1" w:styleId="afd">
    <w:name w:val="表格"/>
    <w:basedOn w:val="a0"/>
    <w:qFormat/>
    <w:rsid w:val="003035ED"/>
    <w:pPr>
      <w:jc w:val="center"/>
      <w:textAlignment w:val="center"/>
    </w:pPr>
    <w:rPr>
      <w:rFonts w:ascii="华文细黑" w:hAnsi="华文细黑"/>
      <w:kern w:val="0"/>
      <w:szCs w:val="20"/>
    </w:rPr>
  </w:style>
  <w:style w:type="paragraph" w:customStyle="1" w:styleId="11">
    <w:name w:val="1"/>
    <w:basedOn w:val="a0"/>
    <w:next w:val="ac"/>
    <w:qFormat/>
    <w:rsid w:val="003035ED"/>
    <w:rPr>
      <w:rFonts w:ascii="宋体" w:hAnsi="Courier New" w:cs="金山简魏碑"/>
      <w:szCs w:val="21"/>
    </w:rPr>
  </w:style>
  <w:style w:type="paragraph" w:customStyle="1" w:styleId="b-b5">
    <w:name w:val="b-b5"/>
    <w:basedOn w:val="5"/>
    <w:next w:val="a0"/>
    <w:qFormat/>
    <w:rsid w:val="003035ED"/>
    <w:pPr>
      <w:keepNext w:val="0"/>
      <w:spacing w:before="40" w:after="40" w:line="400" w:lineRule="exact"/>
      <w:ind w:left="540" w:firstLine="301"/>
      <w:jc w:val="left"/>
    </w:pPr>
    <w:rPr>
      <w:rFonts w:ascii="Times New Roman" w:hAnsi="Times New Roman"/>
      <w:b w:val="0"/>
      <w:iCs/>
      <w:spacing w:val="0"/>
      <w:szCs w:val="28"/>
      <w:lang w:val="en-GB"/>
    </w:rPr>
  </w:style>
  <w:style w:type="paragraph" w:customStyle="1" w:styleId="xl31">
    <w:name w:val="xl31"/>
    <w:basedOn w:val="a0"/>
    <w:qFormat/>
    <w:rsid w:val="003035ED"/>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36">
    <w:name w:val="xl36"/>
    <w:basedOn w:val="a0"/>
    <w:qFormat/>
    <w:rsid w:val="003035ED"/>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xl25">
    <w:name w:val="xl25"/>
    <w:basedOn w:val="a0"/>
    <w:qFormat/>
    <w:rsid w:val="003035ED"/>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b-b1">
    <w:name w:val="b-b1"/>
    <w:basedOn w:val="1"/>
    <w:next w:val="a0"/>
    <w:qFormat/>
    <w:rsid w:val="003035ED"/>
    <w:pPr>
      <w:keepNext w:val="0"/>
      <w:keepLines w:val="0"/>
      <w:autoSpaceDE w:val="0"/>
      <w:autoSpaceDN w:val="0"/>
      <w:adjustRightInd w:val="0"/>
      <w:snapToGrid w:val="0"/>
      <w:spacing w:before="160" w:after="160" w:line="400" w:lineRule="exact"/>
      <w:ind w:left="540"/>
      <w:jc w:val="left"/>
      <w:textAlignment w:val="baseline"/>
    </w:pPr>
    <w:rPr>
      <w:rFonts w:ascii="黑体" w:eastAsia="黑体"/>
      <w:b w:val="0"/>
      <w:bCs w:val="0"/>
      <w:color w:val="000000"/>
      <w:sz w:val="28"/>
      <w:szCs w:val="20"/>
    </w:rPr>
  </w:style>
  <w:style w:type="paragraph" w:customStyle="1" w:styleId="xl33">
    <w:name w:val="xl33"/>
    <w:basedOn w:val="a0"/>
    <w:qFormat/>
    <w:rsid w:val="003035ED"/>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
    <w:name w:val="Char Char Char Char Char Char"/>
    <w:basedOn w:val="a0"/>
    <w:qFormat/>
    <w:rsid w:val="003035ED"/>
    <w:pPr>
      <w:widowControl/>
      <w:spacing w:after="160" w:line="240" w:lineRule="exact"/>
      <w:jc w:val="left"/>
    </w:pPr>
    <w:rPr>
      <w:rFonts w:ascii="Arial" w:eastAsia="Times New Roman" w:hAnsi="Arial" w:cs="Verdana"/>
      <w:b/>
      <w:kern w:val="0"/>
      <w:szCs w:val="20"/>
      <w:lang w:eastAsia="en-US"/>
    </w:rPr>
  </w:style>
  <w:style w:type="paragraph" w:customStyle="1" w:styleId="Style27">
    <w:name w:val="_Style 27"/>
    <w:next w:val="a0"/>
    <w:qFormat/>
    <w:rsid w:val="003035ED"/>
    <w:pPr>
      <w:widowControl w:val="0"/>
      <w:jc w:val="both"/>
    </w:pPr>
    <w:rPr>
      <w:kern w:val="2"/>
      <w:sz w:val="21"/>
      <w:szCs w:val="24"/>
    </w:rPr>
  </w:style>
  <w:style w:type="paragraph" w:customStyle="1" w:styleId="Char12">
    <w:name w:val="Char1"/>
    <w:basedOn w:val="a0"/>
    <w:qFormat/>
    <w:rsid w:val="003035ED"/>
    <w:rPr>
      <w:szCs w:val="20"/>
    </w:rPr>
  </w:style>
  <w:style w:type="paragraph" w:customStyle="1" w:styleId="font5">
    <w:name w:val="font5"/>
    <w:basedOn w:val="a0"/>
    <w:qFormat/>
    <w:rsid w:val="003035ED"/>
    <w:pPr>
      <w:widowControl/>
      <w:spacing w:before="100" w:beforeAutospacing="1" w:after="100" w:afterAutospacing="1"/>
      <w:jc w:val="left"/>
    </w:pPr>
    <w:rPr>
      <w:rFonts w:ascii="宋体" w:hAnsi="宋体" w:hint="eastAsia"/>
      <w:kern w:val="0"/>
      <w:sz w:val="18"/>
      <w:szCs w:val="18"/>
    </w:rPr>
  </w:style>
  <w:style w:type="paragraph" w:customStyle="1" w:styleId="xl38">
    <w:name w:val="xl38"/>
    <w:basedOn w:val="a0"/>
    <w:qFormat/>
    <w:rsid w:val="003035ED"/>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37">
    <w:name w:val="xl37"/>
    <w:basedOn w:val="a0"/>
    <w:qFormat/>
    <w:rsid w:val="003035ED"/>
    <w:pPr>
      <w:widowControl/>
      <w:pBdr>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
    <w:name w:val="标书---正文 Char Char"/>
    <w:qFormat/>
    <w:rsid w:val="003035ED"/>
    <w:pPr>
      <w:spacing w:line="276" w:lineRule="auto"/>
      <w:ind w:firstLineChars="200" w:firstLine="200"/>
    </w:pPr>
    <w:rPr>
      <w:rFonts w:ascii="宋体"/>
      <w:kern w:val="2"/>
      <w:sz w:val="21"/>
      <w:szCs w:val="21"/>
    </w:rPr>
  </w:style>
  <w:style w:type="paragraph" w:customStyle="1" w:styleId="xl27">
    <w:name w:val="xl27"/>
    <w:basedOn w:val="a0"/>
    <w:qFormat/>
    <w:rsid w:val="003035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b-b3">
    <w:name w:val="b-b3"/>
    <w:basedOn w:val="3"/>
    <w:next w:val="a0"/>
    <w:qFormat/>
    <w:rsid w:val="003035ED"/>
    <w:pPr>
      <w:keepNext w:val="0"/>
      <w:keepLines w:val="0"/>
      <w:snapToGrid w:val="0"/>
      <w:spacing w:before="80" w:after="80" w:line="440" w:lineRule="atLeast"/>
      <w:ind w:left="540"/>
      <w:textAlignment w:val="baseline"/>
    </w:pPr>
    <w:rPr>
      <w:rFonts w:eastAsia="黑体" w:hAnsi="宋体"/>
      <w:sz w:val="28"/>
      <w:szCs w:val="20"/>
    </w:rPr>
  </w:style>
  <w:style w:type="paragraph" w:customStyle="1" w:styleId="font8">
    <w:name w:val="font8"/>
    <w:basedOn w:val="a0"/>
    <w:qFormat/>
    <w:rsid w:val="003035ED"/>
    <w:pPr>
      <w:widowControl/>
      <w:spacing w:before="100" w:beforeAutospacing="1" w:after="100" w:afterAutospacing="1"/>
      <w:jc w:val="left"/>
    </w:pPr>
    <w:rPr>
      <w:kern w:val="0"/>
      <w:sz w:val="32"/>
      <w:szCs w:val="32"/>
    </w:rPr>
  </w:style>
  <w:style w:type="paragraph" w:customStyle="1" w:styleId="CharCharCharChar">
    <w:name w:val="Char Char Char Char"/>
    <w:basedOn w:val="a0"/>
    <w:qFormat/>
    <w:rsid w:val="003035ED"/>
    <w:pPr>
      <w:widowControl/>
      <w:spacing w:after="160" w:line="240" w:lineRule="exact"/>
      <w:jc w:val="left"/>
    </w:pPr>
    <w:rPr>
      <w:rFonts w:ascii="Tahoma" w:hAnsi="Tahoma" w:cs="Tahoma"/>
      <w:kern w:val="0"/>
      <w:sz w:val="20"/>
      <w:szCs w:val="20"/>
      <w:lang w:eastAsia="en-US"/>
    </w:rPr>
  </w:style>
  <w:style w:type="paragraph" w:customStyle="1" w:styleId="xl42">
    <w:name w:val="xl42"/>
    <w:basedOn w:val="a0"/>
    <w:qFormat/>
    <w:rsid w:val="003035E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28">
    <w:name w:val="xl28"/>
    <w:basedOn w:val="a0"/>
    <w:qFormat/>
    <w:rsid w:val="003035ED"/>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0"/>
    <w:qFormat/>
    <w:rsid w:val="003035E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24">
    <w:name w:val="xl24"/>
    <w:basedOn w:val="a0"/>
    <w:qFormat/>
    <w:rsid w:val="003035ED"/>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xl39">
    <w:name w:val="xl39"/>
    <w:basedOn w:val="a0"/>
    <w:qFormat/>
    <w:rsid w:val="003035ED"/>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15hichaf0dbchf15cgrid">
    <w:name w:val="af15hichaf0dbchf15cgrid"/>
    <w:qFormat/>
    <w:rsid w:val="003035ED"/>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CharCharCharCharCharChar1">
    <w:name w:val="Char Char Char Char Char Char1"/>
    <w:basedOn w:val="a0"/>
    <w:qFormat/>
    <w:rsid w:val="003035ED"/>
    <w:pPr>
      <w:widowControl/>
      <w:spacing w:after="160" w:line="240" w:lineRule="exact"/>
      <w:jc w:val="left"/>
    </w:pPr>
    <w:rPr>
      <w:rFonts w:ascii="Arial" w:eastAsia="Times New Roman" w:hAnsi="Arial" w:cs="Verdana"/>
      <w:b/>
      <w:kern w:val="0"/>
      <w:szCs w:val="20"/>
      <w:lang w:eastAsia="en-US"/>
    </w:rPr>
  </w:style>
  <w:style w:type="paragraph" w:customStyle="1" w:styleId="b-b2">
    <w:name w:val="b-b2"/>
    <w:basedOn w:val="21"/>
    <w:next w:val="a0"/>
    <w:qFormat/>
    <w:rsid w:val="003035ED"/>
    <w:pPr>
      <w:keepNext w:val="0"/>
      <w:keepLines w:val="0"/>
      <w:tabs>
        <w:tab w:val="left" w:pos="900"/>
      </w:tabs>
      <w:adjustRightInd w:val="0"/>
      <w:snapToGrid w:val="0"/>
      <w:spacing w:before="0" w:after="0" w:line="480" w:lineRule="atLeast"/>
      <w:ind w:left="900" w:hanging="720"/>
      <w:jc w:val="left"/>
      <w:textAlignment w:val="baseline"/>
    </w:pPr>
    <w:rPr>
      <w:rFonts w:ascii="宋体" w:eastAsia="黑体" w:hAnsi="宋体"/>
      <w:sz w:val="24"/>
      <w:szCs w:val="24"/>
    </w:rPr>
  </w:style>
  <w:style w:type="paragraph" w:customStyle="1" w:styleId="210">
    <w:name w:val="正文文本 21"/>
    <w:basedOn w:val="a0"/>
    <w:qFormat/>
    <w:rsid w:val="003035ED"/>
    <w:pPr>
      <w:adjustRightInd w:val="0"/>
      <w:spacing w:line="312" w:lineRule="atLeast"/>
      <w:ind w:firstLine="425"/>
      <w:textAlignment w:val="baseline"/>
    </w:pPr>
    <w:rPr>
      <w:rFonts w:ascii="宋体"/>
      <w:color w:val="000000"/>
      <w:kern w:val="0"/>
      <w:szCs w:val="20"/>
    </w:rPr>
  </w:style>
  <w:style w:type="paragraph" w:customStyle="1" w:styleId="font6">
    <w:name w:val="font6"/>
    <w:basedOn w:val="a0"/>
    <w:qFormat/>
    <w:rsid w:val="003035ED"/>
    <w:pPr>
      <w:widowControl/>
      <w:spacing w:before="100" w:beforeAutospacing="1" w:after="100" w:afterAutospacing="1"/>
      <w:jc w:val="left"/>
    </w:pPr>
    <w:rPr>
      <w:kern w:val="0"/>
      <w:sz w:val="24"/>
    </w:rPr>
  </w:style>
  <w:style w:type="paragraph" w:customStyle="1" w:styleId="CharCharCharChar1">
    <w:name w:val="Char Char Char Char1"/>
    <w:basedOn w:val="a0"/>
    <w:qFormat/>
    <w:rsid w:val="003035ED"/>
    <w:pPr>
      <w:widowControl/>
      <w:spacing w:after="160" w:line="240" w:lineRule="exact"/>
      <w:jc w:val="left"/>
    </w:pPr>
    <w:rPr>
      <w:rFonts w:ascii="Tahoma" w:hAnsi="Tahoma" w:cs="Tahoma"/>
      <w:kern w:val="0"/>
      <w:sz w:val="20"/>
      <w:szCs w:val="20"/>
      <w:lang w:eastAsia="en-US"/>
    </w:rPr>
  </w:style>
  <w:style w:type="paragraph" w:customStyle="1" w:styleId="xl29">
    <w:name w:val="xl29"/>
    <w:basedOn w:val="a0"/>
    <w:qFormat/>
    <w:rsid w:val="003035ED"/>
    <w:pPr>
      <w:widowControl/>
      <w:pBdr>
        <w:top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CharCharChar1CharCharCharCharCharChar">
    <w:name w:val="Char Char1 Char Char Char Char1 Char Char Char Char Char Char"/>
    <w:basedOn w:val="a0"/>
    <w:qFormat/>
    <w:rsid w:val="003035ED"/>
  </w:style>
  <w:style w:type="paragraph" w:customStyle="1" w:styleId="Default">
    <w:name w:val="Default"/>
    <w:qFormat/>
    <w:rsid w:val="003035ED"/>
    <w:pPr>
      <w:widowControl w:val="0"/>
      <w:autoSpaceDE w:val="0"/>
      <w:autoSpaceDN w:val="0"/>
      <w:adjustRightInd w:val="0"/>
    </w:pPr>
    <w:rPr>
      <w:rFonts w:ascii="黑体" w:eastAsia="黑体"/>
    </w:rPr>
  </w:style>
  <w:style w:type="paragraph" w:styleId="afe">
    <w:name w:val="List Paragraph"/>
    <w:basedOn w:val="a0"/>
    <w:uiPriority w:val="34"/>
    <w:qFormat/>
    <w:rsid w:val="003035ED"/>
    <w:pPr>
      <w:ind w:firstLineChars="200" w:firstLine="420"/>
    </w:pPr>
  </w:style>
  <w:style w:type="paragraph" w:customStyle="1" w:styleId="aff">
    <w:name w:val="目录文字"/>
    <w:basedOn w:val="a0"/>
    <w:qFormat/>
    <w:rsid w:val="003035ED"/>
    <w:pPr>
      <w:widowControl/>
      <w:spacing w:line="480" w:lineRule="auto"/>
      <w:jc w:val="left"/>
    </w:pPr>
    <w:rPr>
      <w:rFonts w:ascii="宋体" w:hAnsi="宋体"/>
      <w:kern w:val="0"/>
      <w:sz w:val="24"/>
      <w:szCs w:val="20"/>
    </w:rPr>
  </w:style>
  <w:style w:type="paragraph" w:customStyle="1" w:styleId="xl32">
    <w:name w:val="xl32"/>
    <w:basedOn w:val="a0"/>
    <w:qFormat/>
    <w:rsid w:val="003035ED"/>
    <w:pPr>
      <w:widowControl/>
      <w:pBdr>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0">
    <w:name w:val="文档正文"/>
    <w:basedOn w:val="a0"/>
    <w:qFormat/>
    <w:rsid w:val="003035ED"/>
    <w:pPr>
      <w:adjustRightInd w:val="0"/>
      <w:spacing w:line="480" w:lineRule="atLeast"/>
      <w:ind w:firstLine="567"/>
      <w:textAlignment w:val="baseline"/>
    </w:pPr>
    <w:rPr>
      <w:rFonts w:ascii="长城仿宋"/>
      <w:kern w:val="0"/>
      <w:sz w:val="24"/>
      <w:szCs w:val="20"/>
    </w:rPr>
  </w:style>
  <w:style w:type="paragraph" w:customStyle="1" w:styleId="CharCharCharCharCharCharChar">
    <w:name w:val="Char Char Char Char Char Char Char"/>
    <w:basedOn w:val="a0"/>
    <w:qFormat/>
    <w:rsid w:val="003035ED"/>
    <w:pPr>
      <w:widowControl/>
      <w:spacing w:after="160" w:line="240" w:lineRule="exact"/>
      <w:jc w:val="left"/>
    </w:pPr>
    <w:rPr>
      <w:rFonts w:ascii="Tahoma" w:hAnsi="Tahoma" w:cs="Tahoma"/>
      <w:kern w:val="0"/>
      <w:sz w:val="20"/>
      <w:szCs w:val="20"/>
      <w:lang w:eastAsia="en-US"/>
    </w:rPr>
  </w:style>
  <w:style w:type="paragraph" w:customStyle="1" w:styleId="xl44">
    <w:name w:val="xl44"/>
    <w:basedOn w:val="a0"/>
    <w:qFormat/>
    <w:rsid w:val="003035ED"/>
    <w:pPr>
      <w:widowControl/>
      <w:spacing w:before="100" w:beforeAutospacing="1" w:after="100" w:afterAutospacing="1"/>
      <w:jc w:val="center"/>
      <w:textAlignment w:val="center"/>
    </w:pPr>
    <w:rPr>
      <w:rFonts w:ascii="宋体" w:hAnsi="宋体"/>
      <w:kern w:val="0"/>
      <w:sz w:val="32"/>
      <w:szCs w:val="32"/>
    </w:rPr>
  </w:style>
  <w:style w:type="paragraph" w:customStyle="1" w:styleId="12">
    <w:name w:val="修订1"/>
    <w:uiPriority w:val="99"/>
    <w:semiHidden/>
    <w:qFormat/>
    <w:rsid w:val="003035ED"/>
    <w:rPr>
      <w:kern w:val="2"/>
      <w:sz w:val="21"/>
      <w:szCs w:val="22"/>
    </w:rPr>
  </w:style>
  <w:style w:type="paragraph" w:customStyle="1" w:styleId="xl30">
    <w:name w:val="xl30"/>
    <w:basedOn w:val="a0"/>
    <w:qFormat/>
    <w:rsid w:val="003035ED"/>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35">
    <w:name w:val="xl35"/>
    <w:basedOn w:val="a0"/>
    <w:qFormat/>
    <w:rsid w:val="003035ED"/>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3">
    <w:name w:val="xl43"/>
    <w:basedOn w:val="a0"/>
    <w:qFormat/>
    <w:rsid w:val="003035ED"/>
    <w:pPr>
      <w:widowControl/>
      <w:spacing w:before="100" w:beforeAutospacing="1" w:after="100" w:afterAutospacing="1"/>
      <w:jc w:val="center"/>
      <w:textAlignment w:val="center"/>
    </w:pPr>
    <w:rPr>
      <w:rFonts w:ascii="隶书" w:eastAsia="隶书" w:hAnsi="宋体" w:hint="eastAsia"/>
      <w:kern w:val="0"/>
      <w:sz w:val="36"/>
      <w:szCs w:val="36"/>
    </w:rPr>
  </w:style>
  <w:style w:type="paragraph" w:customStyle="1" w:styleId="CharCharCharCharCharCharChar1">
    <w:name w:val="Char Char Char Char Char Char Char1"/>
    <w:basedOn w:val="a0"/>
    <w:qFormat/>
    <w:rsid w:val="003035ED"/>
    <w:pPr>
      <w:widowControl/>
      <w:spacing w:after="160" w:line="240" w:lineRule="exact"/>
      <w:jc w:val="left"/>
    </w:pPr>
    <w:rPr>
      <w:rFonts w:ascii="Tahoma" w:hAnsi="Tahoma" w:cs="Tahoma"/>
      <w:kern w:val="0"/>
      <w:sz w:val="20"/>
      <w:szCs w:val="20"/>
      <w:lang w:eastAsia="en-US"/>
    </w:rPr>
  </w:style>
  <w:style w:type="paragraph" w:customStyle="1" w:styleId="xl41">
    <w:name w:val="xl41"/>
    <w:basedOn w:val="a0"/>
    <w:qFormat/>
    <w:rsid w:val="003035ED"/>
    <w:pPr>
      <w:widowControl/>
      <w:pBdr>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20">
    <w:name w:val="Char2"/>
    <w:basedOn w:val="a0"/>
    <w:qFormat/>
    <w:rsid w:val="003035ED"/>
    <w:rPr>
      <w:sz w:val="28"/>
      <w:szCs w:val="21"/>
    </w:rPr>
  </w:style>
  <w:style w:type="paragraph" w:customStyle="1" w:styleId="Blockquote">
    <w:name w:val="Blockquote"/>
    <w:basedOn w:val="a0"/>
    <w:qFormat/>
    <w:rsid w:val="003035ED"/>
    <w:pPr>
      <w:autoSpaceDE w:val="0"/>
      <w:autoSpaceDN w:val="0"/>
      <w:adjustRightInd w:val="0"/>
      <w:spacing w:before="100" w:after="100"/>
      <w:ind w:left="360" w:right="360"/>
      <w:jc w:val="left"/>
    </w:pPr>
    <w:rPr>
      <w:kern w:val="0"/>
      <w:sz w:val="24"/>
      <w:szCs w:val="20"/>
    </w:rPr>
  </w:style>
  <w:style w:type="paragraph" w:customStyle="1" w:styleId="xl26">
    <w:name w:val="xl26"/>
    <w:basedOn w:val="a0"/>
    <w:qFormat/>
    <w:rsid w:val="003035E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font7">
    <w:name w:val="font7"/>
    <w:basedOn w:val="a0"/>
    <w:qFormat/>
    <w:rsid w:val="003035ED"/>
    <w:pPr>
      <w:widowControl/>
      <w:spacing w:before="100" w:beforeAutospacing="1" w:after="100" w:afterAutospacing="1"/>
      <w:jc w:val="left"/>
    </w:pPr>
    <w:rPr>
      <w:rFonts w:ascii="宋体" w:hAnsi="宋体" w:hint="eastAsia"/>
      <w:kern w:val="0"/>
      <w:sz w:val="32"/>
      <w:szCs w:val="32"/>
    </w:rPr>
  </w:style>
  <w:style w:type="paragraph" w:customStyle="1" w:styleId="p15">
    <w:name w:val="p15"/>
    <w:basedOn w:val="a0"/>
    <w:qFormat/>
    <w:rsid w:val="003035ED"/>
    <w:pPr>
      <w:widowControl/>
      <w:spacing w:before="100" w:after="100"/>
      <w:jc w:val="left"/>
    </w:pPr>
    <w:rPr>
      <w:kern w:val="0"/>
      <w:sz w:val="24"/>
    </w:rPr>
  </w:style>
  <w:style w:type="paragraph" w:customStyle="1" w:styleId="xl34">
    <w:name w:val="xl34"/>
    <w:basedOn w:val="a0"/>
    <w:qFormat/>
    <w:rsid w:val="003035ED"/>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b-b4">
    <w:name w:val="b-b4"/>
    <w:basedOn w:val="4"/>
    <w:next w:val="a0"/>
    <w:qFormat/>
    <w:rsid w:val="003035ED"/>
    <w:pPr>
      <w:keepNext w:val="0"/>
      <w:keepLines w:val="0"/>
      <w:tabs>
        <w:tab w:val="left" w:pos="540"/>
      </w:tabs>
      <w:spacing w:before="60" w:after="60" w:line="400" w:lineRule="exact"/>
      <w:ind w:left="162" w:firstLine="198"/>
      <w:jc w:val="left"/>
    </w:pPr>
    <w:rPr>
      <w:rFonts w:ascii="黑体" w:hAnsi="宋体"/>
      <w:b w:val="0"/>
      <w:bCs w:val="0"/>
      <w:sz w:val="24"/>
      <w:szCs w:val="24"/>
    </w:rPr>
  </w:style>
  <w:style w:type="paragraph" w:customStyle="1" w:styleId="13">
    <w:name w:val="样式1"/>
    <w:basedOn w:val="a0"/>
    <w:next w:val="4"/>
    <w:qFormat/>
    <w:rsid w:val="003035ED"/>
    <w:pPr>
      <w:spacing w:line="360" w:lineRule="auto"/>
      <w:ind w:firstLineChars="200" w:firstLine="420"/>
    </w:pPr>
    <w:rPr>
      <w:rFonts w:ascii="宋体" w:hAnsi="宋体"/>
      <w:szCs w:val="21"/>
    </w:rPr>
  </w:style>
  <w:style w:type="character" w:customStyle="1" w:styleId="Char50">
    <w:name w:val="纯文本 Char5"/>
    <w:qFormat/>
    <w:rsid w:val="003035ED"/>
    <w:rPr>
      <w:rFonts w:ascii="宋体" w:hAnsi="Courier New"/>
      <w:szCs w:val="21"/>
    </w:rPr>
  </w:style>
  <w:style w:type="paragraph" w:customStyle="1" w:styleId="27">
    <w:name w:val="列出段落2"/>
    <w:basedOn w:val="a0"/>
    <w:uiPriority w:val="99"/>
    <w:unhideWhenUsed/>
    <w:qFormat/>
    <w:rsid w:val="003035ED"/>
    <w:pPr>
      <w:ind w:firstLineChars="200" w:firstLine="420"/>
    </w:pPr>
  </w:style>
  <w:style w:type="paragraph" w:customStyle="1" w:styleId="flType">
    <w:name w:val="flType"/>
    <w:basedOn w:val="a0"/>
    <w:qFormat/>
    <w:rsid w:val="003035ED"/>
    <w:pPr>
      <w:adjustRightInd w:val="0"/>
      <w:spacing w:after="284" w:line="113" w:lineRule="atLeast"/>
      <w:jc w:val="center"/>
      <w:textAlignment w:val="baseline"/>
    </w:pPr>
    <w:rPr>
      <w:kern w:val="0"/>
      <w:sz w:val="24"/>
      <w:szCs w:val="20"/>
    </w:rPr>
  </w:style>
  <w:style w:type="paragraph" w:customStyle="1" w:styleId="aff1">
    <w:name w:val="表格文字"/>
    <w:qFormat/>
    <w:rsid w:val="003035ED"/>
    <w:pPr>
      <w:adjustRightInd w:val="0"/>
      <w:snapToGrid w:val="0"/>
      <w:spacing w:line="400" w:lineRule="exact"/>
    </w:pPr>
    <w:rPr>
      <w:rFonts w:ascii="宋体" w:hAnsi="宋体" w:cs="宋体"/>
      <w:kern w:val="2"/>
      <w:sz w:val="21"/>
      <w:szCs w:val="21"/>
    </w:rPr>
  </w:style>
  <w:style w:type="paragraph" w:customStyle="1" w:styleId="MainTitle">
    <w:name w:val="Main Title"/>
    <w:next w:val="a0"/>
    <w:qFormat/>
    <w:rsid w:val="003035ED"/>
    <w:pPr>
      <w:adjustRightInd w:val="0"/>
      <w:snapToGrid w:val="0"/>
      <w:spacing w:afterLines="50" w:line="360" w:lineRule="auto"/>
      <w:jc w:val="center"/>
    </w:pPr>
    <w:rPr>
      <w:rFonts w:ascii="黑体" w:eastAsia="黑体" w:hAnsi="黑体"/>
      <w:b/>
      <w:kern w:val="2"/>
      <w:sz w:val="36"/>
      <w:szCs w:val="22"/>
      <w:lang w:val="zh-CN"/>
    </w:rPr>
  </w:style>
  <w:style w:type="paragraph" w:customStyle="1" w:styleId="TOC2">
    <w:name w:val="TOC 标题2"/>
    <w:basedOn w:val="1"/>
    <w:next w:val="a0"/>
    <w:qFormat/>
    <w:rsid w:val="003035ED"/>
    <w:pPr>
      <w:spacing w:before="260" w:after="260" w:line="413" w:lineRule="auto"/>
    </w:pPr>
    <w:rPr>
      <w:rFonts w:ascii="宋体" w:hAnsi="宋体"/>
      <w:sz w:val="36"/>
      <w:lang w:val="zh-CN"/>
    </w:rPr>
  </w:style>
  <w:style w:type="paragraph" w:customStyle="1" w:styleId="20">
    <w:name w:val="协议书标题2"/>
    <w:basedOn w:val="21"/>
    <w:next w:val="a0"/>
    <w:qFormat/>
    <w:rsid w:val="003035ED"/>
    <w:pPr>
      <w:keepNext w:val="0"/>
      <w:keepLines w:val="0"/>
      <w:numPr>
        <w:numId w:val="1"/>
      </w:numPr>
      <w:tabs>
        <w:tab w:val="left" w:pos="567"/>
      </w:tabs>
      <w:spacing w:line="360" w:lineRule="auto"/>
      <w:ind w:firstLine="0"/>
      <w:jc w:val="left"/>
    </w:pPr>
    <w:rPr>
      <w:rFonts w:ascii="宋体" w:hAnsi="宋体"/>
      <w:sz w:val="24"/>
    </w:rPr>
  </w:style>
  <w:style w:type="paragraph" w:customStyle="1" w:styleId="table">
    <w:name w:val="table"/>
    <w:qFormat/>
    <w:rsid w:val="003035ED"/>
    <w:pPr>
      <w:framePr w:hSpace="180" w:wrap="around" w:vAnchor="text" w:hAnchor="margin" w:y="1418"/>
      <w:adjustRightInd w:val="0"/>
      <w:snapToGrid w:val="0"/>
    </w:pPr>
    <w:rPr>
      <w:rFonts w:ascii="宋体" w:hAnsi="Calibri"/>
      <w:kern w:val="2"/>
      <w:sz w:val="24"/>
      <w:szCs w:val="22"/>
    </w:rPr>
  </w:style>
  <w:style w:type="paragraph" w:customStyle="1" w:styleId="2">
    <w:name w:val="通用标题2"/>
    <w:basedOn w:val="21"/>
    <w:next w:val="a0"/>
    <w:qFormat/>
    <w:rsid w:val="003035ED"/>
    <w:pPr>
      <w:keepNext w:val="0"/>
      <w:keepLines w:val="0"/>
      <w:numPr>
        <w:numId w:val="2"/>
      </w:numPr>
      <w:tabs>
        <w:tab w:val="left" w:pos="993"/>
      </w:tabs>
      <w:spacing w:line="360" w:lineRule="auto"/>
    </w:pPr>
    <w:rPr>
      <w:rFonts w:ascii="黑体" w:hAnsi="黑体"/>
    </w:rPr>
  </w:style>
  <w:style w:type="paragraph" w:customStyle="1" w:styleId="33">
    <w:name w:val="通用标题3"/>
    <w:next w:val="a0"/>
    <w:qFormat/>
    <w:rsid w:val="003035ED"/>
    <w:pPr>
      <w:widowControl w:val="0"/>
      <w:tabs>
        <w:tab w:val="left" w:pos="851"/>
      </w:tabs>
      <w:adjustRightInd w:val="0"/>
      <w:snapToGrid w:val="0"/>
      <w:spacing w:afterLines="50" w:line="360" w:lineRule="auto"/>
      <w:ind w:left="1843"/>
      <w:jc w:val="both"/>
      <w:outlineLvl w:val="2"/>
    </w:pPr>
    <w:rPr>
      <w:rFonts w:ascii="黑体" w:eastAsia="黑体" w:hAnsi="黑体"/>
      <w:b/>
      <w:kern w:val="2"/>
      <w:sz w:val="24"/>
      <w:szCs w:val="24"/>
    </w:rPr>
  </w:style>
  <w:style w:type="paragraph" w:customStyle="1" w:styleId="41">
    <w:name w:val="通用标题4"/>
    <w:next w:val="a0"/>
    <w:qFormat/>
    <w:rsid w:val="003035ED"/>
    <w:pPr>
      <w:tabs>
        <w:tab w:val="left" w:pos="851"/>
      </w:tabs>
      <w:adjustRightInd w:val="0"/>
      <w:snapToGrid w:val="0"/>
      <w:spacing w:afterLines="50" w:line="360" w:lineRule="auto"/>
      <w:ind w:left="2126"/>
      <w:jc w:val="both"/>
      <w:outlineLvl w:val="3"/>
    </w:pPr>
    <w:rPr>
      <w:rFonts w:ascii="宋体" w:hAnsi="宋体"/>
      <w:kern w:val="2"/>
      <w:sz w:val="24"/>
      <w:szCs w:val="21"/>
    </w:rPr>
  </w:style>
  <w:style w:type="paragraph" w:customStyle="1" w:styleId="51">
    <w:name w:val="通用标题5"/>
    <w:qFormat/>
    <w:rsid w:val="003035ED"/>
    <w:pPr>
      <w:widowControl w:val="0"/>
      <w:tabs>
        <w:tab w:val="left" w:pos="1134"/>
      </w:tabs>
      <w:autoSpaceDE w:val="0"/>
      <w:autoSpaceDN w:val="0"/>
      <w:adjustRightInd w:val="0"/>
      <w:snapToGrid w:val="0"/>
      <w:spacing w:afterLines="50" w:line="360" w:lineRule="auto"/>
      <w:ind w:left="710"/>
      <w:jc w:val="both"/>
    </w:pPr>
    <w:rPr>
      <w:rFonts w:ascii="宋体" w:hAnsi="宋体"/>
      <w:kern w:val="2"/>
      <w:sz w:val="24"/>
      <w:szCs w:val="21"/>
    </w:rPr>
  </w:style>
  <w:style w:type="paragraph" w:customStyle="1" w:styleId="61">
    <w:name w:val="通用标题6"/>
    <w:basedOn w:val="a0"/>
    <w:qFormat/>
    <w:rsid w:val="003035ED"/>
    <w:pPr>
      <w:tabs>
        <w:tab w:val="left" w:pos="993"/>
      </w:tabs>
      <w:ind w:left="310"/>
    </w:pPr>
  </w:style>
  <w:style w:type="paragraph" w:customStyle="1" w:styleId="28">
    <w:name w:val="专用标题2"/>
    <w:basedOn w:val="21"/>
    <w:next w:val="a0"/>
    <w:qFormat/>
    <w:rsid w:val="003035ED"/>
    <w:pPr>
      <w:keepNext w:val="0"/>
      <w:keepLines w:val="0"/>
      <w:tabs>
        <w:tab w:val="left" w:pos="993"/>
      </w:tabs>
      <w:spacing w:line="360" w:lineRule="auto"/>
    </w:pPr>
    <w:rPr>
      <w:rFonts w:ascii="宋体" w:hAnsi="宋体" w:cs="Times"/>
    </w:rPr>
  </w:style>
  <w:style w:type="paragraph" w:customStyle="1" w:styleId="a">
    <w:name w:val="附件标题"/>
    <w:basedOn w:val="21"/>
    <w:next w:val="a0"/>
    <w:qFormat/>
    <w:rsid w:val="003035ED"/>
    <w:pPr>
      <w:numPr>
        <w:numId w:val="3"/>
      </w:numPr>
      <w:tabs>
        <w:tab w:val="left" w:pos="1134"/>
      </w:tabs>
      <w:spacing w:line="360" w:lineRule="auto"/>
      <w:ind w:firstLine="0"/>
      <w:jc w:val="center"/>
    </w:pPr>
    <w:rPr>
      <w:rFonts w:ascii="黑体" w:hAnsi="黑体"/>
      <w:sz w:val="30"/>
      <w:szCs w:val="30"/>
    </w:rPr>
  </w:style>
  <w:style w:type="table" w:customStyle="1" w:styleId="TableNormal">
    <w:name w:val="Table Normal"/>
    <w:unhideWhenUsed/>
    <w:qFormat/>
    <w:rsid w:val="003035ED"/>
    <w:tblPr>
      <w:tblCellMar>
        <w:top w:w="0" w:type="dxa"/>
        <w:left w:w="0" w:type="dxa"/>
        <w:bottom w:w="0" w:type="dxa"/>
        <w:right w:w="0" w:type="dxa"/>
      </w:tblCellMar>
    </w:tblPr>
  </w:style>
  <w:style w:type="paragraph" w:customStyle="1" w:styleId="0">
    <w:name w:val="正文_0"/>
    <w:qFormat/>
    <w:rsid w:val="003035ED"/>
    <w:pPr>
      <w:widowControl w:val="0"/>
      <w:jc w:val="both"/>
    </w:pPr>
    <w:rPr>
      <w:kern w:val="2"/>
      <w:sz w:val="21"/>
      <w:szCs w:val="22"/>
    </w:rPr>
  </w:style>
  <w:style w:type="paragraph" w:customStyle="1" w:styleId="2112Resetnumberingh2MVA2ERMH2">
    <w:name w:val="样式 标题 2标题 1.1编号标题2Reset numberingh2MVA2ERMH2 + 宋体 四号 行距:..."/>
    <w:basedOn w:val="21"/>
    <w:qFormat/>
    <w:rsid w:val="003035ED"/>
    <w:pPr>
      <w:overflowPunct w:val="0"/>
      <w:adjustRightInd w:val="0"/>
      <w:spacing w:line="320" w:lineRule="exact"/>
      <w:jc w:val="center"/>
    </w:pPr>
    <w:rPr>
      <w:rFonts w:ascii="宋体" w:eastAsia="楷体_GB2312" w:hAnsi="宋体" w:cs="宋体"/>
      <w:szCs w:val="20"/>
    </w:rPr>
  </w:style>
  <w:style w:type="paragraph" w:customStyle="1" w:styleId="TableParagraph">
    <w:name w:val="Table Paragraph"/>
    <w:basedOn w:val="a0"/>
    <w:uiPriority w:val="1"/>
    <w:qFormat/>
    <w:rsid w:val="003035ED"/>
    <w:rPr>
      <w:rFonts w:ascii="仿宋" w:eastAsia="仿宋" w:hAnsi="仿宋" w:cs="仿宋"/>
      <w:lang w:val="zh-CN" w:bidi="zh-CN"/>
    </w:rPr>
  </w:style>
  <w:style w:type="paragraph" w:customStyle="1" w:styleId="52">
    <w:name w:val="样式5"/>
    <w:basedOn w:val="a0"/>
    <w:qFormat/>
    <w:rsid w:val="003035ED"/>
    <w:rPr>
      <w:rFonts w:ascii="宋体" w:cs="宋体"/>
      <w:sz w:val="24"/>
    </w:rPr>
  </w:style>
  <w:style w:type="paragraph" w:customStyle="1" w:styleId="sh4">
    <w:name w:val="sh4"/>
    <w:basedOn w:val="a0"/>
    <w:qFormat/>
    <w:rsid w:val="003035ED"/>
    <w:pPr>
      <w:spacing w:line="460" w:lineRule="exact"/>
      <w:ind w:firstLineChars="200" w:firstLine="420"/>
    </w:pPr>
    <w:rPr>
      <w:rFonts w:ascii="宋体" w:hAnsi="宋体"/>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2058</Words>
  <Characters>11736</Characters>
  <Application>Microsoft Office Word</Application>
  <DocSecurity>0</DocSecurity>
  <Lines>97</Lines>
  <Paragraphs>27</Paragraphs>
  <ScaleCrop>false</ScaleCrop>
  <Company>微软中国</Company>
  <LinksUpToDate>false</LinksUpToDate>
  <CharactersWithSpaces>13767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wgxj</dc:creator>
  <cp:lastModifiedBy>⹀ම</cp:lastModifiedBy>
  <cp:revision>6</cp:revision>
  <cp:lastPrinted>2022-07-26T07:20:00Z</cp:lastPrinted>
  <dcterms:created xsi:type="dcterms:W3CDTF">2023-02-27T07:36:00Z</dcterms:created>
  <dcterms:modified xsi:type="dcterms:W3CDTF">2023-02-27T09:13:00Z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50A773CC89CA40AF9AF30597BF14A875</vt:lpwstr>
  </property>
</Properties>
</file>