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firstLine="0"/>
        <w:textAlignment w:val="baseline"/>
      </w:pPr>
      <w:r>
        <w:rPr>
          <w:rFonts w:hint="eastAsia"/>
        </w:rPr>
        <w:t>附件4：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0"/>
        <w:jc w:val="center"/>
        <w:textAlignment w:val="baseline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第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六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批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南通市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文物保护单位申报对象汇总表</w:t>
      </w:r>
    </w:p>
    <w:tbl>
      <w:tblPr>
        <w:tblStyle w:val="7"/>
        <w:tblW w:w="13872" w:type="dxa"/>
        <w:tblInd w:w="-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50"/>
        <w:gridCol w:w="2112"/>
        <w:gridCol w:w="988"/>
        <w:gridCol w:w="1125"/>
        <w:gridCol w:w="4212"/>
        <w:gridCol w:w="2213"/>
        <w:gridCol w:w="10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  <w:t>总序号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  <w:t>分类号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  <w:t>申报对象名称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b/>
                <w:bCs w:val="0"/>
                <w:color w:val="00000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  <w:t>代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  <w:t>详细地址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  <w:t>级别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  <w:shd w:val="solid" w:color="FFFFFF" w:fill="auto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  <w:shd w:val="solid" w:color="FFFFFF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  <w:shd w:val="solid" w:color="FFFFFF" w:fill="auto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  <w:shd w:val="solid" w:color="FFFFFF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  <w:shd w:val="solid" w:color="FFFFFF" w:fill="auto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32"/>
                <w:szCs w:val="22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624"/>
        <w:textAlignment w:val="baseline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填表人：                                                  填表时间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：   年  月  日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624"/>
        <w:textAlignment w:val="baseline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（注：此表格可自行制作、扩充，上报时电子文件以</w:t>
      </w:r>
      <w:r>
        <w:rPr>
          <w:rFonts w:hint="default" w:ascii="Times New Roman" w:hAnsi="Times New Roman" w:eastAsia="方正楷体_GB2312" w:cs="Times New Roman"/>
          <w:b w:val="0"/>
          <w:bCs/>
          <w:sz w:val="28"/>
          <w:szCs w:val="28"/>
        </w:rPr>
        <w:t>EXCEL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格式上报。）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472" w:firstLineChars="200"/>
        <w:textAlignment w:val="baseline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0"/>
        <w:textAlignment w:val="baseline"/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472" w:firstLineChars="200"/>
        <w:textAlignment w:val="baseline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.</w:t>
      </w: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  <w:t>总序号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：为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val="en-US" w:eastAsia="zh-CN"/>
        </w:rPr>
        <w:t>辖区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所有申报对象的整体排序的序号。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472" w:firstLineChars="200"/>
        <w:textAlignment w:val="baseline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</w:rPr>
        <w:t>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.</w:t>
      </w: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  <w:t>分类号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：为古遗址、古墓葬、古建筑、石窟寺及石刻、近现代重要史迹及代表性建筑、其他等六大类每一类别所有申报对象排序的序号。每一类别按年代的先后顺序排列。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472" w:firstLineChars="200"/>
        <w:textAlignment w:val="baseline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  <w:t>3</w:t>
      </w: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  <w:lang w:eastAsia="zh-CN"/>
        </w:rPr>
        <w:t>.</w:t>
      </w: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  <w:t>申报对象名称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：申报对象已被公布为县（市）区级文物保护单位</w:t>
      </w:r>
      <w:r>
        <w:rPr>
          <w:rFonts w:hint="eastAsia" w:ascii="方正仿宋_GBK" w:hAnsi="方正仿宋_GBK" w:cs="方正仿宋_GBK"/>
          <w:b w:val="0"/>
          <w:bCs/>
          <w:sz w:val="24"/>
          <w:szCs w:val="24"/>
          <w:lang w:val="en-US" w:eastAsia="zh-CN"/>
        </w:rPr>
        <w:t>或一般不可移动文物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的，原则上沿用原名称</w:t>
      </w:r>
      <w:r>
        <w:rPr>
          <w:rFonts w:hint="eastAsia" w:ascii="方正仿宋_GBK" w:hAnsi="方正仿宋_GBK" w:cs="方正仿宋_GBK"/>
          <w:b w:val="0"/>
          <w:bCs/>
          <w:sz w:val="24"/>
          <w:szCs w:val="24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其余申报对象的定名参照《第三次全国文物普查不可移动文物定名标准》填写。纸质文本、电子文本与上报省文物局文件中的名称必须一致</w:t>
      </w:r>
      <w:r>
        <w:rPr>
          <w:rFonts w:hint="eastAsia" w:ascii="方正仿宋_GBK" w:hAnsi="方正仿宋_GBK" w:cs="方正仿宋_GBK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472" w:firstLineChars="200"/>
        <w:textAlignment w:val="baseline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  <w:t>4</w:t>
      </w: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  <w:lang w:eastAsia="zh-CN"/>
        </w:rPr>
        <w:t>.</w:t>
      </w: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  <w:t>类别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：按古遗址、古墓葬、古建筑、石窟寺及石刻、近现代重要史迹及代表性建筑和其他等六类填写。每一项申报只能有一种类别。如遇一项申报内容中存在一个以上类别的，按其主体类别归类。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472" w:firstLineChars="200"/>
        <w:textAlignment w:val="baseline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  <w:t>5</w:t>
      </w: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  <w:lang w:eastAsia="zh-CN"/>
        </w:rPr>
        <w:t>.</w:t>
      </w: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  <w:t>代：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应使用被公布为现级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别文物保护单位时，公布文件中明确的年代</w:t>
      </w:r>
      <w:r>
        <w:rPr>
          <w:rFonts w:hint="eastAsia" w:ascii="方正仿宋_GBK" w:hAnsi="方正仿宋_GBK" w:cs="方正仿宋_GBK"/>
          <w:b w:val="0"/>
          <w:bCs/>
          <w:sz w:val="24"/>
          <w:szCs w:val="24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尚未核定公布为文物保护单位的不可移动文物，使用县（市、区）级人民政府文物行政部门</w:t>
      </w:r>
      <w:r>
        <w:rPr>
          <w:rFonts w:hint="eastAsia" w:ascii="方正仿宋_GBK" w:hAnsi="方正仿宋_GBK" w:cs="方正仿宋_GBK"/>
          <w:b w:val="0"/>
          <w:bCs/>
          <w:sz w:val="24"/>
          <w:szCs w:val="24"/>
          <w:lang w:val="en-US" w:eastAsia="zh-CN"/>
        </w:rPr>
        <w:t>核定公布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时明确的年代。其他情况参照《第三次全国文物普查不可移动文物年代标准》填写。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472" w:firstLineChars="200"/>
        <w:textAlignment w:val="baseline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  <w:t>6</w:t>
      </w: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  <w:lang w:eastAsia="zh-CN"/>
        </w:rPr>
        <w:t>.</w:t>
      </w: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  <w:t>详细地址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：以自然村（街、路）为最小表述行政单位</w:t>
      </w:r>
      <w:r>
        <w:rPr>
          <w:rFonts w:hint="eastAsia" w:ascii="方正仿宋_GBK" w:hAnsi="方正仿宋_GBK" w:cs="方正仿宋_GBK"/>
          <w:b w:val="0"/>
          <w:bCs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表达顺序为：省→市→县（县级市、区）→乡（镇、街道）→行政村→自然村。如行政管辖与行政区划不相一致，如一个或跨几个基本单元内的风景区管理局等，应按照国家法定行政区划（不能填新区、高新区、工业园区、开发区等，因其不属法定行政区划）登记地址，并在其后注明行政管辖单位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472" w:firstLineChars="200"/>
        <w:textAlignment w:val="baseline"/>
        <w:rPr>
          <w:rFonts w:hint="eastAsia" w:ascii="方正仿宋_GBK" w:hAnsi="方正仿宋_GBK" w:eastAsia="方正仿宋_GBK" w:cs="方正仿宋_GBK"/>
          <w:b w:val="0"/>
          <w:bCs/>
          <w:color w:val="474747"/>
          <w:spacing w:val="10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  <w:lang w:val="en-US" w:eastAsia="zh-CN"/>
        </w:rPr>
        <w:t>7.</w:t>
      </w:r>
      <w:r>
        <w:rPr>
          <w:rFonts w:hint="eastAsia" w:ascii="方正楷体_GB2312" w:hAnsi="方正楷体_GB2312" w:eastAsia="方正楷体_GB2312" w:cs="方正楷体_GB2312"/>
          <w:b w:val="0"/>
          <w:bCs/>
          <w:sz w:val="24"/>
          <w:szCs w:val="24"/>
        </w:rPr>
        <w:t>级别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：是指申报对象的整体文物原来属于何种保护等级，按县（市、区）级文物保护单位、尚未核定公布为文物保护单位的不可移动文物（一般不可移动文物）、尚未登记公布为不可移动文物等三类填写。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rPr>
          <w:rFonts w:hint="eastAsia" w:ascii="方正仿宋_GBK" w:hAnsi="方正仿宋_GBK" w:eastAsia="方正仿宋_GBK" w:cs="方正仿宋_GBK"/>
          <w:b w:val="0"/>
          <w:bCs/>
          <w:kern w:val="3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0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0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type w:val="oddPage"/>
      <w:pgSz w:w="16838" w:h="11906" w:orient="landscape"/>
      <w:pgMar w:top="1814" w:right="1531" w:bottom="1984" w:left="1531" w:header="720" w:footer="1474" w:gutter="0"/>
      <w:paperSrc w:first="15" w:other="15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right"/>
    </w:pPr>
    <w:r>
      <w:rPr>
        <w:rFonts w:hint="eastAsia"/>
      </w:rPr>
      <w:t xml:space="preserve">—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both"/>
    </w:pPr>
    <w:r>
      <w:rPr>
        <w:rFonts w:hint="eastAsia"/>
      </w:rPr>
      <w:t xml:space="preserve">—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6F"/>
    <w:rsid w:val="00004491"/>
    <w:rsid w:val="00026EC9"/>
    <w:rsid w:val="00026F78"/>
    <w:rsid w:val="000458F6"/>
    <w:rsid w:val="00086865"/>
    <w:rsid w:val="00092103"/>
    <w:rsid w:val="00150E8C"/>
    <w:rsid w:val="0017326B"/>
    <w:rsid w:val="00190E25"/>
    <w:rsid w:val="001A760C"/>
    <w:rsid w:val="001B0021"/>
    <w:rsid w:val="00210BC5"/>
    <w:rsid w:val="00245BF1"/>
    <w:rsid w:val="0025543A"/>
    <w:rsid w:val="002A0568"/>
    <w:rsid w:val="002C67E8"/>
    <w:rsid w:val="002C75B7"/>
    <w:rsid w:val="002C7F7D"/>
    <w:rsid w:val="003055DA"/>
    <w:rsid w:val="00310770"/>
    <w:rsid w:val="0035559D"/>
    <w:rsid w:val="00384509"/>
    <w:rsid w:val="003B6C15"/>
    <w:rsid w:val="003D0ED7"/>
    <w:rsid w:val="003D4AA7"/>
    <w:rsid w:val="003D78FE"/>
    <w:rsid w:val="003F2C4E"/>
    <w:rsid w:val="0045756F"/>
    <w:rsid w:val="004E4535"/>
    <w:rsid w:val="004F5C29"/>
    <w:rsid w:val="00514536"/>
    <w:rsid w:val="005421C5"/>
    <w:rsid w:val="00544264"/>
    <w:rsid w:val="005A0672"/>
    <w:rsid w:val="005F2136"/>
    <w:rsid w:val="006558DD"/>
    <w:rsid w:val="00660926"/>
    <w:rsid w:val="00670554"/>
    <w:rsid w:val="00680F42"/>
    <w:rsid w:val="006C67D5"/>
    <w:rsid w:val="006E59B5"/>
    <w:rsid w:val="00721EC1"/>
    <w:rsid w:val="007A4692"/>
    <w:rsid w:val="007A66C9"/>
    <w:rsid w:val="007F3014"/>
    <w:rsid w:val="009B5827"/>
    <w:rsid w:val="00A27EE0"/>
    <w:rsid w:val="00A445C2"/>
    <w:rsid w:val="00A76B0B"/>
    <w:rsid w:val="00A86587"/>
    <w:rsid w:val="00AB1867"/>
    <w:rsid w:val="00B32802"/>
    <w:rsid w:val="00B37374"/>
    <w:rsid w:val="00B65B1F"/>
    <w:rsid w:val="00B7258C"/>
    <w:rsid w:val="00C224B9"/>
    <w:rsid w:val="00C25057"/>
    <w:rsid w:val="00C71255"/>
    <w:rsid w:val="00C73BD2"/>
    <w:rsid w:val="00C818C1"/>
    <w:rsid w:val="00CB369D"/>
    <w:rsid w:val="00CC0477"/>
    <w:rsid w:val="00CD6BAE"/>
    <w:rsid w:val="00CE7B8A"/>
    <w:rsid w:val="00D03BB8"/>
    <w:rsid w:val="00D17D22"/>
    <w:rsid w:val="00DC1B78"/>
    <w:rsid w:val="00DE6B66"/>
    <w:rsid w:val="00DF654C"/>
    <w:rsid w:val="00E46D62"/>
    <w:rsid w:val="00E93746"/>
    <w:rsid w:val="00EA0244"/>
    <w:rsid w:val="00EC0461"/>
    <w:rsid w:val="00F117FD"/>
    <w:rsid w:val="00F33B1C"/>
    <w:rsid w:val="00F42CF8"/>
    <w:rsid w:val="00F53AAD"/>
    <w:rsid w:val="00F90B02"/>
    <w:rsid w:val="00FB726D"/>
    <w:rsid w:val="00FE33C9"/>
    <w:rsid w:val="02DB70F6"/>
    <w:rsid w:val="06D90DFF"/>
    <w:rsid w:val="085A7023"/>
    <w:rsid w:val="109A57D5"/>
    <w:rsid w:val="144064D2"/>
    <w:rsid w:val="1D9E74D2"/>
    <w:rsid w:val="1F353F39"/>
    <w:rsid w:val="1FDF367F"/>
    <w:rsid w:val="21827B7A"/>
    <w:rsid w:val="2D6F0B90"/>
    <w:rsid w:val="2FDC4108"/>
    <w:rsid w:val="30A22425"/>
    <w:rsid w:val="45312560"/>
    <w:rsid w:val="497A2816"/>
    <w:rsid w:val="521605E1"/>
    <w:rsid w:val="54890A68"/>
    <w:rsid w:val="59E16F53"/>
    <w:rsid w:val="5D700D62"/>
    <w:rsid w:val="647A1C07"/>
    <w:rsid w:val="71564B24"/>
    <w:rsid w:val="71ED52E5"/>
    <w:rsid w:val="782F4BAC"/>
    <w:rsid w:val="7C6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2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3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4">
    <w:name w:val="标题3"/>
    <w:basedOn w:val="1"/>
    <w:next w:val="1"/>
    <w:qFormat/>
    <w:uiPriority w:val="0"/>
    <w:rPr>
      <w:rFonts w:eastAsia="方正黑体_GBK"/>
    </w:rPr>
  </w:style>
  <w:style w:type="paragraph" w:customStyle="1" w:styleId="15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7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8">
    <w:name w:val="线型"/>
    <w:basedOn w:val="17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9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0">
    <w:name w:val="印数"/>
    <w:basedOn w:val="19"/>
    <w:qFormat/>
    <w:uiPriority w:val="0"/>
    <w:pPr>
      <w:spacing w:line="400" w:lineRule="atLeast"/>
      <w:ind w:left="0" w:right="0"/>
      <w:jc w:val="right"/>
    </w:pPr>
  </w:style>
  <w:style w:type="paragraph" w:customStyle="1" w:styleId="21">
    <w:name w:val="附件栏"/>
    <w:basedOn w:val="1"/>
    <w:qFormat/>
    <w:uiPriority w:val="0"/>
  </w:style>
  <w:style w:type="paragraph" w:customStyle="1" w:styleId="22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23">
    <w:name w:val="紧急程度"/>
    <w:basedOn w:val="15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24">
    <w:name w:val="样式 主题词 + 段后: 8.85 磅 行距: 固定值 26 磅"/>
    <w:basedOn w:val="16"/>
    <w:qFormat/>
    <w:uiPriority w:val="0"/>
    <w:pPr>
      <w:spacing w:after="177" w:line="520" w:lineRule="exact"/>
    </w:pPr>
    <w:rPr>
      <w:rFonts w:cs="宋体"/>
      <w:bCs/>
    </w:rPr>
  </w:style>
  <w:style w:type="character" w:customStyle="1" w:styleId="25">
    <w:name w:val="批注框文本 Char"/>
    <w:basedOn w:val="9"/>
    <w:link w:val="4"/>
    <w:qFormat/>
    <w:uiPriority w:val="0"/>
    <w:rPr>
      <w:rFonts w:eastAsia="方正仿宋_GBK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5991;&#26723;&#27169;&#26495;\&#30465;&#25991;&#29289;&#23616;&#19979;&#34892;&#25991;&#65288;&#26080;&#32418;&#22836;&#25171;&#21360;&#65289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省文物局下行文（无红头打印）模板</Template>
  <Company>wyk</Company>
  <Pages>2</Pages>
  <Words>128</Words>
  <Characters>733</Characters>
  <Lines>6</Lines>
  <Paragraphs>1</Paragraphs>
  <TotalTime>3</TotalTime>
  <ScaleCrop>false</ScaleCrop>
  <LinksUpToDate>false</LinksUpToDate>
  <CharactersWithSpaces>860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2017-02-23T08:21:00Z</dcterms:created>
  <dc:creator>songjiong</dc:creator>
  <cp:lastModifiedBy>狼山三号</cp:lastModifiedBy>
  <cp:lastPrinted>2017-02-23T07:09:00Z</cp:lastPrinted>
  <dcterms:modified xsi:type="dcterms:W3CDTF">2022-01-22T14:01:54Z</dcterms:modified>
  <dc:title>省厅（下行）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0F41060B6A7C4183B6305C27861A243D</vt:lpwstr>
  </property>
</Properties>
</file>