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8A" w:rsidRPr="002058EB" w:rsidRDefault="002A0B8A" w:rsidP="002A0B8A">
      <w:pPr>
        <w:widowControl/>
        <w:spacing w:line="520" w:lineRule="exact"/>
        <w:rPr>
          <w:rFonts w:eastAsia="黑体"/>
        </w:rPr>
      </w:pPr>
      <w:r w:rsidRPr="002058EB">
        <w:rPr>
          <w:rFonts w:eastAsia="黑体" w:hAnsi="黑体" w:cs="黑体" w:hint="eastAsia"/>
        </w:rPr>
        <w:t>附件</w:t>
      </w:r>
    </w:p>
    <w:p w:rsidR="002A0B8A" w:rsidRPr="002058EB" w:rsidRDefault="002A0B8A" w:rsidP="002A0B8A"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 w:rsidR="002A0B8A" w:rsidRPr="002058EB" w:rsidRDefault="002A0B8A" w:rsidP="002A0B8A">
      <w:pPr>
        <w:spacing w:line="520" w:lineRule="exact"/>
        <w:jc w:val="center"/>
        <w:rPr>
          <w:rFonts w:eastAsia="方正小标宋_GBK"/>
          <w:sz w:val="44"/>
          <w:szCs w:val="44"/>
        </w:rPr>
      </w:pPr>
      <w:r w:rsidRPr="002058EB">
        <w:rPr>
          <w:rFonts w:eastAsia="方正小标宋_GBK"/>
          <w:sz w:val="44"/>
          <w:szCs w:val="44"/>
        </w:rPr>
        <w:t>2020</w:t>
      </w:r>
      <w:r w:rsidRPr="002058EB">
        <w:rPr>
          <w:rFonts w:eastAsia="方正小标宋_GBK" w:cs="方正小标宋_GBK" w:hint="eastAsia"/>
          <w:sz w:val="44"/>
          <w:szCs w:val="44"/>
        </w:rPr>
        <w:t>年南通市导游大赛方案</w:t>
      </w:r>
    </w:p>
    <w:p w:rsidR="002A0B8A" w:rsidRPr="002058EB" w:rsidRDefault="002A0B8A" w:rsidP="002A0B8A">
      <w:pPr>
        <w:spacing w:line="520" w:lineRule="exact"/>
        <w:rPr>
          <w:rFonts w:eastAsia="方正仿宋_GBK"/>
        </w:rPr>
      </w:pP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黑体"/>
        </w:rPr>
      </w:pPr>
      <w:r w:rsidRPr="002058EB">
        <w:rPr>
          <w:rFonts w:eastAsia="黑体" w:hAnsi="黑体" w:cs="黑体" w:hint="eastAsia"/>
        </w:rPr>
        <w:t>一、大赛名称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/>
        </w:rPr>
        <w:t>2020</w:t>
      </w:r>
      <w:r w:rsidRPr="002058EB">
        <w:rPr>
          <w:rFonts w:eastAsia="方正仿宋_GBK" w:cs="方正仿宋_GBK" w:hint="eastAsia"/>
        </w:rPr>
        <w:t>年南通市导游大赛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黑体"/>
        </w:rPr>
      </w:pPr>
      <w:r w:rsidRPr="002058EB">
        <w:rPr>
          <w:rFonts w:eastAsia="黑体" w:hAnsi="黑体" w:cs="黑体" w:hint="eastAsia"/>
        </w:rPr>
        <w:t>二、大赛主题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强素质、有作为、美丽南通我代言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黑体"/>
        </w:rPr>
      </w:pPr>
      <w:r w:rsidRPr="002058EB">
        <w:rPr>
          <w:rFonts w:eastAsia="黑体" w:hAnsi="黑体" w:cs="黑体" w:hint="eastAsia"/>
        </w:rPr>
        <w:t>三、大赛宗旨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深入推进旅游行业“学习‘苏州三大法宝’，答好南通‘发展四问’专题活动”，充分利用旅游行业复工准备期间旅游从业者</w:t>
      </w:r>
      <w:r w:rsidRPr="002058EB">
        <w:rPr>
          <w:rFonts w:eastAsia="方正仿宋_GBK" w:cs="方正仿宋_GBK" w:hint="eastAsia"/>
          <w:spacing w:val="-10"/>
        </w:rPr>
        <w:t>的整训时间，通过开展南通市导游大赛，推出一批讲政治、专业精、服务好、爱南通的优秀导游，发挥好以点带面的示范引领作用，提升导游队伍整体服务水平，强化导游职业认同感、荣誉感和自豪感，增强行业自尊自律，同时为南通城市宣传做好人才储备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黑体"/>
        </w:rPr>
      </w:pPr>
      <w:r w:rsidRPr="002058EB">
        <w:rPr>
          <w:rFonts w:eastAsia="黑体" w:hAnsi="黑体" w:cs="黑体" w:hint="eastAsia"/>
        </w:rPr>
        <w:t>四、大赛组织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楷体_GBK"/>
        </w:rPr>
      </w:pPr>
      <w:r w:rsidRPr="002058EB">
        <w:rPr>
          <w:rFonts w:eastAsia="方正楷体_GBK" w:cs="方正楷体_GBK" w:hint="eastAsia"/>
        </w:rPr>
        <w:t>（一）主办单位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南通市文化广电和旅游局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南通市人力资源和社会保障局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南通市总工会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共青团南通市委员会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南通市妇女联合会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楷体_GBK"/>
        </w:rPr>
      </w:pPr>
      <w:r w:rsidRPr="002058EB">
        <w:rPr>
          <w:rFonts w:eastAsia="方正楷体_GBK" w:cs="方正楷体_GBK" w:hint="eastAsia"/>
        </w:rPr>
        <w:t>（二）承办单位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南通市旅游协会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南通市旅游中等专业学校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lastRenderedPageBreak/>
        <w:t>为加强此次大赛的领导，保证大赛活动顺利开展，决定成立</w:t>
      </w:r>
      <w:r w:rsidRPr="002058EB">
        <w:rPr>
          <w:rFonts w:eastAsia="方正仿宋_GBK"/>
        </w:rPr>
        <w:t>2020</w:t>
      </w:r>
      <w:r w:rsidRPr="002058EB">
        <w:rPr>
          <w:rFonts w:eastAsia="方正仿宋_GBK" w:cs="方正仿宋_GBK" w:hint="eastAsia"/>
        </w:rPr>
        <w:t>年南通市导游大赛组织委员会（以下简称“组委会”），组委会下设办公室，联络员：徐彬，电话</w:t>
      </w:r>
      <w:r w:rsidRPr="002058EB">
        <w:rPr>
          <w:rFonts w:eastAsia="方正仿宋_GBK"/>
        </w:rPr>
        <w:t>13809082216</w:t>
      </w:r>
      <w:r w:rsidRPr="002058EB">
        <w:rPr>
          <w:rFonts w:eastAsia="方正仿宋_GBK" w:cs="方正仿宋_GBK" w:hint="eastAsia"/>
        </w:rPr>
        <w:t>。</w:t>
      </w:r>
    </w:p>
    <w:p w:rsidR="002A0B8A" w:rsidRPr="002058EB" w:rsidRDefault="002A0B8A" w:rsidP="002A0B8A">
      <w:pPr>
        <w:spacing w:line="520" w:lineRule="exact"/>
        <w:ind w:firstLineChars="200" w:firstLine="643"/>
        <w:rPr>
          <w:rFonts w:eastAsia="方正仿宋_GBK"/>
          <w:b/>
          <w:bCs/>
        </w:rPr>
      </w:pPr>
      <w:r w:rsidRPr="002058EB">
        <w:rPr>
          <w:rFonts w:eastAsia="方正仿宋_GBK" w:cs="方正仿宋_GBK" w:hint="eastAsia"/>
          <w:b/>
          <w:bCs/>
        </w:rPr>
        <w:t>组委会组成如下：</w:t>
      </w:r>
    </w:p>
    <w:p w:rsidR="002A0B8A" w:rsidRPr="002058EB" w:rsidRDefault="002A0B8A" w:rsidP="002A0B8A">
      <w:pPr>
        <w:spacing w:line="520" w:lineRule="exact"/>
        <w:ind w:firstLineChars="200" w:firstLine="643"/>
        <w:rPr>
          <w:rFonts w:eastAsia="方正仿宋_GBK"/>
          <w:b/>
          <w:bCs/>
        </w:rPr>
      </w:pPr>
      <w:r w:rsidRPr="002058EB">
        <w:rPr>
          <w:rFonts w:eastAsia="方正仿宋_GBK" w:cs="方正仿宋_GBK" w:hint="eastAsia"/>
          <w:b/>
          <w:bCs/>
        </w:rPr>
        <w:t>主</w:t>
      </w:r>
      <w:r w:rsidRPr="002058EB">
        <w:rPr>
          <w:rFonts w:eastAsia="方正仿宋_GBK"/>
          <w:b/>
          <w:bCs/>
        </w:rPr>
        <w:t xml:space="preserve">  </w:t>
      </w:r>
      <w:r w:rsidRPr="002058EB">
        <w:rPr>
          <w:rFonts w:eastAsia="方正仿宋_GBK" w:cs="方正仿宋_GBK" w:hint="eastAsia"/>
          <w:b/>
          <w:bCs/>
        </w:rPr>
        <w:t>任：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葛锦坤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南通市文化广电和旅游局党组书记、局长</w:t>
      </w:r>
    </w:p>
    <w:p w:rsidR="002A0B8A" w:rsidRPr="002058EB" w:rsidRDefault="002A0B8A" w:rsidP="002A0B8A">
      <w:pPr>
        <w:spacing w:line="520" w:lineRule="exact"/>
        <w:ind w:firstLineChars="200" w:firstLine="643"/>
        <w:rPr>
          <w:rFonts w:eastAsia="方正仿宋_GBK"/>
          <w:b/>
          <w:bCs/>
        </w:rPr>
      </w:pPr>
      <w:r w:rsidRPr="002058EB">
        <w:rPr>
          <w:rFonts w:eastAsia="方正仿宋_GBK" w:cs="方正仿宋_GBK" w:hint="eastAsia"/>
          <w:b/>
          <w:bCs/>
        </w:rPr>
        <w:t>副主任：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陈金元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南通市文化广电和旅游局党组成员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蒋洪涛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南通市人力资源和社会保障局副局长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黄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燕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南通市总工会副主席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周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滢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共青团南通市委副书记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钮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曦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南通市妇女联合会党组副书记、副主席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葛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刚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南通市旅游中等专业学校校长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陆士冲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南通市旅游协会副会长</w:t>
      </w:r>
    </w:p>
    <w:p w:rsidR="002A0B8A" w:rsidRPr="002058EB" w:rsidRDefault="002A0B8A" w:rsidP="002A0B8A">
      <w:pPr>
        <w:spacing w:line="520" w:lineRule="exact"/>
        <w:ind w:firstLineChars="200" w:firstLine="643"/>
        <w:rPr>
          <w:rFonts w:eastAsia="方正仿宋_GBK"/>
          <w:b/>
          <w:bCs/>
        </w:rPr>
      </w:pPr>
      <w:r w:rsidRPr="002058EB">
        <w:rPr>
          <w:rFonts w:eastAsia="方正仿宋_GBK" w:cs="方正仿宋_GBK" w:hint="eastAsia"/>
          <w:b/>
          <w:bCs/>
        </w:rPr>
        <w:t>成</w:t>
      </w:r>
      <w:r w:rsidRPr="002058EB">
        <w:rPr>
          <w:rFonts w:eastAsia="方正仿宋_GBK"/>
          <w:b/>
          <w:bCs/>
        </w:rPr>
        <w:t xml:space="preserve">  </w:t>
      </w:r>
      <w:r w:rsidRPr="002058EB">
        <w:rPr>
          <w:rFonts w:eastAsia="方正仿宋_GBK" w:cs="方正仿宋_GBK" w:hint="eastAsia"/>
          <w:b/>
          <w:bCs/>
        </w:rPr>
        <w:t>员：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徐秀华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南通市文化广电和旅游局市场管理处处长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  <w:spacing w:val="-6"/>
        </w:rPr>
      </w:pPr>
      <w:r w:rsidRPr="002058EB">
        <w:rPr>
          <w:rFonts w:eastAsia="方正仿宋_GBK" w:cs="方正仿宋_GBK" w:hint="eastAsia"/>
        </w:rPr>
        <w:t>沈小晶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</w:t>
      </w:r>
      <w:r w:rsidRPr="002058EB">
        <w:rPr>
          <w:rFonts w:eastAsia="方正仿宋_GBK" w:cs="方正仿宋_GBK" w:hint="eastAsia"/>
          <w:spacing w:val="-6"/>
        </w:rPr>
        <w:t>通市人力资源和社会保障局职业能力建设处处长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赵周恒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南通市总工会劳动和经济工作部部长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张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强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共青团南通市委青工部部长</w:t>
      </w:r>
    </w:p>
    <w:p w:rsidR="002A0B8A" w:rsidRPr="002058EB" w:rsidRDefault="002A0B8A" w:rsidP="002A0B8A">
      <w:pPr>
        <w:spacing w:line="520" w:lineRule="exact"/>
        <w:ind w:leftChars="200" w:left="1920" w:hangingChars="400" w:hanging="1280"/>
        <w:rPr>
          <w:rFonts w:eastAsia="方正仿宋_GBK"/>
        </w:rPr>
      </w:pPr>
      <w:r w:rsidRPr="002058EB">
        <w:rPr>
          <w:rFonts w:eastAsia="方正仿宋_GBK" w:cs="方正仿宋_GBK" w:hint="eastAsia"/>
        </w:rPr>
        <w:t>薛峻青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南通市政府妇儿工委办主任、南通市妇女联合会发展部部长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刘家遥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南通市文化广电和旅游局市场管理处副处长</w:t>
      </w:r>
    </w:p>
    <w:p w:rsidR="002A0B8A" w:rsidRPr="002058EB" w:rsidRDefault="002A0B8A" w:rsidP="002A0B8A">
      <w:pPr>
        <w:spacing w:line="520" w:lineRule="exact"/>
        <w:ind w:leftChars="200" w:left="1920" w:hangingChars="400" w:hanging="1280"/>
        <w:rPr>
          <w:rFonts w:eastAsia="方正仿宋_GBK"/>
        </w:rPr>
      </w:pPr>
      <w:r w:rsidRPr="002058EB">
        <w:rPr>
          <w:rFonts w:eastAsia="方正仿宋_GBK" w:cs="方正仿宋_GBK" w:hint="eastAsia"/>
        </w:rPr>
        <w:t>梅广龙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南通市旅游中等专业学校副校长、江苏（南通）省级旅游培训基地法</w:t>
      </w:r>
      <w:bookmarkStart w:id="0" w:name="_GoBack"/>
      <w:bookmarkEnd w:id="0"/>
      <w:r w:rsidRPr="002058EB">
        <w:rPr>
          <w:rFonts w:eastAsia="方正仿宋_GBK" w:cs="方正仿宋_GBK" w:hint="eastAsia"/>
        </w:rPr>
        <w:t>人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冯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赞</w:t>
      </w:r>
      <w:r w:rsidRPr="002058EB">
        <w:rPr>
          <w:rFonts w:eastAsia="方正仿宋_GBK"/>
        </w:rPr>
        <w:t xml:space="preserve">  </w:t>
      </w:r>
      <w:r w:rsidRPr="002058EB">
        <w:rPr>
          <w:rFonts w:eastAsia="方正仿宋_GBK" w:cs="方正仿宋_GBK" w:hint="eastAsia"/>
        </w:rPr>
        <w:t>南通市旅游协会旅行社分会秘书长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黑体"/>
        </w:rPr>
      </w:pPr>
      <w:r w:rsidRPr="002058EB">
        <w:rPr>
          <w:rFonts w:eastAsia="黑体" w:hAnsi="黑体" w:cs="黑体" w:hint="eastAsia"/>
        </w:rPr>
        <w:lastRenderedPageBreak/>
        <w:t>五、形式和内容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楷体_GBK"/>
        </w:rPr>
      </w:pPr>
      <w:r w:rsidRPr="002058EB">
        <w:rPr>
          <w:rFonts w:eastAsia="方正楷体_GBK" w:cs="方正楷体_GBK" w:hint="eastAsia"/>
        </w:rPr>
        <w:t>（一）形式及规模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初赛：</w:t>
      </w:r>
    </w:p>
    <w:p w:rsidR="002A0B8A" w:rsidRPr="002058EB" w:rsidRDefault="002A0B8A" w:rsidP="002A0B8A">
      <w:pPr>
        <w:spacing w:line="520" w:lineRule="exact"/>
        <w:ind w:firstLineChars="200" w:firstLine="600"/>
        <w:rPr>
          <w:rFonts w:eastAsia="方正仿宋_GBK"/>
          <w:spacing w:val="-10"/>
        </w:rPr>
      </w:pPr>
      <w:r w:rsidRPr="002058EB">
        <w:rPr>
          <w:rFonts w:eastAsia="方正仿宋_GBK" w:cs="方正仿宋_GBK" w:hint="eastAsia"/>
          <w:spacing w:val="-10"/>
        </w:rPr>
        <w:t>比赛项目分导游词创作、风采展示，采取百分制，总分</w:t>
      </w:r>
      <w:r w:rsidRPr="002058EB">
        <w:rPr>
          <w:rFonts w:eastAsia="方正仿宋_GBK"/>
          <w:spacing w:val="-10"/>
        </w:rPr>
        <w:t>100</w:t>
      </w:r>
      <w:r w:rsidRPr="002058EB">
        <w:rPr>
          <w:rFonts w:eastAsia="方正仿宋_GBK" w:cs="方正仿宋_GBK" w:hint="eastAsia"/>
          <w:spacing w:val="-10"/>
        </w:rPr>
        <w:t>分。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/>
        </w:rPr>
        <w:t>1.</w:t>
      </w:r>
      <w:r w:rsidRPr="002058EB">
        <w:rPr>
          <w:rFonts w:eastAsia="方正仿宋_GBK" w:cs="方正仿宋_GBK" w:hint="eastAsia"/>
        </w:rPr>
        <w:t>各选手围绕南通辖区（含各县市区）内，体现城市发展中具有新气象、新作为并有代表意义的建筑、景点、标志性工程（各常规景区之外）等自拟导游词，字数</w:t>
      </w:r>
      <w:r w:rsidRPr="002058EB">
        <w:rPr>
          <w:rFonts w:eastAsia="方正仿宋_GBK"/>
        </w:rPr>
        <w:t>2000-3000</w:t>
      </w:r>
      <w:r w:rsidRPr="002058EB">
        <w:rPr>
          <w:rFonts w:eastAsia="方正仿宋_GBK" w:cs="方正仿宋_GBK" w:hint="eastAsia"/>
        </w:rPr>
        <w:t>字，由组委会安排评委专家统一评审评分。该环节占总分的</w:t>
      </w:r>
      <w:r w:rsidRPr="002058EB">
        <w:rPr>
          <w:rFonts w:eastAsia="方正仿宋_GBK"/>
        </w:rPr>
        <w:t>60%</w:t>
      </w:r>
      <w:r w:rsidRPr="002058EB">
        <w:rPr>
          <w:rFonts w:eastAsia="方正仿宋_GBK" w:cs="方正仿宋_GBK" w:hint="eastAsia"/>
        </w:rPr>
        <w:t>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/>
        </w:rPr>
        <w:t>2.</w:t>
      </w:r>
      <w:r w:rsidRPr="002058EB">
        <w:rPr>
          <w:rFonts w:eastAsia="方正仿宋_GBK" w:cs="方正仿宋_GBK" w:hint="eastAsia"/>
        </w:rPr>
        <w:t>每位选手进行</w:t>
      </w:r>
      <w:r w:rsidRPr="002058EB">
        <w:rPr>
          <w:rFonts w:eastAsia="方正仿宋_GBK"/>
        </w:rPr>
        <w:t>1</w:t>
      </w:r>
      <w:r w:rsidRPr="002058EB">
        <w:rPr>
          <w:rFonts w:eastAsia="方正仿宋_GBK" w:cs="方正仿宋_GBK"/>
        </w:rPr>
        <w:t>—</w:t>
      </w:r>
      <w:r w:rsidRPr="002058EB">
        <w:rPr>
          <w:rFonts w:eastAsia="方正仿宋_GBK"/>
        </w:rPr>
        <w:t>3</w:t>
      </w:r>
      <w:r w:rsidRPr="002058EB">
        <w:rPr>
          <w:rFonts w:eastAsia="方正仿宋_GBK" w:cs="方正仿宋_GBK" w:hint="eastAsia"/>
        </w:rPr>
        <w:t>分钟的个人风采展示，应从“职业感悟”“家乡美”“旅游人”“旅途事”四个主题中选择一个主题，结合自我介绍、符合导游职业特点的才艺进行创编，讲好导游自身、普通游客、旅游从业人员、旅游企业、旅游行业中发生的真实感人的“好故事”，以小见大，反映旅游行业的精神风貌和对经济社会发展作出的贡献。该环节占总分的</w:t>
      </w:r>
      <w:r w:rsidRPr="002058EB">
        <w:rPr>
          <w:rFonts w:eastAsia="方正仿宋_GBK"/>
        </w:rPr>
        <w:t>40%</w:t>
      </w:r>
      <w:r w:rsidRPr="002058EB">
        <w:rPr>
          <w:rFonts w:eastAsia="方正仿宋_GBK" w:cs="方正仿宋_GBK" w:hint="eastAsia"/>
        </w:rPr>
        <w:t>。</w:t>
      </w:r>
    </w:p>
    <w:p w:rsidR="002A0B8A" w:rsidRPr="002058EB" w:rsidRDefault="002A0B8A" w:rsidP="002A0B8A">
      <w:pPr>
        <w:spacing w:line="520" w:lineRule="exact"/>
        <w:ind w:firstLineChars="200" w:firstLine="600"/>
        <w:rPr>
          <w:rFonts w:eastAsia="方正仿宋_GBK"/>
          <w:spacing w:val="-10"/>
        </w:rPr>
      </w:pPr>
      <w:r w:rsidRPr="002058EB">
        <w:rPr>
          <w:rFonts w:eastAsia="方正仿宋_GBK" w:cs="方正仿宋_GBK" w:hint="eastAsia"/>
          <w:spacing w:val="-10"/>
        </w:rPr>
        <w:t>按照两项总数，选出入围选手进入决赛，初赛规模</w:t>
      </w:r>
      <w:r w:rsidRPr="002058EB">
        <w:rPr>
          <w:rFonts w:eastAsia="方正仿宋_GBK"/>
          <w:spacing w:val="-10"/>
        </w:rPr>
        <w:t>100-150</w:t>
      </w:r>
      <w:r w:rsidRPr="002058EB">
        <w:rPr>
          <w:rFonts w:eastAsia="方正仿宋_GBK" w:cs="方正仿宋_GBK" w:hint="eastAsia"/>
          <w:spacing w:val="-10"/>
        </w:rPr>
        <w:t>人。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决赛：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比赛项目分为即兴讲解、导游讲解、知识问答和案例纠错四项，比赛采取百分制，总分为</w:t>
      </w:r>
      <w:r w:rsidRPr="002058EB">
        <w:rPr>
          <w:rFonts w:eastAsia="方正仿宋_GBK"/>
        </w:rPr>
        <w:t>100</w:t>
      </w:r>
      <w:r w:rsidRPr="002058EB">
        <w:rPr>
          <w:rFonts w:eastAsia="方正仿宋_GBK" w:cs="方正仿宋_GBK" w:hint="eastAsia"/>
        </w:rPr>
        <w:t>分。决赛的人数为</w:t>
      </w:r>
      <w:r w:rsidRPr="002058EB">
        <w:rPr>
          <w:rFonts w:eastAsia="方正仿宋_GBK"/>
        </w:rPr>
        <w:t>20</w:t>
      </w:r>
      <w:r w:rsidRPr="002058EB">
        <w:rPr>
          <w:rFonts w:eastAsia="方正仿宋_GBK" w:cs="方正仿宋_GBK" w:hint="eastAsia"/>
        </w:rPr>
        <w:t>人。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/>
        </w:rPr>
        <w:t>1.</w:t>
      </w:r>
      <w:r w:rsidRPr="002058EB">
        <w:rPr>
          <w:rFonts w:eastAsia="方正仿宋_GBK" w:cs="方正仿宋_GBK" w:hint="eastAsia"/>
        </w:rPr>
        <w:t>即兴讲解：每一位选手提前</w:t>
      </w:r>
      <w:r w:rsidRPr="002058EB">
        <w:rPr>
          <w:rFonts w:eastAsia="方正仿宋_GBK"/>
        </w:rPr>
        <w:t>15</w:t>
      </w:r>
      <w:r w:rsidRPr="002058EB">
        <w:rPr>
          <w:rFonts w:eastAsia="方正仿宋_GBK" w:cs="方正仿宋_GBK" w:hint="eastAsia"/>
        </w:rPr>
        <w:t>分钟抽签，从三组（每组</w:t>
      </w:r>
      <w:r w:rsidRPr="002058EB">
        <w:rPr>
          <w:rFonts w:eastAsia="方正仿宋_GBK"/>
        </w:rPr>
        <w:t>5</w:t>
      </w:r>
      <w:r w:rsidRPr="002058EB">
        <w:rPr>
          <w:rFonts w:eastAsia="方正仿宋_GBK" w:cs="方正仿宋_GBK" w:hint="eastAsia"/>
        </w:rPr>
        <w:t>个）关键词中各选出</w:t>
      </w:r>
      <w:r w:rsidRPr="002058EB">
        <w:rPr>
          <w:rFonts w:eastAsia="方正仿宋_GBK"/>
        </w:rPr>
        <w:t>1</w:t>
      </w:r>
      <w:r w:rsidRPr="002058EB">
        <w:rPr>
          <w:rFonts w:eastAsia="方正仿宋_GBK" w:cs="方正仿宋_GBK" w:hint="eastAsia"/>
        </w:rPr>
        <w:t>个关键词，总共</w:t>
      </w:r>
      <w:r w:rsidRPr="002058EB">
        <w:rPr>
          <w:rFonts w:eastAsia="方正仿宋_GBK"/>
        </w:rPr>
        <w:t>3</w:t>
      </w:r>
      <w:r w:rsidRPr="002058EB">
        <w:rPr>
          <w:rFonts w:eastAsia="方正仿宋_GBK" w:cs="方正仿宋_GBK" w:hint="eastAsia"/>
        </w:rPr>
        <w:t>个关键词，准备</w:t>
      </w:r>
      <w:r w:rsidRPr="002058EB">
        <w:rPr>
          <w:rFonts w:eastAsia="方正仿宋_GBK"/>
        </w:rPr>
        <w:t>15</w:t>
      </w:r>
      <w:r w:rsidRPr="002058EB">
        <w:rPr>
          <w:rFonts w:eastAsia="方正仿宋_GBK" w:cs="方正仿宋_GBK" w:hint="eastAsia"/>
        </w:rPr>
        <w:t>分钟，即兴自创讲解词，然后上台讲解</w:t>
      </w:r>
      <w:r w:rsidRPr="002058EB">
        <w:rPr>
          <w:rFonts w:eastAsia="方正仿宋_GBK"/>
        </w:rPr>
        <w:t>3</w:t>
      </w:r>
      <w:r w:rsidRPr="002058EB">
        <w:rPr>
          <w:rFonts w:eastAsia="方正仿宋_GBK" w:cs="方正仿宋_GBK" w:hint="eastAsia"/>
        </w:rPr>
        <w:t>分钟。讲解内容要条理清晰，合情合理，贴近实际生活。该环节占总分的</w:t>
      </w:r>
      <w:r w:rsidRPr="002058EB">
        <w:rPr>
          <w:rFonts w:eastAsia="方正仿宋_GBK"/>
        </w:rPr>
        <w:t>20%</w:t>
      </w:r>
      <w:r w:rsidRPr="002058EB">
        <w:rPr>
          <w:rFonts w:eastAsia="方正仿宋_GBK" w:cs="方正仿宋_GBK" w:hint="eastAsia"/>
        </w:rPr>
        <w:t>。</w:t>
      </w:r>
    </w:p>
    <w:p w:rsidR="002A0B8A" w:rsidRPr="002058EB" w:rsidRDefault="002A0B8A" w:rsidP="002A0B8A">
      <w:pPr>
        <w:spacing w:line="520" w:lineRule="exact"/>
        <w:ind w:firstLine="640"/>
        <w:rPr>
          <w:rFonts w:eastAsia="方正仿宋_GBK"/>
        </w:rPr>
      </w:pPr>
      <w:r w:rsidRPr="002058EB">
        <w:rPr>
          <w:rFonts w:eastAsia="方正仿宋_GBK"/>
        </w:rPr>
        <w:t>2.</w:t>
      </w:r>
      <w:r w:rsidRPr="002058EB">
        <w:rPr>
          <w:rFonts w:eastAsia="方正仿宋_GBK" w:cs="方正仿宋_GBK" w:hint="eastAsia"/>
        </w:rPr>
        <w:t>导游讲解：所讲景点自选（可以是南通的</w:t>
      </w:r>
      <w:r w:rsidRPr="002058EB">
        <w:rPr>
          <w:rFonts w:eastAsia="方正仿宋_GBK"/>
        </w:rPr>
        <w:t>2A</w:t>
      </w:r>
      <w:r w:rsidRPr="002058EB">
        <w:rPr>
          <w:rFonts w:eastAsia="方正仿宋_GBK" w:cs="方正仿宋_GBK" w:hint="eastAsia"/>
        </w:rPr>
        <w:t>以上景区景点，也可以是初赛时自创的景点讲解词），时间</w:t>
      </w:r>
      <w:r w:rsidRPr="002058EB">
        <w:rPr>
          <w:rFonts w:eastAsia="方正仿宋_GBK"/>
        </w:rPr>
        <w:t>5</w:t>
      </w:r>
      <w:r w:rsidRPr="002058EB">
        <w:rPr>
          <w:rFonts w:eastAsia="方正仿宋_GBK" w:cs="方正仿宋_GBK" w:hint="eastAsia"/>
        </w:rPr>
        <w:t>分钟，该环节占总分的</w:t>
      </w:r>
      <w:r w:rsidRPr="002058EB">
        <w:rPr>
          <w:rFonts w:eastAsia="方正仿宋_GBK"/>
        </w:rPr>
        <w:t>40%</w:t>
      </w:r>
      <w:r w:rsidRPr="002058EB">
        <w:rPr>
          <w:rFonts w:eastAsia="方正仿宋_GBK" w:cs="方正仿宋_GBK" w:hint="eastAsia"/>
        </w:rPr>
        <w:t>。</w:t>
      </w:r>
    </w:p>
    <w:p w:rsidR="002A0B8A" w:rsidRPr="002058EB" w:rsidRDefault="002A0B8A" w:rsidP="002A0B8A">
      <w:pPr>
        <w:spacing w:line="520" w:lineRule="exact"/>
        <w:ind w:firstLine="640"/>
        <w:rPr>
          <w:rFonts w:eastAsia="方正仿宋_GBK"/>
        </w:rPr>
      </w:pPr>
      <w:r w:rsidRPr="002058EB">
        <w:rPr>
          <w:rFonts w:eastAsia="方正仿宋_GBK"/>
        </w:rPr>
        <w:lastRenderedPageBreak/>
        <w:t>3.</w:t>
      </w:r>
      <w:r w:rsidRPr="002058EB">
        <w:rPr>
          <w:rFonts w:eastAsia="方正仿宋_GBK" w:cs="方正仿宋_GBK" w:hint="eastAsia"/>
        </w:rPr>
        <w:t>知识问答：从题库（一共</w:t>
      </w:r>
      <w:r w:rsidRPr="002058EB">
        <w:rPr>
          <w:rFonts w:eastAsia="方正仿宋_GBK"/>
        </w:rPr>
        <w:t>50</w:t>
      </w:r>
      <w:r w:rsidRPr="002058EB">
        <w:rPr>
          <w:rFonts w:eastAsia="方正仿宋_GBK" w:cs="方正仿宋_GBK" w:hint="eastAsia"/>
        </w:rPr>
        <w:t>道题，题目贴近“学习‘苏州三大法宝’，答好南通‘发展四问’专题活动”、新冠疫情防控知识、导游职业道德修养和近半个月内时事新闻）中抽取</w:t>
      </w:r>
      <w:r w:rsidRPr="002058EB">
        <w:rPr>
          <w:rFonts w:eastAsia="方正仿宋_GBK"/>
        </w:rPr>
        <w:t>2</w:t>
      </w:r>
      <w:r w:rsidRPr="002058EB">
        <w:rPr>
          <w:rFonts w:eastAsia="方正仿宋_GBK" w:cs="方正仿宋_GBK" w:hint="eastAsia"/>
        </w:rPr>
        <w:t>题，主持人读题完毕并宣布“开始”后，选手即可提交答案，每题限时</w:t>
      </w:r>
      <w:r w:rsidRPr="002058EB">
        <w:rPr>
          <w:rFonts w:eastAsia="方正仿宋_GBK"/>
        </w:rPr>
        <w:t>30</w:t>
      </w:r>
      <w:r w:rsidRPr="002058EB">
        <w:rPr>
          <w:rFonts w:eastAsia="方正仿宋_GBK" w:cs="方正仿宋_GBK" w:hint="eastAsia"/>
        </w:rPr>
        <w:t>秒。总共</w:t>
      </w:r>
      <w:r w:rsidRPr="002058EB">
        <w:rPr>
          <w:rFonts w:eastAsia="方正仿宋_GBK"/>
        </w:rPr>
        <w:t>2</w:t>
      </w:r>
      <w:r w:rsidRPr="002058EB">
        <w:rPr>
          <w:rFonts w:eastAsia="方正仿宋_GBK" w:cs="方正仿宋_GBK" w:hint="eastAsia"/>
        </w:rPr>
        <w:t>分钟。题型为问答题，答对得分，答错不扣分。该环节占总分的</w:t>
      </w:r>
      <w:r w:rsidRPr="002058EB">
        <w:rPr>
          <w:rFonts w:eastAsia="方正仿宋_GBK"/>
        </w:rPr>
        <w:t>20%</w:t>
      </w:r>
      <w:r w:rsidRPr="002058EB">
        <w:rPr>
          <w:rFonts w:eastAsia="方正仿宋_GBK" w:cs="方正仿宋_GBK" w:hint="eastAsia"/>
        </w:rPr>
        <w:t>。</w:t>
      </w:r>
    </w:p>
    <w:p w:rsidR="002A0B8A" w:rsidRPr="002058EB" w:rsidRDefault="002A0B8A" w:rsidP="002A0B8A">
      <w:pPr>
        <w:spacing w:line="520" w:lineRule="exact"/>
        <w:ind w:firstLine="640"/>
        <w:rPr>
          <w:rFonts w:eastAsia="方正仿宋_GBK"/>
        </w:rPr>
      </w:pPr>
      <w:r w:rsidRPr="002058EB">
        <w:rPr>
          <w:rFonts w:eastAsia="方正仿宋_GBK"/>
        </w:rPr>
        <w:t>4.</w:t>
      </w:r>
      <w:r w:rsidRPr="002058EB">
        <w:rPr>
          <w:rFonts w:eastAsia="方正仿宋_GBK" w:cs="方正仿宋_GBK" w:hint="eastAsia"/>
        </w:rPr>
        <w:t>案例纠错：选手从</w:t>
      </w:r>
      <w:r w:rsidRPr="002058EB">
        <w:rPr>
          <w:rFonts w:eastAsia="方正仿宋_GBK"/>
        </w:rPr>
        <w:t>20</w:t>
      </w:r>
      <w:r w:rsidRPr="002058EB">
        <w:rPr>
          <w:rFonts w:eastAsia="方正仿宋_GBK" w:cs="方正仿宋_GBK" w:hint="eastAsia"/>
        </w:rPr>
        <w:t>个导游带团典型案例中选出一个案例（编号</w:t>
      </w:r>
      <w:r w:rsidRPr="002058EB">
        <w:rPr>
          <w:rFonts w:eastAsia="方正仿宋_GBK"/>
        </w:rPr>
        <w:t>1-20</w:t>
      </w:r>
      <w:r w:rsidRPr="002058EB">
        <w:rPr>
          <w:rFonts w:eastAsia="方正仿宋_GBK" w:cs="方正仿宋_GBK" w:hint="eastAsia"/>
        </w:rPr>
        <w:t>），主持人读完案例内容并宣布“开始”后，选手在</w:t>
      </w:r>
      <w:r w:rsidRPr="002058EB">
        <w:rPr>
          <w:rFonts w:eastAsia="方正仿宋_GBK"/>
        </w:rPr>
        <w:t>3</w:t>
      </w:r>
      <w:r w:rsidRPr="002058EB">
        <w:rPr>
          <w:rFonts w:eastAsia="方正仿宋_GBK" w:cs="方正仿宋_GBK" w:hint="eastAsia"/>
        </w:rPr>
        <w:t>分钟之内，找出案例中</w:t>
      </w:r>
      <w:r w:rsidRPr="002058EB">
        <w:rPr>
          <w:rFonts w:eastAsia="方正仿宋_GBK"/>
        </w:rPr>
        <w:t>2-4</w:t>
      </w:r>
      <w:r w:rsidRPr="002058EB">
        <w:rPr>
          <w:rFonts w:eastAsia="方正仿宋_GBK" w:cs="方正仿宋_GBK" w:hint="eastAsia"/>
        </w:rPr>
        <w:t>个错处。找出</w:t>
      </w:r>
      <w:r w:rsidRPr="002058EB">
        <w:rPr>
          <w:rFonts w:eastAsia="方正仿宋_GBK"/>
        </w:rPr>
        <w:t>2</w:t>
      </w:r>
      <w:r w:rsidRPr="002058EB">
        <w:rPr>
          <w:rFonts w:eastAsia="方正仿宋_GBK" w:cs="方正仿宋_GBK" w:hint="eastAsia"/>
        </w:rPr>
        <w:t>个</w:t>
      </w:r>
      <w:r w:rsidRPr="002058EB">
        <w:rPr>
          <w:rFonts w:eastAsia="方正仿宋_GBK"/>
        </w:rPr>
        <w:t>10</w:t>
      </w:r>
      <w:r w:rsidRPr="002058EB">
        <w:rPr>
          <w:rFonts w:eastAsia="方正仿宋_GBK" w:cs="方正仿宋_GBK" w:hint="eastAsia"/>
        </w:rPr>
        <w:t>分，找出</w:t>
      </w:r>
      <w:r w:rsidRPr="002058EB">
        <w:rPr>
          <w:rFonts w:eastAsia="方正仿宋_GBK"/>
        </w:rPr>
        <w:t>4</w:t>
      </w:r>
      <w:r w:rsidRPr="002058EB">
        <w:rPr>
          <w:rFonts w:eastAsia="方正仿宋_GBK" w:cs="方正仿宋_GBK" w:hint="eastAsia"/>
        </w:rPr>
        <w:t>个（含</w:t>
      </w:r>
      <w:r w:rsidRPr="002058EB">
        <w:rPr>
          <w:rFonts w:eastAsia="方正仿宋_GBK"/>
        </w:rPr>
        <w:t>4</w:t>
      </w:r>
      <w:r w:rsidRPr="002058EB">
        <w:rPr>
          <w:rFonts w:eastAsia="方正仿宋_GBK" w:cs="方正仿宋_GBK" w:hint="eastAsia"/>
        </w:rPr>
        <w:t>个）以上得</w:t>
      </w:r>
      <w:r w:rsidRPr="002058EB">
        <w:rPr>
          <w:rFonts w:eastAsia="方正仿宋_GBK"/>
        </w:rPr>
        <w:t>20</w:t>
      </w:r>
      <w:r w:rsidRPr="002058EB">
        <w:rPr>
          <w:rFonts w:eastAsia="方正仿宋_GBK" w:cs="方正仿宋_GBK" w:hint="eastAsia"/>
        </w:rPr>
        <w:t>分，找不出、只找出</w:t>
      </w:r>
      <w:r w:rsidRPr="002058EB">
        <w:rPr>
          <w:rFonts w:eastAsia="方正仿宋_GBK"/>
        </w:rPr>
        <w:t>1</w:t>
      </w:r>
      <w:r w:rsidRPr="002058EB">
        <w:rPr>
          <w:rFonts w:eastAsia="方正仿宋_GBK" w:cs="方正仿宋_GBK" w:hint="eastAsia"/>
        </w:rPr>
        <w:t>个或找出的不是正确答案的，不得分，不扣分。该环节占总分的</w:t>
      </w:r>
      <w:r w:rsidRPr="002058EB">
        <w:rPr>
          <w:rFonts w:eastAsia="方正仿宋_GBK"/>
        </w:rPr>
        <w:t>20%</w:t>
      </w:r>
      <w:r w:rsidRPr="002058EB">
        <w:rPr>
          <w:rFonts w:eastAsia="方正仿宋_GBK" w:cs="方正仿宋_GBK" w:hint="eastAsia"/>
        </w:rPr>
        <w:t>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楷体_GBK"/>
        </w:rPr>
      </w:pPr>
      <w:r w:rsidRPr="002058EB">
        <w:rPr>
          <w:rFonts w:eastAsia="方正楷体_GBK" w:cs="方正楷体_GBK" w:hint="eastAsia"/>
        </w:rPr>
        <w:t>（二）内容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  <w:spacing w:val="-6"/>
        </w:rPr>
      </w:pPr>
      <w:r w:rsidRPr="002058EB">
        <w:rPr>
          <w:rFonts w:eastAsia="方正仿宋_GBK" w:cs="方正仿宋_GBK" w:hint="eastAsia"/>
        </w:rPr>
        <w:t>本</w:t>
      </w:r>
      <w:r w:rsidRPr="002058EB">
        <w:rPr>
          <w:rFonts w:eastAsia="方正仿宋_GBK" w:cs="方正仿宋_GBK" w:hint="eastAsia"/>
          <w:spacing w:val="-6"/>
        </w:rPr>
        <w:t>届导游大赛重点围绕新南通新气象、南通发展“四问”、导游职业道德修养、综合知识储备水平、讲解服务能力、沟通协调能力、突发事件应对能力和文明旅游引导能力进行职业技能比拼。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楷体_GBK"/>
        </w:rPr>
      </w:pPr>
      <w:r w:rsidRPr="002058EB">
        <w:rPr>
          <w:rFonts w:eastAsia="方正楷体_GBK" w:cs="方正楷体_GBK" w:hint="eastAsia"/>
        </w:rPr>
        <w:t>（三）选手要求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/>
        </w:rPr>
        <w:t xml:space="preserve">1. </w:t>
      </w:r>
      <w:r w:rsidRPr="002058EB">
        <w:rPr>
          <w:rFonts w:eastAsia="方正仿宋_GBK" w:cs="方正仿宋_GBK" w:hint="eastAsia"/>
        </w:rPr>
        <w:t>思想政治素质好</w:t>
      </w:r>
      <w:r w:rsidRPr="002058EB">
        <w:rPr>
          <w:rFonts w:eastAsia="方正仿宋_GBK"/>
        </w:rPr>
        <w:t>,</w:t>
      </w:r>
      <w:r w:rsidRPr="002058EB">
        <w:rPr>
          <w:rFonts w:eastAsia="方正仿宋_GBK" w:cs="方正仿宋_GBK" w:hint="eastAsia"/>
        </w:rPr>
        <w:t>职业道德修养高，热爱旅游、热爱南通。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/>
        </w:rPr>
        <w:t xml:space="preserve">2. </w:t>
      </w:r>
      <w:r w:rsidRPr="002058EB">
        <w:rPr>
          <w:rFonts w:eastAsia="方正仿宋_GBK" w:cs="方正仿宋_GBK" w:hint="eastAsia"/>
        </w:rPr>
        <w:t>持有电子导游证的导游员。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/>
        </w:rPr>
        <w:t xml:space="preserve">3. </w:t>
      </w:r>
      <w:r w:rsidRPr="002058EB">
        <w:rPr>
          <w:rFonts w:eastAsia="方正仿宋_GBK" w:cs="方正仿宋_GBK" w:hint="eastAsia"/>
        </w:rPr>
        <w:t>工作期间表现良好，游客评价优良，无有效投诉。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/>
        </w:rPr>
        <w:t xml:space="preserve">4. </w:t>
      </w:r>
      <w:r w:rsidRPr="002058EB">
        <w:rPr>
          <w:rFonts w:eastAsia="方正仿宋_GBK" w:cs="方正仿宋_GBK" w:hint="eastAsia"/>
        </w:rPr>
        <w:t>参赛前一年内未受到文化和旅游管理部门行政处罚。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黑体"/>
        </w:rPr>
      </w:pPr>
      <w:r w:rsidRPr="002058EB">
        <w:rPr>
          <w:rFonts w:eastAsia="黑体" w:hAnsi="黑体" w:cs="黑体" w:hint="eastAsia"/>
        </w:rPr>
        <w:t>六、大赛安排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楷体_GBK"/>
        </w:rPr>
      </w:pPr>
      <w:r w:rsidRPr="002058EB">
        <w:rPr>
          <w:rFonts w:eastAsia="方正楷体_GBK" w:cs="方正楷体_GBK" w:hint="eastAsia"/>
        </w:rPr>
        <w:t>（一）竞赛时间：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初赛：</w:t>
      </w:r>
      <w:r w:rsidRPr="002058EB">
        <w:rPr>
          <w:rFonts w:eastAsia="方正仿宋_GBK"/>
        </w:rPr>
        <w:t xml:space="preserve"> 2020</w:t>
      </w:r>
      <w:r w:rsidRPr="002058EB">
        <w:rPr>
          <w:rFonts w:eastAsia="方正仿宋_GBK" w:cs="方正仿宋_GBK" w:hint="eastAsia"/>
        </w:rPr>
        <w:t>年</w:t>
      </w:r>
      <w:r w:rsidRPr="002058EB">
        <w:rPr>
          <w:rFonts w:eastAsia="方正仿宋_GBK"/>
        </w:rPr>
        <w:t>7</w:t>
      </w:r>
      <w:r w:rsidRPr="002058EB">
        <w:rPr>
          <w:rFonts w:eastAsia="方正仿宋_GBK" w:cs="方正仿宋_GBK" w:hint="eastAsia"/>
        </w:rPr>
        <w:t>月下旬（具体时间另行通知）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决赛：</w:t>
      </w:r>
      <w:r w:rsidRPr="002058EB">
        <w:rPr>
          <w:rFonts w:eastAsia="方正仿宋_GBK"/>
        </w:rPr>
        <w:t xml:space="preserve"> 2020</w:t>
      </w:r>
      <w:r w:rsidRPr="002058EB">
        <w:rPr>
          <w:rFonts w:eastAsia="方正仿宋_GBK" w:cs="方正仿宋_GBK" w:hint="eastAsia"/>
        </w:rPr>
        <w:t>年</w:t>
      </w:r>
      <w:r w:rsidRPr="002058EB">
        <w:rPr>
          <w:rFonts w:eastAsia="方正仿宋_GBK"/>
        </w:rPr>
        <w:t>8</w:t>
      </w:r>
      <w:r w:rsidRPr="002058EB">
        <w:rPr>
          <w:rFonts w:eastAsia="方正仿宋_GBK" w:cs="方正仿宋_GBK" w:hint="eastAsia"/>
        </w:rPr>
        <w:t>月上旬（具体时间另行通知）</w:t>
      </w:r>
    </w:p>
    <w:p w:rsidR="002A0B8A" w:rsidRPr="002058EB" w:rsidRDefault="002A0B8A" w:rsidP="002A0B8A">
      <w:pPr>
        <w:numPr>
          <w:ilvl w:val="0"/>
          <w:numId w:val="1"/>
        </w:numPr>
        <w:spacing w:line="520" w:lineRule="exact"/>
        <w:ind w:firstLine="704"/>
        <w:rPr>
          <w:rFonts w:eastAsia="方正楷体_GBK"/>
        </w:rPr>
      </w:pPr>
      <w:r w:rsidRPr="002058EB">
        <w:rPr>
          <w:rFonts w:eastAsia="方正楷体_GBK" w:cs="方正楷体_GBK" w:hint="eastAsia"/>
        </w:rPr>
        <w:t>地点：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lastRenderedPageBreak/>
        <w:t>初赛：分北、南、市区三个分赛区进行（具体地点另行通知）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决赛：另行通知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  <w:spacing w:val="-6"/>
        </w:rPr>
      </w:pPr>
      <w:r w:rsidRPr="002058EB">
        <w:rPr>
          <w:rFonts w:eastAsia="方正楷体_GBK" w:cs="方正楷体_GBK" w:hint="eastAsia"/>
        </w:rPr>
        <w:t>（三）</w:t>
      </w:r>
      <w:r w:rsidRPr="002058EB">
        <w:rPr>
          <w:rFonts w:eastAsia="方正楷体_GBK" w:cs="方正楷体_GBK" w:hint="eastAsia"/>
          <w:spacing w:val="-6"/>
        </w:rPr>
        <w:t>报名：</w:t>
      </w:r>
      <w:r w:rsidRPr="002058EB">
        <w:rPr>
          <w:rFonts w:eastAsia="方正仿宋_GBK" w:cs="方正仿宋_GBK" w:hint="eastAsia"/>
          <w:spacing w:val="-6"/>
        </w:rPr>
        <w:t>由各县（市、区）文旅部门统一组织发动属地旅行社、景区景点导游报名参加比赛，旅游协会导游分会发动兼职导游报名参加比赛。参赛选手填写《</w:t>
      </w:r>
      <w:r w:rsidRPr="002058EB">
        <w:rPr>
          <w:rFonts w:eastAsia="方正仿宋_GBK"/>
          <w:spacing w:val="-6"/>
        </w:rPr>
        <w:t>2020</w:t>
      </w:r>
      <w:r w:rsidRPr="002058EB">
        <w:rPr>
          <w:rFonts w:eastAsia="方正仿宋_GBK" w:cs="方正仿宋_GBK" w:hint="eastAsia"/>
          <w:spacing w:val="-6"/>
        </w:rPr>
        <w:t>年南通市导游大赛报名表》，发送至组委会办公室联络员邮箱（</w:t>
      </w:r>
      <w:r w:rsidRPr="002058EB">
        <w:rPr>
          <w:rFonts w:eastAsia="方正仿宋_GBK"/>
          <w:spacing w:val="-6"/>
        </w:rPr>
        <w:t>3173355830@qq.com</w:t>
      </w:r>
      <w:r w:rsidRPr="002058EB">
        <w:rPr>
          <w:rFonts w:eastAsia="方正仿宋_GBK" w:cs="方正仿宋_GBK" w:hint="eastAsia"/>
          <w:spacing w:val="-6"/>
        </w:rPr>
        <w:t>）进入初赛；决赛选手另发送近期二寸白底免冠彩照电子版、电子导游证截图和身份证复印件。报名截止</w:t>
      </w:r>
      <w:r w:rsidRPr="002058EB">
        <w:rPr>
          <w:rFonts w:eastAsia="方正仿宋_GBK"/>
          <w:spacing w:val="-6"/>
        </w:rPr>
        <w:t>7</w:t>
      </w:r>
      <w:r w:rsidRPr="002058EB">
        <w:rPr>
          <w:rFonts w:eastAsia="方正仿宋_GBK" w:cs="方正仿宋_GBK" w:hint="eastAsia"/>
          <w:spacing w:val="-6"/>
        </w:rPr>
        <w:t>月</w:t>
      </w:r>
      <w:r w:rsidRPr="002058EB">
        <w:rPr>
          <w:rFonts w:eastAsia="方正仿宋_GBK"/>
          <w:spacing w:val="-6"/>
        </w:rPr>
        <w:t>27</w:t>
      </w:r>
      <w:r w:rsidRPr="002058EB">
        <w:rPr>
          <w:rFonts w:eastAsia="方正仿宋_GBK" w:cs="方正仿宋_GBK" w:hint="eastAsia"/>
          <w:spacing w:val="-6"/>
        </w:rPr>
        <w:t>日下午</w:t>
      </w:r>
      <w:r w:rsidRPr="002058EB">
        <w:rPr>
          <w:rFonts w:eastAsia="方正仿宋_GBK"/>
          <w:spacing w:val="-6"/>
        </w:rPr>
        <w:t>17:30</w:t>
      </w:r>
      <w:r w:rsidRPr="002058EB">
        <w:rPr>
          <w:rFonts w:eastAsia="方正仿宋_GBK" w:cs="方正仿宋_GBK" w:hint="eastAsia"/>
          <w:spacing w:val="-6"/>
        </w:rPr>
        <w:t>。</w:t>
      </w:r>
    </w:p>
    <w:p w:rsidR="002A0B8A" w:rsidRPr="002058EB" w:rsidRDefault="002A0B8A" w:rsidP="002A0B8A">
      <w:pPr>
        <w:spacing w:line="520" w:lineRule="exact"/>
        <w:ind w:firstLine="704"/>
        <w:rPr>
          <w:rFonts w:eastAsia="方正仿宋_GBK"/>
        </w:rPr>
      </w:pPr>
      <w:r w:rsidRPr="002058EB">
        <w:rPr>
          <w:rFonts w:eastAsia="方正楷体_GBK" w:cs="方正楷体_GBK" w:hint="eastAsia"/>
          <w:spacing w:val="-6"/>
        </w:rPr>
        <w:t>（四）裁判：</w:t>
      </w:r>
      <w:r w:rsidRPr="002058EB">
        <w:rPr>
          <w:rFonts w:eastAsia="方正仿宋_GBK" w:cs="方正仿宋_GBK" w:hint="eastAsia"/>
        </w:rPr>
        <w:t>由大赛组委会选聘，评委组由</w:t>
      </w:r>
      <w:r w:rsidRPr="002058EB">
        <w:rPr>
          <w:rFonts w:eastAsia="方正仿宋_GBK"/>
        </w:rPr>
        <w:t>5</w:t>
      </w:r>
      <w:r w:rsidRPr="002058EB">
        <w:rPr>
          <w:rFonts w:eastAsia="方正仿宋_GBK" w:cs="方正仿宋_GBK" w:hint="eastAsia"/>
        </w:rPr>
        <w:t>人组成</w:t>
      </w:r>
      <w:r w:rsidRPr="002058EB">
        <w:rPr>
          <w:rFonts w:eastAsia="方正仿宋_GBK"/>
        </w:rPr>
        <w:t>(</w:t>
      </w:r>
      <w:r w:rsidRPr="002058EB">
        <w:rPr>
          <w:rFonts w:eastAsia="方正仿宋_GBK" w:cs="方正仿宋_GBK" w:hint="eastAsia"/>
        </w:rPr>
        <w:t>其中推荐</w:t>
      </w:r>
      <w:r w:rsidRPr="002058EB">
        <w:rPr>
          <w:rFonts w:eastAsia="方正仿宋_GBK"/>
        </w:rPr>
        <w:t>1</w:t>
      </w:r>
      <w:r w:rsidRPr="002058EB">
        <w:rPr>
          <w:rFonts w:eastAsia="方正仿宋_GBK" w:cs="方正仿宋_GBK" w:hint="eastAsia"/>
        </w:rPr>
        <w:t>人担任组长</w:t>
      </w:r>
      <w:r w:rsidRPr="002058EB">
        <w:rPr>
          <w:rFonts w:eastAsia="方正仿宋_GBK"/>
        </w:rPr>
        <w:t>)</w:t>
      </w:r>
      <w:r w:rsidRPr="002058EB">
        <w:rPr>
          <w:rFonts w:eastAsia="方正仿宋_GBK" w:cs="方正仿宋_GBK" w:hint="eastAsia"/>
        </w:rPr>
        <w:t>。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黑体"/>
        </w:rPr>
      </w:pPr>
      <w:r w:rsidRPr="002058EB">
        <w:rPr>
          <w:rFonts w:eastAsia="黑体" w:hAnsi="黑体" w:cs="黑体" w:hint="eastAsia"/>
        </w:rPr>
        <w:t>七、大赛奖项</w:t>
      </w:r>
    </w:p>
    <w:p w:rsidR="002A0B8A" w:rsidRPr="002058EB" w:rsidRDefault="002A0B8A" w:rsidP="002A0B8A">
      <w:pPr>
        <w:spacing w:line="520" w:lineRule="exact"/>
        <w:ind w:firstLineChars="200" w:firstLine="616"/>
        <w:rPr>
          <w:rFonts w:eastAsia="方正仿宋_GBK"/>
          <w:b/>
          <w:bCs/>
        </w:rPr>
      </w:pPr>
      <w:r w:rsidRPr="002058EB">
        <w:rPr>
          <w:rFonts w:eastAsia="方正楷体_GBK" w:cs="方正楷体_GBK" w:hint="eastAsia"/>
          <w:spacing w:val="-6"/>
        </w:rPr>
        <w:t>（一）一二三等奖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一等奖，</w:t>
      </w:r>
      <w:r w:rsidRPr="002058EB">
        <w:rPr>
          <w:rFonts w:eastAsia="方正仿宋_GBK"/>
        </w:rPr>
        <w:t>1</w:t>
      </w:r>
      <w:r w:rsidRPr="002058EB">
        <w:rPr>
          <w:rFonts w:eastAsia="方正仿宋_GBK" w:cs="方正仿宋_GBK" w:hint="eastAsia"/>
        </w:rPr>
        <w:t>名，奖金</w:t>
      </w:r>
      <w:r w:rsidRPr="002058EB">
        <w:rPr>
          <w:rFonts w:eastAsia="方正仿宋_GBK"/>
        </w:rPr>
        <w:t>3000</w:t>
      </w:r>
      <w:r w:rsidRPr="002058EB">
        <w:rPr>
          <w:rFonts w:eastAsia="方正仿宋_GBK" w:cs="方正仿宋_GBK" w:hint="eastAsia"/>
        </w:rPr>
        <w:t>元；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二等奖，</w:t>
      </w:r>
      <w:r w:rsidRPr="002058EB">
        <w:rPr>
          <w:rFonts w:eastAsia="方正仿宋_GBK"/>
        </w:rPr>
        <w:t>3</w:t>
      </w:r>
      <w:r w:rsidRPr="002058EB">
        <w:rPr>
          <w:rFonts w:eastAsia="方正仿宋_GBK" w:cs="方正仿宋_GBK" w:hint="eastAsia"/>
        </w:rPr>
        <w:t>名，每人奖金</w:t>
      </w:r>
      <w:r w:rsidRPr="002058EB">
        <w:rPr>
          <w:rFonts w:eastAsia="方正仿宋_GBK"/>
        </w:rPr>
        <w:t>2000</w:t>
      </w:r>
      <w:r w:rsidRPr="002058EB">
        <w:rPr>
          <w:rFonts w:eastAsia="方正仿宋_GBK" w:cs="方正仿宋_GBK" w:hint="eastAsia"/>
        </w:rPr>
        <w:t>元；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三等奖，</w:t>
      </w:r>
      <w:r w:rsidRPr="002058EB">
        <w:rPr>
          <w:rFonts w:eastAsia="方正仿宋_GBK"/>
        </w:rPr>
        <w:t>6</w:t>
      </w:r>
      <w:r w:rsidRPr="002058EB">
        <w:rPr>
          <w:rFonts w:eastAsia="方正仿宋_GBK" w:cs="方正仿宋_GBK" w:hint="eastAsia"/>
        </w:rPr>
        <w:t>名，每人奖金</w:t>
      </w:r>
      <w:r w:rsidRPr="002058EB">
        <w:rPr>
          <w:rFonts w:eastAsia="方正仿宋_GBK"/>
        </w:rPr>
        <w:t>1000</w:t>
      </w:r>
      <w:r w:rsidRPr="002058EB">
        <w:rPr>
          <w:rFonts w:eastAsia="方正仿宋_GBK" w:cs="方正仿宋_GBK" w:hint="eastAsia"/>
        </w:rPr>
        <w:t>元；</w:t>
      </w:r>
    </w:p>
    <w:p w:rsidR="002A0B8A" w:rsidRPr="002058EB" w:rsidRDefault="002A0B8A" w:rsidP="002A0B8A">
      <w:pPr>
        <w:spacing w:line="520" w:lineRule="exact"/>
        <w:ind w:firstLineChars="200" w:firstLine="640"/>
        <w:rPr>
          <w:rFonts w:eastAsia="方正仿宋_GBK"/>
        </w:rPr>
      </w:pPr>
      <w:r w:rsidRPr="002058EB">
        <w:rPr>
          <w:rFonts w:eastAsia="方正仿宋_GBK" w:cs="方正仿宋_GBK" w:hint="eastAsia"/>
        </w:rPr>
        <w:t>鼓励奖，</w:t>
      </w:r>
      <w:r w:rsidRPr="002058EB">
        <w:rPr>
          <w:rFonts w:eastAsia="方正仿宋_GBK"/>
        </w:rPr>
        <w:t>10</w:t>
      </w:r>
      <w:r w:rsidRPr="002058EB">
        <w:rPr>
          <w:rFonts w:eastAsia="方正仿宋_GBK" w:cs="方正仿宋_GBK" w:hint="eastAsia"/>
        </w:rPr>
        <w:t>名，每人奖金</w:t>
      </w:r>
      <w:r w:rsidRPr="002058EB">
        <w:rPr>
          <w:rFonts w:eastAsia="方正仿宋_GBK"/>
        </w:rPr>
        <w:t>500</w:t>
      </w:r>
      <w:r w:rsidRPr="002058EB">
        <w:rPr>
          <w:rFonts w:eastAsia="方正仿宋_GBK" w:cs="方正仿宋_GBK" w:hint="eastAsia"/>
        </w:rPr>
        <w:t>元。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Chars="221" w:firstLine="681"/>
        <w:rPr>
          <w:rFonts w:eastAsia="方正楷体_GBK"/>
          <w:spacing w:val="-6"/>
        </w:rPr>
      </w:pPr>
      <w:r w:rsidRPr="002058EB">
        <w:rPr>
          <w:rFonts w:eastAsia="方正楷体_GBK" w:cs="方正楷体_GBK" w:hint="eastAsia"/>
          <w:spacing w:val="-6"/>
        </w:rPr>
        <w:t>（二）荣誉称号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Chars="221" w:firstLine="707"/>
        <w:rPr>
          <w:rFonts w:eastAsia="方正仿宋_GBK"/>
        </w:rPr>
      </w:pPr>
      <w:r w:rsidRPr="002058EB">
        <w:rPr>
          <w:rFonts w:eastAsia="方正仿宋_GBK" w:cs="方正仿宋_GBK" w:hint="eastAsia"/>
        </w:rPr>
        <w:t>对获奖的优秀选手，根据相关规定，报请南通市文化广电和旅游局、市总工会、团市委、市妇联、市人力资源和社会保障局给予相应的荣誉称号。</w:t>
      </w:r>
    </w:p>
    <w:p w:rsidR="002A0B8A" w:rsidRPr="002058EB" w:rsidRDefault="002A0B8A" w:rsidP="002A0B8A">
      <w:pPr>
        <w:tabs>
          <w:tab w:val="left" w:pos="312"/>
        </w:tabs>
        <w:adjustRightInd w:val="0"/>
        <w:snapToGrid w:val="0"/>
        <w:spacing w:line="52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1.</w:t>
      </w:r>
      <w:r w:rsidRPr="002058EB">
        <w:rPr>
          <w:rFonts w:eastAsia="方正仿宋_GBK" w:cs="方正仿宋_GBK" w:hint="eastAsia"/>
        </w:rPr>
        <w:t>一、二、三等奖获得者，给予“</w:t>
      </w:r>
      <w:r w:rsidRPr="002058EB">
        <w:rPr>
          <w:rFonts w:eastAsia="方正仿宋_GBK"/>
        </w:rPr>
        <w:t>2020</w:t>
      </w:r>
      <w:r w:rsidRPr="002058EB">
        <w:rPr>
          <w:rFonts w:eastAsia="方正仿宋_GBK" w:cs="方正仿宋_GBK" w:hint="eastAsia"/>
        </w:rPr>
        <w:t>年度南通市十佳导游员”称号。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="660"/>
        <w:rPr>
          <w:rFonts w:eastAsia="方正仿宋_GBK"/>
        </w:rPr>
      </w:pPr>
      <w:r w:rsidRPr="002058EB">
        <w:rPr>
          <w:rFonts w:eastAsia="方正仿宋_GBK"/>
        </w:rPr>
        <w:t>2.</w:t>
      </w:r>
      <w:r w:rsidRPr="002058EB">
        <w:rPr>
          <w:rFonts w:eastAsia="方正仿宋_GBK" w:cs="方正仿宋_GBK" w:hint="eastAsia"/>
        </w:rPr>
        <w:t>根据选手决赛成绩，择优推荐报请市人力资源和社会保障局授予“南通市技术能手”称号。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="630"/>
        <w:rPr>
          <w:rFonts w:eastAsia="方正仿宋_GBK"/>
        </w:rPr>
      </w:pPr>
      <w:r w:rsidRPr="002058EB">
        <w:rPr>
          <w:rFonts w:eastAsia="方正仿宋_GBK"/>
        </w:rPr>
        <w:t>3.</w:t>
      </w:r>
      <w:r w:rsidRPr="002058EB">
        <w:rPr>
          <w:rFonts w:eastAsia="方正仿宋_GBK" w:cs="方正仿宋_GBK" w:hint="eastAsia"/>
        </w:rPr>
        <w:t>一等奖、二等奖优秀选手优先向市总工会推荐申报“南通</w:t>
      </w:r>
      <w:r w:rsidRPr="002058EB">
        <w:rPr>
          <w:rFonts w:eastAsia="方正仿宋_GBK" w:cs="方正仿宋_GBK" w:hint="eastAsia"/>
        </w:rPr>
        <w:lastRenderedPageBreak/>
        <w:t>市五一创新能手”</w:t>
      </w:r>
      <w:r w:rsidRPr="002058EB">
        <w:rPr>
          <w:rFonts w:eastAsia="方正仿宋_GBK"/>
        </w:rPr>
        <w:t xml:space="preserve"> </w:t>
      </w:r>
      <w:r w:rsidRPr="002058EB">
        <w:rPr>
          <w:rFonts w:eastAsia="方正仿宋_GBK" w:cs="方正仿宋_GBK" w:hint="eastAsia"/>
        </w:rPr>
        <w:t>称号。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Chars="221" w:firstLine="707"/>
        <w:rPr>
          <w:rFonts w:eastAsia="方正仿宋_GBK"/>
        </w:rPr>
      </w:pPr>
      <w:r w:rsidRPr="002058EB">
        <w:rPr>
          <w:rFonts w:eastAsia="方正仿宋_GBK"/>
        </w:rPr>
        <w:t>4</w:t>
      </w:r>
      <w:r w:rsidRPr="002058EB">
        <w:rPr>
          <w:rFonts w:eastAsia="方正仿宋_GBK" w:cs="方正仿宋_GBK" w:hint="eastAsia"/>
        </w:rPr>
        <w:t>．</w:t>
      </w:r>
      <w:r w:rsidRPr="002058EB">
        <w:rPr>
          <w:rFonts w:eastAsia="方正仿宋_GBK"/>
        </w:rPr>
        <w:t>35</w:t>
      </w:r>
      <w:r w:rsidRPr="002058EB">
        <w:rPr>
          <w:rFonts w:eastAsia="方正仿宋_GBK" w:cs="方正仿宋_GBK" w:hint="eastAsia"/>
        </w:rPr>
        <w:t>周岁以下优秀选手优先向共青团南通市委推荐申报“南通市青年岗位能手”</w:t>
      </w:r>
      <w:r w:rsidRPr="002058EB">
        <w:rPr>
          <w:rFonts w:eastAsia="方正仿宋_GBK"/>
        </w:rPr>
        <w:t xml:space="preserve"> </w:t>
      </w:r>
      <w:r w:rsidRPr="002058EB">
        <w:rPr>
          <w:rFonts w:eastAsia="方正仿宋_GBK" w:cs="方正仿宋_GBK" w:hint="eastAsia"/>
        </w:rPr>
        <w:t>称号。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Chars="221" w:firstLine="707"/>
        <w:rPr>
          <w:rFonts w:eastAsia="方正仿宋_GBK"/>
        </w:rPr>
      </w:pPr>
      <w:r w:rsidRPr="002058EB">
        <w:rPr>
          <w:rFonts w:eastAsia="方正仿宋_GBK"/>
        </w:rPr>
        <w:t>5</w:t>
      </w:r>
      <w:r w:rsidRPr="002058EB">
        <w:rPr>
          <w:rFonts w:eastAsia="方正仿宋_GBK" w:cs="方正仿宋_GBK" w:hint="eastAsia"/>
        </w:rPr>
        <w:t>．一、二、三等奖获得者中的女性向市妇联推荐申报南通市“巾帼建功标兵”称号。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Chars="221" w:firstLine="707"/>
        <w:rPr>
          <w:rFonts w:eastAsia="方正楷体_GBK"/>
        </w:rPr>
      </w:pPr>
      <w:r w:rsidRPr="002058EB">
        <w:rPr>
          <w:rFonts w:eastAsia="方正楷体_GBK" w:cs="方正楷体_GBK" w:hint="eastAsia"/>
        </w:rPr>
        <w:t>（三）其它奖项设置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Chars="221" w:firstLine="707"/>
        <w:rPr>
          <w:rFonts w:eastAsia="方正仿宋_GBK"/>
        </w:rPr>
      </w:pPr>
      <w:r w:rsidRPr="002058EB">
        <w:rPr>
          <w:rFonts w:eastAsia="方正仿宋_GBK"/>
        </w:rPr>
        <w:t>1.</w:t>
      </w:r>
      <w:r w:rsidRPr="002058EB">
        <w:rPr>
          <w:rFonts w:eastAsia="方正仿宋_GBK" w:cs="方正仿宋_GBK" w:hint="eastAsia"/>
        </w:rPr>
        <w:t>最佳组织奖：本次大赛设最佳组织奖若干。颁发给在大赛举办过程中组织工作有力、选拔工作扎实、宣传工作积极、无重大投诉的旅游单位或部门。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Chars="221" w:firstLine="707"/>
        <w:rPr>
          <w:rFonts w:eastAsia="方正仿宋_GBK"/>
        </w:rPr>
      </w:pPr>
      <w:r w:rsidRPr="002058EB">
        <w:rPr>
          <w:rFonts w:eastAsia="方正仿宋_GBK"/>
        </w:rPr>
        <w:t>2.</w:t>
      </w:r>
      <w:r w:rsidRPr="002058EB">
        <w:rPr>
          <w:rFonts w:eastAsia="方正仿宋_GBK" w:cs="方正仿宋_GBK" w:hint="eastAsia"/>
        </w:rPr>
        <w:t>突出贡献奖：本次大赛设突出贡献奖单位、个人若干，颁发给在大赛举办过程中举办作出突出贡献的单位和个人。</w:t>
      </w:r>
    </w:p>
    <w:p w:rsidR="002A0B8A" w:rsidRPr="002058EB" w:rsidRDefault="002A0B8A" w:rsidP="002A0B8A">
      <w:pPr>
        <w:spacing w:line="520" w:lineRule="exact"/>
        <w:ind w:firstLineChars="250" w:firstLine="800"/>
        <w:rPr>
          <w:rFonts w:eastAsia="黑体"/>
        </w:rPr>
      </w:pPr>
      <w:r w:rsidRPr="002058EB">
        <w:rPr>
          <w:rFonts w:eastAsia="黑体" w:hAnsi="黑体" w:cs="黑体" w:hint="eastAsia"/>
        </w:rPr>
        <w:t>八、工作要求</w:t>
      </w:r>
    </w:p>
    <w:p w:rsidR="002A0B8A" w:rsidRPr="002058EB" w:rsidRDefault="002A0B8A" w:rsidP="002A0B8A">
      <w:pPr>
        <w:adjustRightInd w:val="0"/>
        <w:snapToGrid w:val="0"/>
        <w:spacing w:line="520" w:lineRule="exact"/>
        <w:ind w:firstLineChars="221" w:firstLine="707"/>
        <w:rPr>
          <w:rFonts w:eastAsia="方正仿宋_GBK"/>
        </w:rPr>
      </w:pPr>
      <w:r w:rsidRPr="002058EB">
        <w:rPr>
          <w:rFonts w:eastAsia="方正楷体_GBK" w:cs="方正楷体_GBK" w:hint="eastAsia"/>
        </w:rPr>
        <w:t>（一）各单位要按照有关要求，认真做好大赛各项工作。</w:t>
      </w:r>
      <w:r w:rsidRPr="002058EB">
        <w:rPr>
          <w:rFonts w:eastAsia="方正仿宋_GBK" w:cs="方正仿宋_GBK" w:hint="eastAsia"/>
        </w:rPr>
        <w:t>要周密策划，精心组织，广泛动员，扩大参赛人数，提高大赛覆盖范围。要健全质量监督保证制度，严格标准，规范程序，确保大赛质量、大赛安全和公平公正。要积极借鉴国家级导游大赛相关技术标准、大赛规则和管理制度，提升大赛水平。要紧密结合职业培训和岗位练兵，促进导游人才快速成长。要按照中央“八项规定”要求，勤俭节约，务求实效，确保大赛健康、有序发展。</w:t>
      </w:r>
    </w:p>
    <w:p w:rsidR="004A61CC" w:rsidRPr="002A0B8A" w:rsidRDefault="002A0B8A" w:rsidP="002A0B8A">
      <w:pPr>
        <w:adjustRightInd w:val="0"/>
        <w:snapToGrid w:val="0"/>
        <w:spacing w:line="520" w:lineRule="exact"/>
        <w:ind w:firstLineChars="221" w:firstLine="707"/>
        <w:rPr>
          <w:rFonts w:eastAsia="方正仿宋_GBK"/>
        </w:rPr>
      </w:pPr>
      <w:r w:rsidRPr="002058EB">
        <w:rPr>
          <w:rFonts w:eastAsia="方正楷体_GBK" w:cs="方正楷体_GBK" w:hint="eastAsia"/>
        </w:rPr>
        <w:t>（二）各单位要以大赛为契机，大力开展大赛宣传活动。</w:t>
      </w:r>
      <w:r w:rsidRPr="002058EB">
        <w:rPr>
          <w:rFonts w:eastAsia="方正仿宋_GBK" w:cs="方正仿宋_GBK" w:hint="eastAsia"/>
        </w:rPr>
        <w:t>要宣传职业技能大赛在促进高技能人才培养、选拔和激励方面的重要作用，宣传技能人才成长成才的典型，引领广大技能人员立足本职，钻研新技术、掌握新技能、争创新业绩，走技能成才之路。要通过各种方式扩大大赛宣传，持续提升社会影响力，形成最大的关注效应，获得更大综合效益。</w:t>
      </w:r>
    </w:p>
    <w:sectPr w:rsidR="004A61CC" w:rsidRPr="002A0B8A" w:rsidSect="002058EB">
      <w:footerReference w:type="default" r:id="rId5"/>
      <w:pgSz w:w="11906" w:h="16838" w:code="9"/>
      <w:pgMar w:top="1814" w:right="1531" w:bottom="1985" w:left="1531" w:header="851" w:footer="147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8C" w:rsidRPr="002058EB" w:rsidRDefault="002A0B8A" w:rsidP="00C80E56">
    <w:pPr>
      <w:pStyle w:val="a3"/>
      <w:framePr w:wrap="auto" w:vAnchor="text" w:hAnchor="margin" w:xAlign="outside" w:y="1"/>
      <w:rPr>
        <w:rStyle w:val="a4"/>
        <w:sz w:val="28"/>
        <w:szCs w:val="28"/>
      </w:rPr>
    </w:pPr>
    <w:r w:rsidRPr="002058EB">
      <w:rPr>
        <w:rStyle w:val="a4"/>
        <w:sz w:val="28"/>
        <w:szCs w:val="28"/>
      </w:rPr>
      <w:t xml:space="preserve">— </w:t>
    </w:r>
    <w:r w:rsidRPr="002058EB">
      <w:rPr>
        <w:rStyle w:val="a4"/>
        <w:sz w:val="28"/>
        <w:szCs w:val="28"/>
      </w:rPr>
      <w:fldChar w:fldCharType="begin"/>
    </w:r>
    <w:r w:rsidRPr="002058EB">
      <w:rPr>
        <w:rStyle w:val="a4"/>
        <w:sz w:val="28"/>
        <w:szCs w:val="28"/>
      </w:rPr>
      <w:instrText xml:space="preserve">PAGE  </w:instrText>
    </w:r>
    <w:r w:rsidRPr="002058EB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2058EB">
      <w:rPr>
        <w:rStyle w:val="a4"/>
        <w:sz w:val="28"/>
        <w:szCs w:val="28"/>
      </w:rPr>
      <w:fldChar w:fldCharType="end"/>
    </w:r>
    <w:r w:rsidRPr="002058EB">
      <w:rPr>
        <w:rStyle w:val="a4"/>
        <w:sz w:val="28"/>
        <w:szCs w:val="28"/>
      </w:rPr>
      <w:t xml:space="preserve"> —</w:t>
    </w:r>
  </w:p>
  <w:p w:rsidR="00897B8C" w:rsidRDefault="002A0B8A" w:rsidP="002058EB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67106"/>
    <w:multiLevelType w:val="singleLevel"/>
    <w:tmpl w:val="E686710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B8A"/>
    <w:rsid w:val="002A0B8A"/>
    <w:rsid w:val="004A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8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0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0B8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A0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2020-07-23T02:40:00Z</dcterms:created>
  <dcterms:modified xsi:type="dcterms:W3CDTF">2020-07-23T02:40:00Z</dcterms:modified>
</cp:coreProperties>
</file>