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9B" w:rsidRDefault="00F2789B">
      <w:pPr>
        <w:tabs>
          <w:tab w:val="left" w:pos="6300"/>
        </w:tabs>
        <w:snapToGrid w:val="0"/>
        <w:spacing w:line="300" w:lineRule="auto"/>
        <w:rPr>
          <w:rFonts w:ascii="宋体" w:hAnsi="宋体" w:cs="宋体"/>
          <w:color w:val="000000"/>
          <w:w w:val="80"/>
          <w:sz w:val="44"/>
          <w:szCs w:val="44"/>
        </w:rPr>
      </w:pPr>
    </w:p>
    <w:p w:rsidR="00F2789B" w:rsidRDefault="002C3776">
      <w:pPr>
        <w:tabs>
          <w:tab w:val="left" w:pos="6300"/>
        </w:tabs>
        <w:snapToGrid w:val="0"/>
        <w:spacing w:line="300" w:lineRule="auto"/>
        <w:jc w:val="center"/>
        <w:rPr>
          <w:rFonts w:ascii="宋体" w:hAnsi="宋体" w:cs="宋体"/>
          <w:b/>
          <w:color w:val="000000"/>
          <w:sz w:val="44"/>
          <w:szCs w:val="44"/>
        </w:rPr>
      </w:pPr>
      <w:r>
        <w:rPr>
          <w:rFonts w:ascii="宋体" w:hAnsi="宋体" w:cs="宋体" w:hint="eastAsia"/>
          <w:b/>
          <w:sz w:val="44"/>
          <w:szCs w:val="44"/>
        </w:rPr>
        <w:t>南通市文化执法技术监控管理指挥中心会议室配套升级改造项目</w:t>
      </w:r>
    </w:p>
    <w:p w:rsidR="00F2789B" w:rsidRDefault="00F2789B">
      <w:pPr>
        <w:tabs>
          <w:tab w:val="left" w:pos="6300"/>
        </w:tabs>
        <w:snapToGrid w:val="0"/>
        <w:spacing w:line="300" w:lineRule="auto"/>
        <w:jc w:val="center"/>
        <w:rPr>
          <w:rFonts w:ascii="宋体" w:hAnsi="宋体" w:cs="宋体"/>
          <w:b/>
          <w:color w:val="000000"/>
          <w:w w:val="80"/>
          <w:sz w:val="96"/>
          <w:szCs w:val="96"/>
        </w:rPr>
      </w:pPr>
    </w:p>
    <w:p w:rsidR="00F2789B" w:rsidRDefault="002C3776">
      <w:pPr>
        <w:tabs>
          <w:tab w:val="left" w:pos="6300"/>
        </w:tabs>
        <w:snapToGrid w:val="0"/>
        <w:spacing w:line="300" w:lineRule="auto"/>
        <w:jc w:val="center"/>
        <w:rPr>
          <w:rFonts w:ascii="宋体" w:hAnsi="宋体" w:cs="宋体"/>
          <w:b/>
          <w:color w:val="000000"/>
          <w:w w:val="80"/>
          <w:sz w:val="96"/>
          <w:szCs w:val="96"/>
        </w:rPr>
      </w:pPr>
      <w:r>
        <w:rPr>
          <w:rFonts w:ascii="宋体" w:hAnsi="宋体" w:cs="宋体" w:hint="eastAsia"/>
          <w:b/>
          <w:color w:val="000000"/>
          <w:w w:val="80"/>
          <w:sz w:val="96"/>
          <w:szCs w:val="96"/>
        </w:rPr>
        <w:t>政府采购</w:t>
      </w:r>
      <w:r>
        <w:rPr>
          <w:rFonts w:ascii="宋体" w:hAnsi="宋体" w:cs="宋体" w:hint="eastAsia"/>
          <w:b/>
          <w:color w:val="000000"/>
          <w:w w:val="80"/>
          <w:sz w:val="96"/>
          <w:szCs w:val="96"/>
        </w:rPr>
        <w:t>询价</w:t>
      </w:r>
      <w:r>
        <w:rPr>
          <w:rFonts w:ascii="宋体" w:hAnsi="宋体" w:cs="宋体" w:hint="eastAsia"/>
          <w:b/>
          <w:color w:val="000000"/>
          <w:w w:val="80"/>
          <w:sz w:val="96"/>
          <w:szCs w:val="96"/>
        </w:rPr>
        <w:t>文件</w:t>
      </w:r>
    </w:p>
    <w:p w:rsidR="00F2789B" w:rsidRDefault="002C3776">
      <w:pPr>
        <w:pStyle w:val="3"/>
        <w:jc w:val="center"/>
      </w:pPr>
      <w:r>
        <w:rPr>
          <w:rFonts w:ascii="宋体" w:hAnsi="宋体" w:hint="eastAsia"/>
          <w:sz w:val="44"/>
          <w:szCs w:val="44"/>
        </w:rPr>
        <w:t>（资格后审）</w:t>
      </w:r>
    </w:p>
    <w:p w:rsidR="00F2789B" w:rsidRDefault="00F2789B">
      <w:pPr>
        <w:snapToGrid w:val="0"/>
        <w:spacing w:line="360" w:lineRule="auto"/>
        <w:rPr>
          <w:rFonts w:ascii="宋体" w:hAnsi="宋体" w:cs="宋体"/>
          <w:b/>
          <w:color w:val="000000"/>
          <w:sz w:val="36"/>
        </w:rPr>
      </w:pPr>
    </w:p>
    <w:p w:rsidR="00F2789B" w:rsidRDefault="00F2789B">
      <w:pPr>
        <w:snapToGrid w:val="0"/>
        <w:spacing w:line="360" w:lineRule="auto"/>
        <w:jc w:val="center"/>
        <w:rPr>
          <w:rFonts w:ascii="宋体" w:hAnsi="宋体" w:cs="宋体"/>
          <w:b/>
          <w:sz w:val="36"/>
        </w:rPr>
      </w:pPr>
    </w:p>
    <w:p w:rsidR="00F2789B" w:rsidRDefault="00F2789B">
      <w:pPr>
        <w:snapToGrid w:val="0"/>
        <w:spacing w:line="360" w:lineRule="auto"/>
        <w:rPr>
          <w:rFonts w:ascii="宋体" w:hAnsi="宋体" w:cs="宋体"/>
          <w:b/>
          <w:color w:val="000000"/>
          <w:sz w:val="36"/>
        </w:rPr>
      </w:pPr>
    </w:p>
    <w:p w:rsidR="00F2789B" w:rsidRDefault="00F2789B">
      <w:pPr>
        <w:snapToGrid w:val="0"/>
        <w:spacing w:line="360" w:lineRule="auto"/>
        <w:rPr>
          <w:rFonts w:ascii="宋体" w:hAnsi="宋体" w:cs="宋体"/>
          <w:b/>
          <w:color w:val="000000"/>
          <w:sz w:val="36"/>
        </w:rPr>
      </w:pPr>
    </w:p>
    <w:p w:rsidR="00F2789B" w:rsidRDefault="00F2789B">
      <w:pPr>
        <w:snapToGrid w:val="0"/>
        <w:spacing w:line="360" w:lineRule="auto"/>
        <w:rPr>
          <w:rFonts w:ascii="宋体" w:hAnsi="宋体" w:cs="宋体"/>
          <w:b/>
          <w:color w:val="000000"/>
          <w:sz w:val="36"/>
        </w:rPr>
      </w:pPr>
    </w:p>
    <w:p w:rsidR="00F2789B" w:rsidRDefault="00F2789B">
      <w:pPr>
        <w:snapToGrid w:val="0"/>
        <w:spacing w:line="360" w:lineRule="auto"/>
        <w:rPr>
          <w:rFonts w:ascii="宋体" w:hAnsi="宋体" w:cs="宋体"/>
          <w:b/>
          <w:color w:val="000000"/>
          <w:sz w:val="36"/>
        </w:rPr>
      </w:pPr>
    </w:p>
    <w:p w:rsidR="00F2789B" w:rsidRDefault="002C3776">
      <w:pPr>
        <w:adjustRightInd w:val="0"/>
        <w:snapToGrid w:val="0"/>
        <w:spacing w:line="480" w:lineRule="auto"/>
        <w:rPr>
          <w:rFonts w:ascii="宋体" w:hAnsi="宋体" w:cs="宋体"/>
          <w:b/>
          <w:sz w:val="30"/>
          <w:szCs w:val="30"/>
        </w:rPr>
      </w:pPr>
      <w:r>
        <w:rPr>
          <w:rFonts w:ascii="宋体" w:hAnsi="宋体" w:cs="宋体" w:hint="eastAsia"/>
          <w:b/>
          <w:sz w:val="30"/>
          <w:szCs w:val="30"/>
        </w:rPr>
        <w:t xml:space="preserve">             </w:t>
      </w:r>
      <w:r>
        <w:rPr>
          <w:rFonts w:ascii="宋体" w:hAnsi="宋体" w:cs="宋体" w:hint="eastAsia"/>
          <w:b/>
          <w:sz w:val="30"/>
          <w:szCs w:val="30"/>
        </w:rPr>
        <w:t>采购单位：</w:t>
      </w:r>
      <w:r>
        <w:rPr>
          <w:rFonts w:ascii="宋体" w:hAnsi="宋体" w:cs="宋体"/>
          <w:b/>
          <w:sz w:val="30"/>
          <w:szCs w:val="30"/>
        </w:rPr>
        <w:t>南通市文化市场综合执法支队</w:t>
      </w:r>
    </w:p>
    <w:p w:rsidR="00F2789B" w:rsidRDefault="00F2789B">
      <w:pPr>
        <w:adjustRightInd w:val="0"/>
        <w:snapToGrid w:val="0"/>
        <w:spacing w:line="480" w:lineRule="auto"/>
        <w:rPr>
          <w:rFonts w:ascii="宋体" w:hAnsi="宋体" w:cs="宋体"/>
          <w:b/>
          <w:sz w:val="30"/>
          <w:szCs w:val="30"/>
        </w:rPr>
      </w:pPr>
    </w:p>
    <w:p w:rsidR="00F2789B" w:rsidRDefault="002C3776">
      <w:pPr>
        <w:adjustRightInd w:val="0"/>
        <w:snapToGrid w:val="0"/>
        <w:spacing w:line="480" w:lineRule="auto"/>
        <w:jc w:val="center"/>
        <w:rPr>
          <w:rFonts w:ascii="宋体" w:hAnsi="宋体" w:cs="宋体"/>
          <w:b/>
          <w:sz w:val="30"/>
          <w:szCs w:val="30"/>
        </w:rPr>
      </w:pPr>
      <w:r>
        <w:rPr>
          <w:rFonts w:ascii="宋体" w:hAnsi="宋体" w:cs="宋体" w:hint="eastAsia"/>
          <w:b/>
          <w:color w:val="000000"/>
          <w:sz w:val="30"/>
          <w:szCs w:val="30"/>
        </w:rPr>
        <w:t>二〇一九年十二</w:t>
      </w:r>
      <w:r>
        <w:rPr>
          <w:rFonts w:ascii="宋体" w:hAnsi="宋体" w:cs="宋体" w:hint="eastAsia"/>
          <w:b/>
          <w:sz w:val="30"/>
          <w:szCs w:val="30"/>
        </w:rPr>
        <w:t>月</w:t>
      </w:r>
    </w:p>
    <w:p w:rsidR="00F2789B" w:rsidRDefault="00F2789B">
      <w:pPr>
        <w:jc w:val="center"/>
        <w:rPr>
          <w:rFonts w:ascii="宋体" w:hAnsi="宋体" w:cs="宋体"/>
          <w:b/>
          <w:color w:val="000000"/>
          <w:sz w:val="44"/>
          <w:szCs w:val="44"/>
        </w:rPr>
      </w:pPr>
    </w:p>
    <w:p w:rsidR="00F2789B" w:rsidRDefault="002C3776">
      <w:pPr>
        <w:jc w:val="center"/>
        <w:rPr>
          <w:rFonts w:ascii="宋体" w:hAnsi="宋体" w:cs="宋体"/>
          <w:b/>
          <w:color w:val="000000"/>
          <w:sz w:val="44"/>
          <w:szCs w:val="44"/>
        </w:rPr>
      </w:pPr>
      <w:r>
        <w:rPr>
          <w:rFonts w:ascii="宋体" w:hAnsi="宋体" w:cs="宋体" w:hint="eastAsia"/>
          <w:b/>
          <w:color w:val="000000"/>
          <w:sz w:val="44"/>
          <w:szCs w:val="44"/>
        </w:rPr>
        <w:lastRenderedPageBreak/>
        <w:t>询价文件备案表</w:t>
      </w:r>
    </w:p>
    <w:p w:rsidR="00F2789B" w:rsidRDefault="00F2789B">
      <w:pPr>
        <w:jc w:val="center"/>
        <w:rPr>
          <w:rFonts w:ascii="宋体" w:hAnsi="宋体" w:cs="宋体"/>
          <w:b/>
          <w:color w:val="000000"/>
          <w:sz w:val="44"/>
          <w:szCs w:val="44"/>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1"/>
      </w:tblGrid>
      <w:tr w:rsidR="00F2789B">
        <w:trPr>
          <w:cantSplit/>
          <w:trHeight w:val="3522"/>
          <w:jc w:val="center"/>
        </w:trPr>
        <w:tc>
          <w:tcPr>
            <w:tcW w:w="9091" w:type="dxa"/>
            <w:vAlign w:val="center"/>
          </w:tcPr>
          <w:p w:rsidR="00F2789B" w:rsidRDefault="002C3776">
            <w:pPr>
              <w:spacing w:line="360" w:lineRule="auto"/>
              <w:ind w:firstLineChars="1200" w:firstLine="3000"/>
              <w:rPr>
                <w:rFonts w:ascii="宋体" w:hAnsi="宋体" w:cs="宋体"/>
                <w:position w:val="-48"/>
                <w:sz w:val="25"/>
              </w:rPr>
            </w:pPr>
            <w:r>
              <w:rPr>
                <w:rFonts w:ascii="宋体" w:hAnsi="宋体" w:cs="宋体" w:hint="eastAsia"/>
                <w:position w:val="-48"/>
                <w:sz w:val="25"/>
              </w:rPr>
              <w:t>编制人：</w:t>
            </w:r>
            <w:r>
              <w:rPr>
                <w:rFonts w:ascii="宋体" w:hAnsi="宋体" w:cs="宋体" w:hint="eastAsia"/>
                <w:position w:val="-48"/>
                <w:sz w:val="25"/>
              </w:rPr>
              <w:t xml:space="preserve"> </w:t>
            </w:r>
            <w:r>
              <w:rPr>
                <w:rFonts w:ascii="宋体" w:hAnsi="宋体" w:cs="宋体" w:hint="eastAsia"/>
                <w:position w:val="-48"/>
                <w:sz w:val="25"/>
              </w:rPr>
              <w:t>施智浩</w:t>
            </w:r>
          </w:p>
          <w:p w:rsidR="00F2789B" w:rsidRDefault="002C3776" w:rsidP="007F09CD">
            <w:pPr>
              <w:tabs>
                <w:tab w:val="left" w:pos="3492"/>
              </w:tabs>
              <w:spacing w:line="360" w:lineRule="auto"/>
              <w:ind w:firstLineChars="1200" w:firstLine="3000"/>
              <w:rPr>
                <w:rFonts w:ascii="宋体" w:hAnsi="宋体" w:cs="宋体"/>
                <w:position w:val="-48"/>
                <w:sz w:val="25"/>
              </w:rPr>
            </w:pPr>
            <w:r>
              <w:rPr>
                <w:rFonts w:ascii="宋体" w:hAnsi="宋体" w:cs="宋体" w:hint="eastAsia"/>
                <w:position w:val="-48"/>
                <w:sz w:val="25"/>
              </w:rPr>
              <w:t>日</w:t>
            </w:r>
            <w:r>
              <w:rPr>
                <w:rFonts w:ascii="宋体" w:hAnsi="宋体" w:cs="宋体" w:hint="eastAsia"/>
                <w:position w:val="-48"/>
                <w:sz w:val="25"/>
              </w:rPr>
              <w:t xml:space="preserve">  </w:t>
            </w:r>
            <w:r>
              <w:rPr>
                <w:rFonts w:ascii="宋体" w:hAnsi="宋体" w:cs="宋体" w:hint="eastAsia"/>
                <w:position w:val="-48"/>
                <w:sz w:val="25"/>
              </w:rPr>
              <w:t>期：</w:t>
            </w:r>
            <w:r>
              <w:rPr>
                <w:rFonts w:ascii="宋体" w:hAnsi="宋体" w:cs="宋体" w:hint="eastAsia"/>
                <w:position w:val="-48"/>
                <w:sz w:val="25"/>
              </w:rPr>
              <w:t>2019</w:t>
            </w:r>
            <w:r>
              <w:rPr>
                <w:rFonts w:ascii="宋体" w:hAnsi="宋体" w:cs="宋体" w:hint="eastAsia"/>
                <w:position w:val="-48"/>
                <w:sz w:val="25"/>
              </w:rPr>
              <w:t>年</w:t>
            </w:r>
            <w:r>
              <w:rPr>
                <w:rFonts w:ascii="宋体" w:hAnsi="宋体" w:cs="宋体" w:hint="eastAsia"/>
                <w:position w:val="-48"/>
                <w:sz w:val="25"/>
              </w:rPr>
              <w:t>12</w:t>
            </w:r>
            <w:r>
              <w:rPr>
                <w:rFonts w:ascii="宋体" w:hAnsi="宋体" w:cs="宋体" w:hint="eastAsia"/>
                <w:position w:val="-48"/>
                <w:sz w:val="25"/>
              </w:rPr>
              <w:t>月</w:t>
            </w:r>
            <w:r>
              <w:rPr>
                <w:rFonts w:ascii="宋体" w:hAnsi="宋体" w:cs="宋体" w:hint="eastAsia"/>
                <w:position w:val="-48"/>
                <w:sz w:val="25"/>
              </w:rPr>
              <w:t>1</w:t>
            </w:r>
            <w:r w:rsidR="007F09CD">
              <w:rPr>
                <w:rFonts w:ascii="宋体" w:hAnsi="宋体" w:cs="宋体" w:hint="eastAsia"/>
                <w:position w:val="-48"/>
                <w:sz w:val="25"/>
              </w:rPr>
              <w:t>6</w:t>
            </w:r>
            <w:r>
              <w:rPr>
                <w:rFonts w:ascii="宋体" w:hAnsi="宋体" w:cs="宋体" w:hint="eastAsia"/>
                <w:position w:val="-48"/>
                <w:sz w:val="25"/>
              </w:rPr>
              <w:t>日</w:t>
            </w:r>
          </w:p>
        </w:tc>
      </w:tr>
      <w:tr w:rsidR="00F2789B">
        <w:trPr>
          <w:cantSplit/>
          <w:trHeight w:val="4868"/>
          <w:jc w:val="center"/>
        </w:trPr>
        <w:tc>
          <w:tcPr>
            <w:tcW w:w="9091" w:type="dxa"/>
          </w:tcPr>
          <w:p w:rsidR="00F2789B" w:rsidRDefault="00F2789B">
            <w:pPr>
              <w:spacing w:line="360" w:lineRule="auto"/>
              <w:rPr>
                <w:rFonts w:ascii="宋体" w:hAnsi="宋体" w:cs="宋体"/>
                <w:position w:val="-48"/>
                <w:sz w:val="25"/>
              </w:rPr>
            </w:pPr>
          </w:p>
          <w:p w:rsidR="00F2789B" w:rsidRDefault="002C3776">
            <w:pPr>
              <w:spacing w:line="360" w:lineRule="auto"/>
              <w:ind w:firstLineChars="250" w:firstLine="625"/>
              <w:jc w:val="center"/>
              <w:rPr>
                <w:rFonts w:ascii="宋体" w:hAnsi="宋体" w:cs="宋体"/>
                <w:position w:val="-48"/>
                <w:sz w:val="25"/>
              </w:rPr>
            </w:pPr>
            <w:r>
              <w:rPr>
                <w:rFonts w:ascii="宋体" w:hAnsi="宋体" w:cs="宋体" w:hint="eastAsia"/>
                <w:position w:val="-48"/>
                <w:sz w:val="25"/>
              </w:rPr>
              <w:t>采购单位（盖章）</w:t>
            </w:r>
            <w:r>
              <w:rPr>
                <w:rFonts w:ascii="宋体" w:hAnsi="宋体" w:cs="宋体" w:hint="eastAsia"/>
                <w:position w:val="-48"/>
                <w:sz w:val="25"/>
              </w:rPr>
              <w:t xml:space="preserve">             </w:t>
            </w:r>
            <w:r>
              <w:rPr>
                <w:rFonts w:ascii="宋体" w:hAnsi="宋体" w:cs="宋体" w:hint="eastAsia"/>
                <w:position w:val="-48"/>
                <w:sz w:val="25"/>
              </w:rPr>
              <w:t>法定代表人（签字或盖章）</w:t>
            </w:r>
          </w:p>
          <w:p w:rsidR="00F2789B" w:rsidRDefault="00F2789B">
            <w:pPr>
              <w:spacing w:line="360" w:lineRule="auto"/>
              <w:rPr>
                <w:rFonts w:ascii="宋体" w:hAnsi="宋体" w:cs="宋体"/>
                <w:position w:val="-48"/>
                <w:sz w:val="25"/>
              </w:rPr>
            </w:pPr>
          </w:p>
          <w:p w:rsidR="00F2789B" w:rsidRDefault="00F2789B">
            <w:pPr>
              <w:spacing w:line="360" w:lineRule="auto"/>
              <w:rPr>
                <w:rFonts w:ascii="宋体" w:hAnsi="宋体" w:cs="宋体"/>
                <w:position w:val="-48"/>
                <w:sz w:val="25"/>
              </w:rPr>
            </w:pPr>
          </w:p>
          <w:p w:rsidR="00F2789B" w:rsidRDefault="002C3776" w:rsidP="007F09CD">
            <w:pPr>
              <w:spacing w:line="360" w:lineRule="auto"/>
              <w:jc w:val="center"/>
              <w:rPr>
                <w:rFonts w:ascii="宋体" w:hAnsi="宋体" w:cs="宋体"/>
                <w:position w:val="-48"/>
                <w:sz w:val="25"/>
              </w:rPr>
            </w:pPr>
            <w:r>
              <w:rPr>
                <w:rFonts w:ascii="宋体" w:hAnsi="宋体" w:cs="宋体" w:hint="eastAsia"/>
                <w:position w:val="-48"/>
                <w:sz w:val="25"/>
              </w:rPr>
              <w:t>日</w:t>
            </w:r>
            <w:r>
              <w:rPr>
                <w:rFonts w:ascii="宋体" w:hAnsi="宋体" w:cs="宋体" w:hint="eastAsia"/>
                <w:position w:val="-48"/>
                <w:sz w:val="25"/>
              </w:rPr>
              <w:t xml:space="preserve">  </w:t>
            </w:r>
            <w:r>
              <w:rPr>
                <w:rFonts w:ascii="宋体" w:hAnsi="宋体" w:cs="宋体" w:hint="eastAsia"/>
                <w:position w:val="-48"/>
                <w:sz w:val="25"/>
              </w:rPr>
              <w:t>期：</w:t>
            </w:r>
            <w:r>
              <w:rPr>
                <w:rFonts w:ascii="宋体" w:hAnsi="宋体" w:cs="宋体" w:hint="eastAsia"/>
                <w:position w:val="-48"/>
                <w:sz w:val="25"/>
              </w:rPr>
              <w:t>2019</w:t>
            </w:r>
            <w:r>
              <w:rPr>
                <w:rFonts w:ascii="宋体" w:hAnsi="宋体" w:cs="宋体" w:hint="eastAsia"/>
                <w:position w:val="-48"/>
                <w:sz w:val="25"/>
              </w:rPr>
              <w:t>年</w:t>
            </w:r>
            <w:r>
              <w:rPr>
                <w:rFonts w:ascii="宋体" w:hAnsi="宋体" w:cs="宋体" w:hint="eastAsia"/>
                <w:position w:val="-48"/>
                <w:sz w:val="25"/>
              </w:rPr>
              <w:t>12</w:t>
            </w:r>
            <w:r>
              <w:rPr>
                <w:rFonts w:ascii="宋体" w:hAnsi="宋体" w:cs="宋体" w:hint="eastAsia"/>
                <w:position w:val="-48"/>
                <w:sz w:val="25"/>
              </w:rPr>
              <w:t>月</w:t>
            </w:r>
            <w:r>
              <w:rPr>
                <w:rFonts w:ascii="宋体" w:hAnsi="宋体" w:cs="宋体" w:hint="eastAsia"/>
                <w:position w:val="-48"/>
                <w:sz w:val="25"/>
              </w:rPr>
              <w:t>1</w:t>
            </w:r>
            <w:r w:rsidR="007F09CD">
              <w:rPr>
                <w:rFonts w:ascii="宋体" w:hAnsi="宋体" w:cs="宋体" w:hint="eastAsia"/>
                <w:position w:val="-48"/>
                <w:sz w:val="25"/>
              </w:rPr>
              <w:t>6</w:t>
            </w:r>
            <w:r>
              <w:rPr>
                <w:rFonts w:ascii="宋体" w:hAnsi="宋体" w:cs="宋体" w:hint="eastAsia"/>
                <w:position w:val="-48"/>
                <w:sz w:val="25"/>
              </w:rPr>
              <w:t>日</w:t>
            </w:r>
          </w:p>
        </w:tc>
      </w:tr>
    </w:tbl>
    <w:p w:rsidR="00F2789B" w:rsidRDefault="002C3776">
      <w:pPr>
        <w:pStyle w:val="a3"/>
        <w:overflowPunct w:val="0"/>
        <w:ind w:firstLineChars="900" w:firstLine="3975"/>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w:t>
      </w:r>
      <w:r>
        <w:rPr>
          <w:rFonts w:ascii="宋体" w:eastAsia="宋体" w:hAnsi="宋体" w:hint="eastAsia"/>
          <w:b/>
          <w:sz w:val="44"/>
          <w:szCs w:val="44"/>
        </w:rPr>
        <w:t xml:space="preserve">  </w:t>
      </w:r>
      <w:r>
        <w:rPr>
          <w:rFonts w:ascii="宋体" w:eastAsia="宋体" w:hAnsi="宋体" w:hint="eastAsia"/>
          <w:b/>
          <w:sz w:val="44"/>
          <w:szCs w:val="44"/>
        </w:rPr>
        <w:t>录</w:t>
      </w:r>
    </w:p>
    <w:p w:rsidR="00F2789B" w:rsidRDefault="00F2789B">
      <w:pPr>
        <w:pStyle w:val="a3"/>
        <w:overflowPunct w:val="0"/>
        <w:ind w:firstLine="0"/>
        <w:jc w:val="center"/>
        <w:rPr>
          <w:rFonts w:ascii="宋体" w:eastAsia="宋体" w:hAnsi="宋体"/>
          <w:sz w:val="30"/>
        </w:rPr>
      </w:pPr>
    </w:p>
    <w:p w:rsidR="00F2789B" w:rsidRDefault="00F2789B">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2C3776">
        <w:rPr>
          <w:rFonts w:ascii="宋体" w:eastAsia="宋体" w:hAnsi="宋体"/>
          <w:b/>
          <w:bCs/>
          <w:sz w:val="36"/>
          <w:szCs w:val="36"/>
        </w:rPr>
        <w:instrText xml:space="preserve"> TOC \o "1-1"</w:instrText>
      </w:r>
      <w:r>
        <w:rPr>
          <w:rFonts w:ascii="宋体" w:eastAsia="宋体" w:hAnsi="宋体"/>
          <w:b/>
          <w:bCs/>
          <w:sz w:val="36"/>
          <w:szCs w:val="36"/>
        </w:rPr>
        <w:fldChar w:fldCharType="separate"/>
      </w:r>
      <w:r w:rsidR="002C3776">
        <w:rPr>
          <w:rFonts w:ascii="宋体" w:eastAsia="宋体" w:hAnsi="宋体"/>
          <w:sz w:val="32"/>
          <w:szCs w:val="32"/>
        </w:rPr>
        <w:t>第一章</w:t>
      </w:r>
      <w:r w:rsidR="002C3776">
        <w:rPr>
          <w:rFonts w:ascii="宋体" w:eastAsia="宋体" w:hAnsi="宋体"/>
          <w:sz w:val="32"/>
          <w:szCs w:val="32"/>
        </w:rPr>
        <w:t xml:space="preserve"> </w:t>
      </w:r>
      <w:r w:rsidR="002C3776">
        <w:rPr>
          <w:rFonts w:ascii="宋体" w:eastAsia="宋体" w:hAnsi="宋体" w:hint="eastAsia"/>
          <w:sz w:val="32"/>
          <w:szCs w:val="32"/>
        </w:rPr>
        <w:t>询价公告</w:t>
      </w:r>
    </w:p>
    <w:p w:rsidR="00F2789B" w:rsidRDefault="002C3776">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第二章</w:t>
      </w:r>
      <w:r>
        <w:rPr>
          <w:rFonts w:ascii="宋体" w:eastAsia="宋体" w:hAnsi="宋体"/>
          <w:sz w:val="32"/>
          <w:szCs w:val="32"/>
        </w:rPr>
        <w:t xml:space="preserve"> </w:t>
      </w:r>
      <w:r>
        <w:rPr>
          <w:rFonts w:ascii="宋体" w:eastAsia="宋体" w:hAnsi="宋体" w:hint="eastAsia"/>
          <w:sz w:val="32"/>
          <w:szCs w:val="32"/>
        </w:rPr>
        <w:t>供应商</w:t>
      </w:r>
      <w:r>
        <w:rPr>
          <w:rFonts w:ascii="宋体" w:eastAsia="宋体" w:hAnsi="宋体"/>
          <w:sz w:val="32"/>
          <w:szCs w:val="32"/>
        </w:rPr>
        <w:t>须知</w:t>
      </w:r>
    </w:p>
    <w:p w:rsidR="00F2789B" w:rsidRDefault="002C3776">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w:t>
      </w:r>
      <w:r>
        <w:rPr>
          <w:rFonts w:ascii="宋体" w:eastAsia="宋体" w:hAnsi="宋体"/>
          <w:sz w:val="32"/>
          <w:szCs w:val="32"/>
        </w:rPr>
        <w:t xml:space="preserve"> </w:t>
      </w:r>
      <w:r>
        <w:rPr>
          <w:rFonts w:ascii="宋体" w:eastAsia="宋体" w:hAnsi="宋体"/>
          <w:sz w:val="32"/>
          <w:szCs w:val="32"/>
        </w:rPr>
        <w:t>项目需求</w:t>
      </w:r>
    </w:p>
    <w:p w:rsidR="00F2789B" w:rsidRDefault="002C3776">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四</w:t>
      </w:r>
      <w:r>
        <w:rPr>
          <w:rFonts w:ascii="宋体" w:eastAsia="宋体" w:hAnsi="宋体"/>
          <w:sz w:val="32"/>
          <w:szCs w:val="32"/>
        </w:rPr>
        <w:t>章</w:t>
      </w:r>
      <w:r>
        <w:rPr>
          <w:rFonts w:ascii="宋体" w:eastAsia="宋体" w:hAnsi="宋体"/>
          <w:sz w:val="32"/>
          <w:szCs w:val="32"/>
        </w:rPr>
        <w:t xml:space="preserve"> </w:t>
      </w:r>
      <w:r>
        <w:rPr>
          <w:rFonts w:ascii="宋体" w:eastAsia="宋体" w:hAnsi="宋体" w:hint="eastAsia"/>
          <w:sz w:val="32"/>
          <w:szCs w:val="32"/>
        </w:rPr>
        <w:t>合同授予</w:t>
      </w:r>
    </w:p>
    <w:p w:rsidR="00F2789B" w:rsidRDefault="002C3776">
      <w:pPr>
        <w:pStyle w:val="10"/>
        <w:tabs>
          <w:tab w:val="right" w:leader="dot" w:pos="9528"/>
        </w:tabs>
        <w:spacing w:line="1200" w:lineRule="exact"/>
      </w:pPr>
      <w:r>
        <w:rPr>
          <w:rFonts w:ascii="宋体" w:eastAsia="宋体" w:hAnsi="宋体"/>
          <w:sz w:val="32"/>
          <w:szCs w:val="32"/>
        </w:rPr>
        <w:t>第</w:t>
      </w:r>
      <w:r>
        <w:rPr>
          <w:rFonts w:ascii="宋体" w:eastAsia="宋体" w:hAnsi="宋体" w:hint="eastAsia"/>
          <w:sz w:val="32"/>
          <w:szCs w:val="32"/>
        </w:rPr>
        <w:t>五</w:t>
      </w:r>
      <w:r>
        <w:rPr>
          <w:rFonts w:ascii="宋体" w:eastAsia="宋体" w:hAnsi="宋体"/>
          <w:sz w:val="32"/>
          <w:szCs w:val="32"/>
        </w:rPr>
        <w:t>章</w:t>
      </w:r>
      <w:r>
        <w:rPr>
          <w:rFonts w:ascii="宋体" w:eastAsia="宋体" w:hAnsi="宋体"/>
          <w:sz w:val="32"/>
          <w:szCs w:val="32"/>
        </w:rPr>
        <w:t xml:space="preserve"> </w:t>
      </w:r>
      <w:r>
        <w:rPr>
          <w:rFonts w:ascii="宋体" w:eastAsia="宋体" w:hAnsi="宋体" w:hint="eastAsia"/>
          <w:sz w:val="32"/>
          <w:szCs w:val="32"/>
        </w:rPr>
        <w:t>质疑提出和处理</w:t>
      </w:r>
    </w:p>
    <w:p w:rsidR="00F2789B" w:rsidRDefault="002C3776">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第六章询价</w:t>
      </w:r>
      <w:r>
        <w:rPr>
          <w:rFonts w:ascii="宋体" w:eastAsia="宋体" w:hAnsi="宋体"/>
          <w:sz w:val="32"/>
          <w:szCs w:val="32"/>
        </w:rPr>
        <w:t>响应文件格式</w:t>
      </w:r>
    </w:p>
    <w:p w:rsidR="00F2789B" w:rsidRDefault="00F2789B">
      <w:pPr>
        <w:spacing w:line="1200" w:lineRule="exact"/>
        <w:rPr>
          <w:rFonts w:ascii="宋体" w:hAnsi="宋体"/>
          <w:sz w:val="36"/>
          <w:szCs w:val="36"/>
        </w:rPr>
      </w:pPr>
    </w:p>
    <w:p w:rsidR="00F2789B" w:rsidRDefault="00F2789B">
      <w:pPr>
        <w:rPr>
          <w:rFonts w:ascii="宋体" w:hAnsi="宋体"/>
          <w:b/>
          <w:bCs/>
          <w:sz w:val="36"/>
          <w:szCs w:val="36"/>
        </w:rPr>
      </w:pPr>
      <w:r>
        <w:rPr>
          <w:rFonts w:ascii="宋体" w:hAnsi="宋体"/>
          <w:b/>
          <w:bCs/>
          <w:sz w:val="36"/>
          <w:szCs w:val="36"/>
        </w:rPr>
        <w:fldChar w:fldCharType="end"/>
      </w:r>
    </w:p>
    <w:p w:rsidR="00F2789B" w:rsidRDefault="002C3776">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w:t>
      </w:r>
      <w:r>
        <w:rPr>
          <w:rFonts w:ascii="宋体" w:eastAsia="宋体" w:hAnsi="宋体" w:hint="eastAsia"/>
          <w:w w:val="80"/>
          <w:szCs w:val="44"/>
        </w:rPr>
        <w:t xml:space="preserve">  </w:t>
      </w:r>
      <w:r>
        <w:rPr>
          <w:rFonts w:ascii="宋体" w:eastAsia="宋体" w:hAnsi="宋体" w:hint="eastAsia"/>
          <w:w w:val="80"/>
          <w:szCs w:val="44"/>
        </w:rPr>
        <w:t>询价公告</w:t>
      </w:r>
    </w:p>
    <w:p w:rsidR="00F2789B" w:rsidRDefault="002C3776">
      <w:pPr>
        <w:spacing w:line="480" w:lineRule="exact"/>
        <w:ind w:firstLineChars="200" w:firstLine="480"/>
        <w:rPr>
          <w:rFonts w:ascii="宋体" w:hAnsi="宋体"/>
          <w:sz w:val="24"/>
          <w:szCs w:val="24"/>
        </w:rPr>
      </w:pPr>
      <w:r>
        <w:rPr>
          <w:rFonts w:ascii="宋体" w:hAnsi="宋体" w:hint="eastAsia"/>
          <w:sz w:val="24"/>
          <w:szCs w:val="24"/>
        </w:rPr>
        <w:t>南通市文化市场综合执法支队就其南通市文化执法技术监控管理指挥中心会议室配套升级改造项目组织</w:t>
      </w:r>
      <w:r>
        <w:rPr>
          <w:rFonts w:ascii="宋体" w:hAnsi="宋体" w:hint="eastAsia"/>
          <w:sz w:val="24"/>
          <w:szCs w:val="24"/>
        </w:rPr>
        <w:t>询价</w:t>
      </w:r>
      <w:r>
        <w:rPr>
          <w:rFonts w:ascii="宋体" w:hAnsi="宋体" w:hint="eastAsia"/>
          <w:sz w:val="24"/>
          <w:szCs w:val="24"/>
        </w:rPr>
        <w:t>采购</w:t>
      </w:r>
      <w:r>
        <w:rPr>
          <w:rFonts w:ascii="宋体" w:hAnsi="宋体" w:hint="eastAsia"/>
          <w:sz w:val="24"/>
          <w:szCs w:val="24"/>
        </w:rPr>
        <w:t>。</w:t>
      </w:r>
    </w:p>
    <w:p w:rsidR="00F2789B" w:rsidRDefault="002C3776">
      <w:pPr>
        <w:spacing w:line="480" w:lineRule="exact"/>
        <w:ind w:firstLineChars="200" w:firstLine="480"/>
        <w:rPr>
          <w:rFonts w:ascii="宋体" w:hAnsi="宋体"/>
          <w:sz w:val="24"/>
          <w:szCs w:val="24"/>
        </w:rPr>
      </w:pPr>
      <w:r>
        <w:rPr>
          <w:rFonts w:ascii="宋体" w:hAnsi="宋体" w:hint="eastAsia"/>
          <w:sz w:val="24"/>
          <w:szCs w:val="24"/>
        </w:rPr>
        <w:t>现公告如下：</w:t>
      </w:r>
    </w:p>
    <w:p w:rsidR="00F2789B" w:rsidRDefault="002C3776">
      <w:pPr>
        <w:spacing w:line="480" w:lineRule="exact"/>
        <w:ind w:firstLineChars="200" w:firstLine="482"/>
        <w:rPr>
          <w:rFonts w:ascii="宋体" w:hAnsi="宋体"/>
          <w:sz w:val="24"/>
          <w:szCs w:val="24"/>
        </w:rPr>
      </w:pPr>
      <w:r>
        <w:rPr>
          <w:rFonts w:ascii="方正仿宋_GBK" w:hint="eastAsia"/>
          <w:b/>
          <w:bCs/>
          <w:sz w:val="24"/>
          <w:szCs w:val="24"/>
        </w:rPr>
        <w:t>一、项目名称：南通市文化执法技术监控管理指挥中心会议室配套升级改造项目</w:t>
      </w:r>
    </w:p>
    <w:p w:rsidR="00F2789B" w:rsidRDefault="002C3776">
      <w:pPr>
        <w:spacing w:line="480" w:lineRule="exact"/>
        <w:ind w:firstLineChars="200" w:firstLine="482"/>
        <w:rPr>
          <w:rFonts w:ascii="宋体" w:hAnsi="宋体"/>
          <w:b/>
          <w:bCs/>
          <w:sz w:val="24"/>
          <w:szCs w:val="24"/>
        </w:rPr>
      </w:pPr>
      <w:r>
        <w:rPr>
          <w:rFonts w:ascii="方正仿宋_GBK" w:hint="eastAsia"/>
          <w:b/>
          <w:bCs/>
          <w:sz w:val="24"/>
          <w:szCs w:val="24"/>
        </w:rPr>
        <w:t>二、项目预算：</w:t>
      </w:r>
      <w:r>
        <w:rPr>
          <w:rFonts w:ascii="宋体" w:hAnsi="宋体" w:hint="eastAsia"/>
          <w:b/>
          <w:bCs/>
          <w:sz w:val="24"/>
          <w:szCs w:val="24"/>
        </w:rPr>
        <w:t>12</w:t>
      </w:r>
      <w:r>
        <w:rPr>
          <w:rFonts w:ascii="宋体" w:hAnsi="宋体" w:hint="eastAsia"/>
          <w:b/>
          <w:bCs/>
          <w:sz w:val="24"/>
          <w:szCs w:val="24"/>
        </w:rPr>
        <w:t>万元</w:t>
      </w:r>
    </w:p>
    <w:p w:rsidR="00F2789B" w:rsidRDefault="002C3776">
      <w:pPr>
        <w:spacing w:line="480" w:lineRule="exact"/>
        <w:ind w:firstLineChars="200" w:firstLine="482"/>
        <w:rPr>
          <w:rFonts w:ascii="宋体" w:hAnsi="宋体"/>
          <w:spacing w:val="-20"/>
          <w:sz w:val="24"/>
          <w:szCs w:val="24"/>
        </w:rPr>
      </w:pPr>
      <w:r>
        <w:rPr>
          <w:rFonts w:ascii="宋体" w:hAnsi="宋体" w:hint="eastAsia"/>
          <w:b/>
          <w:bCs/>
          <w:sz w:val="24"/>
          <w:szCs w:val="24"/>
        </w:rPr>
        <w:t>四、项目需求：</w:t>
      </w:r>
      <w:r>
        <w:rPr>
          <w:rFonts w:ascii="宋体" w:hAnsi="宋体" w:hint="eastAsia"/>
          <w:sz w:val="24"/>
          <w:szCs w:val="24"/>
        </w:rPr>
        <w:t>详见询价文件</w:t>
      </w:r>
      <w:r>
        <w:rPr>
          <w:rFonts w:ascii="宋体" w:hAnsi="宋体" w:hint="eastAsia"/>
          <w:spacing w:val="-20"/>
          <w:sz w:val="24"/>
          <w:szCs w:val="24"/>
        </w:rPr>
        <w:t>第三章</w:t>
      </w:r>
    </w:p>
    <w:p w:rsidR="00F2789B" w:rsidRDefault="002C3776">
      <w:pPr>
        <w:spacing w:line="480" w:lineRule="exact"/>
        <w:ind w:firstLineChars="200" w:firstLine="482"/>
        <w:rPr>
          <w:rFonts w:ascii="宋体" w:hAnsi="宋体"/>
          <w:color w:val="FF0000"/>
          <w:spacing w:val="-20"/>
          <w:sz w:val="24"/>
          <w:szCs w:val="24"/>
        </w:rPr>
      </w:pPr>
      <w:r>
        <w:rPr>
          <w:rFonts w:ascii="宋体" w:hAnsi="宋体" w:hint="eastAsia"/>
          <w:b/>
          <w:bCs/>
          <w:sz w:val="24"/>
          <w:szCs w:val="24"/>
        </w:rPr>
        <w:t>五、交货期：合同签订之日起</w:t>
      </w:r>
      <w:r>
        <w:rPr>
          <w:rFonts w:ascii="宋体" w:hAnsi="宋体" w:hint="eastAsia"/>
          <w:b/>
          <w:bCs/>
          <w:sz w:val="24"/>
          <w:szCs w:val="24"/>
        </w:rPr>
        <w:t>15</w:t>
      </w:r>
      <w:r>
        <w:rPr>
          <w:rFonts w:ascii="宋体" w:hAnsi="宋体" w:hint="eastAsia"/>
          <w:b/>
          <w:bCs/>
          <w:sz w:val="24"/>
          <w:szCs w:val="24"/>
        </w:rPr>
        <w:t>个工作日内安装调试完成。</w:t>
      </w:r>
    </w:p>
    <w:p w:rsidR="00F2789B" w:rsidRDefault="002C3776">
      <w:pPr>
        <w:spacing w:line="480" w:lineRule="exact"/>
        <w:ind w:firstLineChars="200" w:firstLine="482"/>
        <w:rPr>
          <w:rFonts w:ascii="宋体" w:hAnsi="宋体"/>
          <w:b/>
          <w:bCs/>
          <w:sz w:val="24"/>
          <w:szCs w:val="24"/>
        </w:rPr>
      </w:pPr>
      <w:r>
        <w:rPr>
          <w:rFonts w:ascii="宋体" w:hAnsi="宋体" w:hint="eastAsia"/>
          <w:b/>
          <w:bCs/>
          <w:sz w:val="24"/>
          <w:szCs w:val="24"/>
        </w:rPr>
        <w:t>六、供应商资格要求</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、法人或者其他组织的营业执照等证明文件，自然人的身份证明；</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、上一年度的财务状况报告（成立不满一年不需提供）；</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、依法缴纳税收和社会保障资金的相关材料；</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、具备履行合同所必需的设备和专业技术能力的证明材料；</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、参加政府采购活动前</w:t>
      </w:r>
      <w:r>
        <w:rPr>
          <w:rFonts w:ascii="宋体" w:hAnsi="宋体" w:cs="宋体" w:hint="eastAsia"/>
          <w:color w:val="000000"/>
          <w:sz w:val="24"/>
          <w:szCs w:val="24"/>
        </w:rPr>
        <w:t>3</w:t>
      </w:r>
      <w:r>
        <w:rPr>
          <w:rFonts w:ascii="宋体" w:hAnsi="宋体" w:cs="宋体" w:hint="eastAsia"/>
          <w:color w:val="000000"/>
          <w:sz w:val="24"/>
          <w:szCs w:val="24"/>
        </w:rPr>
        <w:t>年内在经营活动中没有重大违法记录的书面声明；</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（二）其他资格要求</w:t>
      </w:r>
      <w:r>
        <w:rPr>
          <w:rFonts w:ascii="宋体" w:hAnsi="宋体" w:cs="宋体" w:hint="eastAsia"/>
          <w:color w:val="000000"/>
          <w:sz w:val="24"/>
          <w:szCs w:val="24"/>
        </w:rPr>
        <w:t>:</w:t>
      </w:r>
    </w:p>
    <w:p w:rsidR="00F2789B" w:rsidRDefault="002C3776">
      <w:pPr>
        <w:snapToGrid w:val="0"/>
        <w:spacing w:line="300" w:lineRule="auto"/>
        <w:ind w:firstLineChars="200" w:firstLine="480"/>
        <w:contextualSpacing/>
      </w:pPr>
      <w:r>
        <w:rPr>
          <w:rFonts w:ascii="宋体" w:hAnsi="宋体" w:cs="宋体" w:hint="eastAsia"/>
          <w:color w:val="000000"/>
          <w:sz w:val="24"/>
          <w:szCs w:val="24"/>
        </w:rPr>
        <w:t>1</w:t>
      </w:r>
      <w:r>
        <w:rPr>
          <w:rFonts w:ascii="宋体" w:hAnsi="宋体" w:cs="宋体" w:hint="eastAsia"/>
          <w:color w:val="000000"/>
          <w:sz w:val="24"/>
          <w:szCs w:val="24"/>
        </w:rPr>
        <w:t>、未被“信用中国”网站（</w:t>
      </w:r>
      <w:r>
        <w:rPr>
          <w:rFonts w:ascii="宋体" w:hAnsi="宋体" w:cs="宋体" w:hint="eastAsia"/>
          <w:color w:val="000000"/>
          <w:sz w:val="24"/>
          <w:szCs w:val="24"/>
        </w:rPr>
        <w:t>www.creditchina.gov.cn</w:t>
      </w:r>
      <w:r>
        <w:rPr>
          <w:rFonts w:ascii="宋体" w:hAnsi="宋体" w:cs="宋体" w:hint="eastAsia"/>
          <w:color w:val="000000"/>
          <w:sz w:val="24"/>
          <w:szCs w:val="24"/>
        </w:rPr>
        <w:t>）列入失信被执行人、重大税收违法案件当事人名单、政府采购严重失信行为记录名单。</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（三）本项目不接受联合体参与。</w:t>
      </w:r>
    </w:p>
    <w:p w:rsidR="00F2789B" w:rsidRDefault="002C3776">
      <w:pPr>
        <w:widowControl/>
        <w:snapToGrid w:val="0"/>
        <w:spacing w:line="360" w:lineRule="auto"/>
        <w:ind w:firstLineChars="196" w:firstLine="472"/>
        <w:jc w:val="left"/>
        <w:rPr>
          <w:rFonts w:ascii="宋体" w:hAnsi="宋体" w:cs="宋体"/>
          <w:b/>
          <w:sz w:val="24"/>
          <w:szCs w:val="24"/>
          <w:u w:val="single"/>
        </w:rPr>
      </w:pPr>
      <w:r>
        <w:rPr>
          <w:rFonts w:ascii="宋体" w:hAnsi="宋体" w:cs="宋体" w:hint="eastAsia"/>
          <w:b/>
          <w:color w:val="000000"/>
          <w:sz w:val="24"/>
          <w:szCs w:val="24"/>
          <w:u w:val="single"/>
        </w:rPr>
        <w:t>具体</w:t>
      </w:r>
      <w:r>
        <w:rPr>
          <w:rFonts w:ascii="宋体" w:hAnsi="宋体" w:cs="宋体" w:hint="eastAsia"/>
          <w:b/>
          <w:sz w:val="24"/>
          <w:szCs w:val="24"/>
          <w:u w:val="single"/>
        </w:rPr>
        <w:t>资格要求详见招标文件第六章中的“资格审查文件”。</w:t>
      </w:r>
      <w:r>
        <w:rPr>
          <w:rFonts w:ascii="宋体" w:hAnsi="宋体" w:cs="宋体" w:hint="eastAsia"/>
          <w:b/>
          <w:sz w:val="24"/>
          <w:szCs w:val="24"/>
          <w:u w:val="single"/>
        </w:rPr>
        <w:t xml:space="preserve"> </w:t>
      </w:r>
    </w:p>
    <w:p w:rsidR="00F2789B" w:rsidRDefault="002C3776">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请供应商认真对照资格要求，如不符合要求，无意或故意参与投标的，所产生的一切后果由供应商承担。对提供虚假材料的响应供应商作无效标处理，</w:t>
      </w:r>
      <w:bookmarkStart w:id="0" w:name="_GoBack"/>
      <w:bookmarkEnd w:id="0"/>
      <w:r>
        <w:rPr>
          <w:rFonts w:ascii="宋体" w:hAnsi="宋体" w:cs="宋体" w:hint="eastAsia"/>
          <w:b/>
          <w:sz w:val="24"/>
          <w:szCs w:val="24"/>
        </w:rPr>
        <w:t>并报财政部门后将其列入政府采购黑名单。</w:t>
      </w:r>
    </w:p>
    <w:p w:rsidR="00F2789B" w:rsidRDefault="002C3776">
      <w:pPr>
        <w:widowControl/>
        <w:snapToGrid w:val="0"/>
        <w:spacing w:line="360" w:lineRule="auto"/>
        <w:ind w:firstLineChars="196" w:firstLine="470"/>
        <w:jc w:val="left"/>
        <w:rPr>
          <w:rFonts w:ascii="宋体" w:hAnsi="宋体" w:cs="宋体"/>
          <w:bCs/>
          <w:sz w:val="24"/>
          <w:szCs w:val="24"/>
        </w:rPr>
      </w:pPr>
      <w:r>
        <w:rPr>
          <w:rFonts w:ascii="宋体" w:hAnsi="宋体" w:cs="宋体" w:hint="eastAsia"/>
          <w:sz w:val="24"/>
          <w:szCs w:val="24"/>
        </w:rPr>
        <w:t>五、响应文件接收截止及评审开始时间：</w:t>
      </w:r>
      <w:r>
        <w:rPr>
          <w:rFonts w:ascii="宋体" w:hAnsi="宋体" w:cs="宋体" w:hint="eastAsia"/>
          <w:b/>
          <w:sz w:val="24"/>
          <w:szCs w:val="24"/>
        </w:rPr>
        <w:t>2019</w:t>
      </w:r>
      <w:r>
        <w:rPr>
          <w:rFonts w:ascii="宋体" w:hAnsi="宋体" w:cs="宋体" w:hint="eastAsia"/>
          <w:b/>
          <w:sz w:val="24"/>
          <w:szCs w:val="24"/>
        </w:rPr>
        <w:t>年</w:t>
      </w:r>
      <w:r>
        <w:rPr>
          <w:rFonts w:ascii="宋体" w:hAnsi="宋体" w:cs="宋体" w:hint="eastAsia"/>
          <w:b/>
          <w:sz w:val="24"/>
          <w:szCs w:val="24"/>
        </w:rPr>
        <w:t>12</w:t>
      </w:r>
      <w:r>
        <w:rPr>
          <w:rFonts w:ascii="宋体" w:hAnsi="宋体" w:cs="宋体" w:hint="eastAsia"/>
          <w:b/>
          <w:sz w:val="24"/>
          <w:szCs w:val="24"/>
        </w:rPr>
        <w:t>月</w:t>
      </w:r>
      <w:r>
        <w:rPr>
          <w:rFonts w:ascii="宋体" w:hAnsi="宋体" w:cs="宋体" w:hint="eastAsia"/>
          <w:b/>
          <w:sz w:val="24"/>
          <w:szCs w:val="24"/>
        </w:rPr>
        <w:t>20</w:t>
      </w:r>
      <w:r>
        <w:rPr>
          <w:rFonts w:ascii="宋体" w:hAnsi="宋体" w:cs="宋体" w:hint="eastAsia"/>
          <w:b/>
          <w:sz w:val="24"/>
          <w:szCs w:val="24"/>
        </w:rPr>
        <w:t>日</w:t>
      </w:r>
      <w:r>
        <w:rPr>
          <w:rFonts w:ascii="宋体" w:hAnsi="宋体" w:cs="宋体" w:hint="eastAsia"/>
          <w:b/>
          <w:sz w:val="24"/>
          <w:szCs w:val="24"/>
        </w:rPr>
        <w:t>9</w:t>
      </w:r>
      <w:r>
        <w:rPr>
          <w:rFonts w:ascii="宋体" w:hAnsi="宋体" w:cs="宋体" w:hint="eastAsia"/>
          <w:b/>
          <w:sz w:val="24"/>
          <w:szCs w:val="24"/>
        </w:rPr>
        <w:t>时</w:t>
      </w:r>
      <w:r>
        <w:rPr>
          <w:rFonts w:ascii="宋体" w:hAnsi="宋体" w:cs="宋体" w:hint="eastAsia"/>
          <w:b/>
          <w:sz w:val="24"/>
          <w:szCs w:val="24"/>
        </w:rPr>
        <w:t>30</w:t>
      </w:r>
      <w:r>
        <w:rPr>
          <w:rFonts w:ascii="宋体" w:hAnsi="宋体" w:cs="宋体" w:hint="eastAsia"/>
          <w:b/>
          <w:sz w:val="24"/>
          <w:szCs w:val="24"/>
        </w:rPr>
        <w:t>分。</w:t>
      </w:r>
    </w:p>
    <w:p w:rsidR="00F2789B" w:rsidRDefault="002C3776">
      <w:pPr>
        <w:widowControl/>
        <w:snapToGrid w:val="0"/>
        <w:spacing w:line="360" w:lineRule="auto"/>
        <w:ind w:firstLineChars="196" w:firstLine="470"/>
        <w:jc w:val="left"/>
        <w:rPr>
          <w:rFonts w:ascii="宋体" w:hAnsi="宋体" w:cs="宋体"/>
          <w:b/>
          <w:sz w:val="24"/>
          <w:szCs w:val="24"/>
        </w:rPr>
      </w:pPr>
      <w:r>
        <w:rPr>
          <w:rFonts w:ascii="宋体" w:hAnsi="宋体" w:cs="宋体" w:hint="eastAsia"/>
          <w:sz w:val="24"/>
          <w:szCs w:val="24"/>
        </w:rPr>
        <w:t>六、响应文件递交地址：</w:t>
      </w:r>
      <w:r>
        <w:rPr>
          <w:rFonts w:ascii="宋体" w:hAnsi="宋体" w:cs="宋体" w:hint="eastAsia"/>
          <w:b/>
          <w:sz w:val="24"/>
          <w:szCs w:val="24"/>
        </w:rPr>
        <w:t>南通市文化市场综合执法支队综合办公室</w:t>
      </w:r>
    </w:p>
    <w:p w:rsidR="00F2789B" w:rsidRDefault="002C3776">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友情提醒：供应商必须在响应文件接收截止时间前，将响应文件送达指定地点，拒绝接收在响应文件接收截止时间后递交的投标文件。</w:t>
      </w:r>
    </w:p>
    <w:p w:rsidR="00F2789B" w:rsidRDefault="002C3776">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七、保证金</w:t>
      </w:r>
    </w:p>
    <w:p w:rsidR="00F2789B" w:rsidRDefault="002C3776">
      <w:pPr>
        <w:widowControl/>
        <w:snapToGrid w:val="0"/>
        <w:spacing w:line="360" w:lineRule="auto"/>
        <w:ind w:firstLineChars="196" w:firstLine="470"/>
        <w:jc w:val="left"/>
        <w:rPr>
          <w:rFonts w:ascii="宋体" w:hAnsi="宋体" w:cs="宋体"/>
          <w:bCs/>
          <w:color w:val="FF0000"/>
          <w:sz w:val="24"/>
          <w:szCs w:val="24"/>
        </w:rPr>
      </w:pPr>
      <w:r>
        <w:rPr>
          <w:rFonts w:ascii="宋体" w:hAnsi="宋体" w:cs="宋体" w:hint="eastAsia"/>
          <w:sz w:val="24"/>
          <w:szCs w:val="24"/>
        </w:rPr>
        <w:t>1</w:t>
      </w:r>
      <w:r>
        <w:rPr>
          <w:rFonts w:ascii="宋体" w:hAnsi="宋体" w:cs="宋体" w:hint="eastAsia"/>
          <w:sz w:val="24"/>
          <w:szCs w:val="24"/>
        </w:rPr>
        <w:t>、本</w:t>
      </w:r>
      <w:r>
        <w:rPr>
          <w:rFonts w:ascii="宋体" w:hAnsi="宋体" w:cs="宋体" w:hint="eastAsia"/>
          <w:sz w:val="24"/>
          <w:szCs w:val="24"/>
          <w:lang w:val="zh-CN"/>
        </w:rPr>
        <w:t>项目不收保证金，采购文件中涉及保证金的事项，均按免收保证金执行。</w:t>
      </w:r>
    </w:p>
    <w:p w:rsidR="00F2789B" w:rsidRDefault="002C3776">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八、</w:t>
      </w:r>
      <w:r>
        <w:rPr>
          <w:rFonts w:ascii="宋体" w:hAnsi="宋体" w:cs="宋体" w:hint="eastAsia"/>
          <w:bCs/>
          <w:sz w:val="24"/>
          <w:szCs w:val="24"/>
        </w:rPr>
        <w:t>联系方式：</w:t>
      </w:r>
    </w:p>
    <w:p w:rsidR="00F2789B" w:rsidRDefault="002C3776" w:rsidP="007F09CD">
      <w:pPr>
        <w:spacing w:line="360" w:lineRule="auto"/>
        <w:ind w:firstLineChars="202" w:firstLine="485"/>
        <w:rPr>
          <w:rFonts w:ascii="宋体" w:hAnsi="宋体" w:cs="宋体"/>
          <w:sz w:val="24"/>
          <w:szCs w:val="24"/>
        </w:rPr>
      </w:pPr>
      <w:r>
        <w:rPr>
          <w:rFonts w:ascii="宋体" w:hAnsi="宋体" w:cs="宋体" w:hint="eastAsia"/>
          <w:sz w:val="24"/>
          <w:szCs w:val="24"/>
        </w:rPr>
        <w:t>采购单位：南通市文化市场综合执法支队</w:t>
      </w:r>
    </w:p>
    <w:p w:rsidR="00F2789B" w:rsidRDefault="002C3776" w:rsidP="007F09CD">
      <w:pPr>
        <w:spacing w:line="360" w:lineRule="auto"/>
        <w:ind w:firstLineChars="202" w:firstLine="485"/>
        <w:rPr>
          <w:rFonts w:ascii="宋体" w:hAnsi="宋体" w:cs="宋体"/>
          <w:sz w:val="24"/>
          <w:szCs w:val="24"/>
        </w:rPr>
      </w:pPr>
      <w:r>
        <w:rPr>
          <w:rFonts w:ascii="宋体" w:hAnsi="宋体" w:cs="宋体" w:hint="eastAsia"/>
          <w:sz w:val="24"/>
          <w:szCs w:val="24"/>
        </w:rPr>
        <w:t>采购单位联系人：施智浩</w:t>
      </w:r>
      <w:r>
        <w:rPr>
          <w:rFonts w:ascii="宋体" w:hAnsi="宋体" w:cs="宋体" w:hint="eastAsia"/>
          <w:sz w:val="24"/>
          <w:szCs w:val="24"/>
        </w:rPr>
        <w:t xml:space="preserve">     </w:t>
      </w:r>
      <w:r>
        <w:rPr>
          <w:rFonts w:ascii="宋体" w:hAnsi="宋体" w:cs="宋体" w:hint="eastAsia"/>
          <w:sz w:val="24"/>
          <w:szCs w:val="24"/>
        </w:rPr>
        <w:t>联系电话：</w:t>
      </w:r>
      <w:r>
        <w:rPr>
          <w:rFonts w:ascii="宋体" w:hAnsi="宋体" w:cs="宋体" w:hint="eastAsia"/>
          <w:sz w:val="24"/>
          <w:szCs w:val="24"/>
        </w:rPr>
        <w:t>0513-55880010</w:t>
      </w:r>
      <w:r>
        <w:rPr>
          <w:rFonts w:ascii="宋体" w:hAnsi="宋体" w:cs="宋体" w:hint="eastAsia"/>
          <w:sz w:val="24"/>
          <w:szCs w:val="24"/>
        </w:rPr>
        <w:t>；</w:t>
      </w:r>
    </w:p>
    <w:p w:rsidR="00F2789B" w:rsidRDefault="002C3776" w:rsidP="007F09CD">
      <w:pPr>
        <w:spacing w:line="360" w:lineRule="auto"/>
        <w:ind w:firstLineChars="202" w:firstLine="485"/>
        <w:rPr>
          <w:rFonts w:ascii="宋体" w:hAnsi="宋体"/>
          <w:w w:val="80"/>
          <w:szCs w:val="44"/>
        </w:rPr>
      </w:pPr>
      <w:r>
        <w:rPr>
          <w:rFonts w:ascii="宋体" w:hAnsi="宋体" w:cs="宋体" w:hint="eastAsia"/>
          <w:sz w:val="24"/>
          <w:szCs w:val="24"/>
        </w:rPr>
        <w:lastRenderedPageBreak/>
        <w:t>地址：南通市人民中路</w:t>
      </w:r>
      <w:r>
        <w:rPr>
          <w:rFonts w:ascii="宋体" w:hAnsi="宋体" w:cs="宋体" w:hint="eastAsia"/>
          <w:sz w:val="24"/>
          <w:szCs w:val="24"/>
        </w:rPr>
        <w:t>37</w:t>
      </w:r>
      <w:r>
        <w:rPr>
          <w:rFonts w:ascii="宋体" w:hAnsi="宋体" w:cs="宋体" w:hint="eastAsia"/>
          <w:sz w:val="24"/>
          <w:szCs w:val="24"/>
        </w:rPr>
        <w:t>号和平大厦</w:t>
      </w:r>
      <w:r>
        <w:rPr>
          <w:rFonts w:ascii="宋体" w:hAnsi="宋体" w:cs="宋体" w:hint="eastAsia"/>
          <w:sz w:val="24"/>
          <w:szCs w:val="24"/>
        </w:rPr>
        <w:t>8</w:t>
      </w:r>
      <w:r>
        <w:rPr>
          <w:rFonts w:ascii="宋体" w:hAnsi="宋体" w:cs="宋体" w:hint="eastAsia"/>
          <w:sz w:val="24"/>
          <w:szCs w:val="24"/>
        </w:rPr>
        <w:t>楼</w:t>
      </w:r>
    </w:p>
    <w:p w:rsidR="00F2789B" w:rsidRDefault="002C3776" w:rsidP="007F09CD">
      <w:pPr>
        <w:pStyle w:val="1"/>
        <w:keepNext w:val="0"/>
        <w:keepLines w:val="0"/>
        <w:adjustRightInd w:val="0"/>
        <w:snapToGrid w:val="0"/>
        <w:spacing w:before="0" w:after="0" w:line="800" w:lineRule="exact"/>
        <w:ind w:firstLineChars="800" w:firstLine="2846"/>
        <w:textAlignment w:val="baseline"/>
        <w:rPr>
          <w:rFonts w:ascii="宋体" w:eastAsia="宋体" w:hAnsi="宋体"/>
          <w:w w:val="80"/>
          <w:szCs w:val="44"/>
        </w:rPr>
      </w:pPr>
      <w:r>
        <w:rPr>
          <w:rFonts w:ascii="宋体" w:eastAsia="宋体" w:hAnsi="宋体" w:hint="eastAsia"/>
          <w:w w:val="80"/>
          <w:szCs w:val="44"/>
        </w:rPr>
        <w:t>第二章</w:t>
      </w:r>
      <w:r>
        <w:rPr>
          <w:rFonts w:ascii="宋体" w:eastAsia="宋体" w:hAnsi="宋体" w:hint="eastAsia"/>
          <w:w w:val="80"/>
          <w:szCs w:val="44"/>
        </w:rPr>
        <w:t xml:space="preserve">  </w:t>
      </w:r>
      <w:r>
        <w:rPr>
          <w:rFonts w:ascii="宋体" w:eastAsia="宋体" w:hAnsi="宋体" w:hint="eastAsia"/>
          <w:w w:val="80"/>
          <w:szCs w:val="44"/>
        </w:rPr>
        <w:t>供应商须知</w:t>
      </w:r>
    </w:p>
    <w:p w:rsidR="00F2789B" w:rsidRDefault="002C3776">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F2789B" w:rsidRDefault="002C3776">
      <w:pPr>
        <w:adjustRightInd w:val="0"/>
        <w:snapToGrid w:val="0"/>
        <w:spacing w:line="480" w:lineRule="exact"/>
        <w:ind w:firstLineChars="200" w:firstLine="480"/>
        <w:rPr>
          <w:rFonts w:ascii="宋体" w:hAnsi="宋体" w:cs="宋体"/>
          <w:color w:val="FF0000"/>
          <w:sz w:val="24"/>
          <w:szCs w:val="24"/>
        </w:rPr>
      </w:pPr>
      <w:r>
        <w:rPr>
          <w:rFonts w:ascii="宋体" w:hAnsi="宋体" w:cs="宋体" w:hint="eastAsia"/>
          <w:sz w:val="24"/>
          <w:szCs w:val="24"/>
        </w:rPr>
        <w:t>1</w:t>
      </w:r>
      <w:r>
        <w:rPr>
          <w:rFonts w:ascii="宋体" w:hAnsi="宋体" w:cs="宋体" w:hint="eastAsia"/>
          <w:sz w:val="24"/>
          <w:szCs w:val="24"/>
        </w:rPr>
        <w:t>、成立询价小组，由采购单位代表和有关专家依法组成。</w:t>
      </w:r>
    </w:p>
    <w:p w:rsidR="00F2789B" w:rsidRDefault="002C3776">
      <w:pPr>
        <w:spacing w:line="480" w:lineRule="exact"/>
        <w:ind w:firstLineChars="200" w:firstLine="480"/>
        <w:rPr>
          <w:rFonts w:ascii="宋体" w:hAnsi="宋体"/>
          <w:b/>
          <w:bCs/>
          <w:sz w:val="24"/>
          <w:szCs w:val="24"/>
        </w:rPr>
      </w:pPr>
      <w:r>
        <w:rPr>
          <w:rFonts w:ascii="宋体" w:hAnsi="宋体" w:cs="宋体" w:hint="eastAsia"/>
          <w:sz w:val="24"/>
          <w:szCs w:val="24"/>
        </w:rPr>
        <w:t>2</w:t>
      </w:r>
      <w:r>
        <w:rPr>
          <w:rFonts w:ascii="宋体" w:hAnsi="宋体" w:cs="宋体" w:hint="eastAsia"/>
          <w:sz w:val="24"/>
          <w:szCs w:val="24"/>
        </w:rPr>
        <w:t>、投标供应商的法定代表人或被授权人须持身份证准时参加投标会。</w:t>
      </w:r>
    </w:p>
    <w:p w:rsidR="00F2789B" w:rsidRDefault="002C3776">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、本项目不接受任何有选择的报价。</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cs="宋体" w:hint="eastAsia"/>
          <w:sz w:val="24"/>
          <w:szCs w:val="24"/>
        </w:rPr>
        <w:t>投标报价均以人民币为报价的币种</w:t>
      </w:r>
      <w:r>
        <w:rPr>
          <w:rFonts w:ascii="宋体" w:hAnsi="宋体" w:hint="eastAsia"/>
          <w:sz w:val="24"/>
          <w:szCs w:val="24"/>
        </w:rPr>
        <w:t>。</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、报价表必须加盖公章且必须经法定代表人或被授权人签字或盖章。报价表中的大写金额与小写金额、总价金额与按单价汇总金额，若有差异，将执行《政府采购货物和服务招标投标管理办法》第</w:t>
      </w:r>
      <w:r>
        <w:rPr>
          <w:rFonts w:ascii="宋体" w:hAnsi="宋体" w:hint="eastAsia"/>
          <w:sz w:val="24"/>
          <w:szCs w:val="24"/>
        </w:rPr>
        <w:t>59</w:t>
      </w:r>
      <w:r>
        <w:rPr>
          <w:rFonts w:ascii="宋体" w:hAnsi="宋体" w:hint="eastAsia"/>
          <w:sz w:val="24"/>
          <w:szCs w:val="24"/>
        </w:rPr>
        <w:t>条的规定。</w:t>
      </w:r>
      <w:r>
        <w:rPr>
          <w:rFonts w:ascii="宋体" w:hAnsi="宋体" w:hint="eastAsia"/>
          <w:sz w:val="24"/>
          <w:szCs w:val="24"/>
        </w:rPr>
        <w:t xml:space="preserve"> </w:t>
      </w:r>
    </w:p>
    <w:p w:rsidR="00F2789B" w:rsidRDefault="002C3776">
      <w:pPr>
        <w:snapToGrid w:val="0"/>
        <w:spacing w:line="480" w:lineRule="exact"/>
        <w:ind w:firstLineChars="200" w:firstLine="482"/>
        <w:rPr>
          <w:b/>
          <w:bCs/>
          <w:sz w:val="24"/>
          <w:szCs w:val="24"/>
        </w:rPr>
      </w:pPr>
      <w:r>
        <w:rPr>
          <w:rFonts w:ascii="宋体" w:hAnsi="宋体" w:hint="eastAsia"/>
          <w:b/>
          <w:bCs/>
          <w:sz w:val="24"/>
          <w:szCs w:val="24"/>
        </w:rPr>
        <w:t>4</w:t>
      </w:r>
      <w:r>
        <w:rPr>
          <w:rFonts w:ascii="宋体" w:hAnsi="宋体" w:hint="eastAsia"/>
          <w:b/>
          <w:bCs/>
          <w:sz w:val="24"/>
          <w:szCs w:val="24"/>
        </w:rPr>
        <w:t>、</w:t>
      </w:r>
      <w:r>
        <w:rPr>
          <w:rFonts w:ascii="宋体" w:hAnsi="宋体"/>
          <w:b/>
          <w:bCs/>
          <w:sz w:val="24"/>
          <w:szCs w:val="24"/>
        </w:rPr>
        <w:t>投标总报价（以人民币计价）</w:t>
      </w:r>
      <w:r>
        <w:rPr>
          <w:rFonts w:ascii="宋体" w:hAnsi="宋体" w:hint="eastAsia"/>
          <w:b/>
          <w:bCs/>
          <w:sz w:val="24"/>
          <w:szCs w:val="24"/>
        </w:rPr>
        <w:t>应包含</w:t>
      </w:r>
      <w:r>
        <w:rPr>
          <w:rFonts w:ascii="宋体" w:hAnsi="宋体" w:hint="eastAsia"/>
          <w:b/>
          <w:bCs/>
          <w:sz w:val="24"/>
          <w:szCs w:val="24"/>
        </w:rPr>
        <w:t>工程所有</w:t>
      </w:r>
      <w:r>
        <w:rPr>
          <w:rFonts w:ascii="宋体" w:hAnsi="宋体" w:hint="eastAsia"/>
          <w:b/>
          <w:bCs/>
          <w:sz w:val="24"/>
          <w:szCs w:val="24"/>
        </w:rPr>
        <w:t>费用以及供应商企业利润、税金和政策性文件规定及合同包含的所有风险、责任，即项目履行到项目执行结束的过程中所发生的一切费用及询价文件要求的所有费用。</w:t>
      </w:r>
    </w:p>
    <w:p w:rsidR="00F2789B" w:rsidRDefault="002C3776">
      <w:pPr>
        <w:snapToGrid w:val="0"/>
        <w:spacing w:line="480" w:lineRule="exact"/>
        <w:ind w:firstLineChars="200" w:firstLine="480"/>
        <w:rPr>
          <w:rFonts w:ascii="宋体" w:hAnsi="宋体"/>
          <w:b/>
          <w:bCs/>
          <w:sz w:val="24"/>
          <w:szCs w:val="24"/>
        </w:rPr>
      </w:pPr>
      <w:r>
        <w:rPr>
          <w:rFonts w:ascii="宋体" w:hAnsi="宋体" w:hint="eastAsia"/>
          <w:sz w:val="24"/>
          <w:szCs w:val="24"/>
        </w:rPr>
        <w:t>5</w:t>
      </w:r>
      <w:r>
        <w:rPr>
          <w:rFonts w:ascii="宋体" w:hAnsi="宋体" w:hint="eastAsia"/>
          <w:sz w:val="24"/>
          <w:szCs w:val="24"/>
        </w:rPr>
        <w:t>、</w:t>
      </w:r>
      <w:r>
        <w:rPr>
          <w:rFonts w:ascii="宋体" w:hAnsi="宋体" w:hint="eastAsia"/>
          <w:b/>
          <w:bCs/>
          <w:sz w:val="24"/>
          <w:szCs w:val="24"/>
        </w:rPr>
        <w:t>本工程采用固定总价报价，</w:t>
      </w:r>
      <w:r>
        <w:rPr>
          <w:rFonts w:ascii="宋体" w:hAnsi="宋体" w:hint="eastAsia"/>
          <w:sz w:val="24"/>
          <w:szCs w:val="24"/>
        </w:rPr>
        <w:t>一次报定的报价为成交价。</w:t>
      </w:r>
      <w:r>
        <w:rPr>
          <w:rFonts w:ascii="宋体" w:hAnsi="宋体" w:hint="eastAsia"/>
          <w:b/>
          <w:bCs/>
          <w:sz w:val="24"/>
          <w:szCs w:val="24"/>
        </w:rPr>
        <w:t>成交供应商的固定总价报价在合同实施期间不因市场变化因素而变动。</w:t>
      </w:r>
    </w:p>
    <w:p w:rsidR="00F2789B" w:rsidRDefault="002C3776">
      <w:pPr>
        <w:spacing w:line="480" w:lineRule="exac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F2789B" w:rsidRDefault="002C3776">
      <w:pPr>
        <w:spacing w:line="48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F2789B" w:rsidRDefault="002C3776">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t>三</w:t>
      </w:r>
      <w:r>
        <w:rPr>
          <w:rFonts w:ascii="宋体" w:hAnsi="宋体" w:hint="eastAsia"/>
          <w:b/>
          <w:bCs/>
          <w:color w:val="000000"/>
          <w:sz w:val="24"/>
          <w:szCs w:val="24"/>
        </w:rPr>
        <w:t>、询价响应文件的编写及装订</w:t>
      </w:r>
    </w:p>
    <w:p w:rsidR="00F2789B" w:rsidRDefault="002C3776">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t>（一）询价响应文件应包括下列内容：</w:t>
      </w:r>
    </w:p>
    <w:p w:rsidR="00F2789B" w:rsidRDefault="002C3776">
      <w:pPr>
        <w:spacing w:line="480" w:lineRule="exact"/>
        <w:ind w:firstLineChars="200" w:firstLine="482"/>
        <w:rPr>
          <w:rFonts w:ascii="宋体" w:hAnsi="宋体"/>
          <w:b/>
          <w:bCs/>
          <w:color w:val="FF0000"/>
          <w:sz w:val="24"/>
          <w:szCs w:val="24"/>
        </w:rPr>
      </w:pPr>
      <w:r>
        <w:rPr>
          <w:rFonts w:ascii="宋体" w:hAnsi="宋体" w:hint="eastAsia"/>
          <w:b/>
          <w:bCs/>
          <w:color w:val="000000"/>
          <w:sz w:val="24"/>
          <w:szCs w:val="24"/>
        </w:rPr>
        <w:t>A</w:t>
      </w:r>
      <w:r>
        <w:rPr>
          <w:rFonts w:ascii="宋体" w:hAnsi="宋体" w:hint="eastAsia"/>
          <w:b/>
          <w:bCs/>
          <w:color w:val="000000"/>
          <w:sz w:val="24"/>
          <w:szCs w:val="24"/>
        </w:rPr>
        <w:t>、资格审查文件：</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、法人或者其他组织的营业执照等证明文件，自然人的身份证明；</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、上一年度的财务状况报告（成立不满一年不需提供）；</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、依法缴纳税收和社会保障资金的相关材料；</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、具备履行合同所必需的设备和专业技术能力的证明材料；</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lastRenderedPageBreak/>
        <w:t>5</w:t>
      </w:r>
      <w:r>
        <w:rPr>
          <w:rFonts w:ascii="宋体" w:hAnsi="宋体" w:cs="宋体" w:hint="eastAsia"/>
          <w:color w:val="000000"/>
          <w:sz w:val="24"/>
          <w:szCs w:val="24"/>
        </w:rPr>
        <w:t>、参加政府采购活动前</w:t>
      </w:r>
      <w:r>
        <w:rPr>
          <w:rFonts w:ascii="宋体" w:hAnsi="宋体" w:cs="宋体" w:hint="eastAsia"/>
          <w:color w:val="000000"/>
          <w:sz w:val="24"/>
          <w:szCs w:val="24"/>
        </w:rPr>
        <w:t>3</w:t>
      </w:r>
      <w:r>
        <w:rPr>
          <w:rFonts w:ascii="宋体" w:hAnsi="宋体" w:cs="宋体" w:hint="eastAsia"/>
          <w:color w:val="000000"/>
          <w:sz w:val="24"/>
          <w:szCs w:val="24"/>
        </w:rPr>
        <w:t>年内在经营活动中没有重大违法记录的书面声明；</w:t>
      </w:r>
    </w:p>
    <w:p w:rsidR="00F2789B" w:rsidRDefault="002C3776">
      <w:pPr>
        <w:snapToGrid w:val="0"/>
        <w:spacing w:line="300" w:lineRule="auto"/>
        <w:ind w:firstLineChars="200" w:firstLine="480"/>
        <w:contextualSpacing/>
        <w:rPr>
          <w:rFonts w:ascii="宋体" w:hAnsi="宋体" w:cs="宋体"/>
          <w:color w:val="000000"/>
          <w:sz w:val="24"/>
          <w:szCs w:val="24"/>
        </w:rPr>
      </w:pPr>
      <w:r>
        <w:rPr>
          <w:rFonts w:ascii="宋体" w:hAnsi="宋体" w:cs="宋体" w:hint="eastAsia"/>
          <w:color w:val="000000"/>
          <w:sz w:val="24"/>
          <w:szCs w:val="24"/>
        </w:rPr>
        <w:t>（二）其他资格要求</w:t>
      </w:r>
      <w:r>
        <w:rPr>
          <w:rFonts w:ascii="宋体" w:hAnsi="宋体" w:cs="宋体" w:hint="eastAsia"/>
          <w:color w:val="000000"/>
          <w:sz w:val="24"/>
          <w:szCs w:val="24"/>
        </w:rPr>
        <w:t>:</w:t>
      </w:r>
    </w:p>
    <w:p w:rsidR="00F2789B" w:rsidRDefault="002C3776">
      <w:pPr>
        <w:snapToGrid w:val="0"/>
        <w:spacing w:line="300" w:lineRule="auto"/>
        <w:ind w:firstLineChars="200" w:firstLine="480"/>
        <w:contextualSpacing/>
      </w:pPr>
      <w:r>
        <w:rPr>
          <w:rFonts w:ascii="宋体" w:hAnsi="宋体" w:cs="宋体" w:hint="eastAsia"/>
          <w:color w:val="000000"/>
          <w:sz w:val="24"/>
          <w:szCs w:val="24"/>
        </w:rPr>
        <w:t>1</w:t>
      </w:r>
      <w:r>
        <w:rPr>
          <w:rFonts w:ascii="宋体" w:hAnsi="宋体" w:cs="宋体" w:hint="eastAsia"/>
          <w:color w:val="000000"/>
          <w:sz w:val="24"/>
          <w:szCs w:val="24"/>
        </w:rPr>
        <w:t>、未被“信用中国”网站（</w:t>
      </w:r>
      <w:r>
        <w:rPr>
          <w:rFonts w:ascii="宋体" w:hAnsi="宋体" w:cs="宋体" w:hint="eastAsia"/>
          <w:color w:val="000000"/>
          <w:sz w:val="24"/>
          <w:szCs w:val="24"/>
        </w:rPr>
        <w:t>www.creditchina.gov.cn</w:t>
      </w:r>
      <w:r>
        <w:rPr>
          <w:rFonts w:ascii="宋体" w:hAnsi="宋体" w:cs="宋体" w:hint="eastAsia"/>
          <w:color w:val="000000"/>
          <w:sz w:val="24"/>
          <w:szCs w:val="24"/>
        </w:rPr>
        <w:t>）列入失信被执行人、重大税收违法案件当事人名单、政府采购严重失信行为记录名单。</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、关于资格文件的声明函（格式</w:t>
      </w:r>
      <w:r>
        <w:rPr>
          <w:rFonts w:ascii="宋体" w:hAnsi="宋体" w:hint="eastAsia"/>
          <w:sz w:val="24"/>
          <w:szCs w:val="24"/>
        </w:rPr>
        <w:t>见附件</w:t>
      </w:r>
      <w:r>
        <w:rPr>
          <w:rFonts w:ascii="宋体" w:hAnsi="宋体" w:hint="eastAsia"/>
          <w:sz w:val="24"/>
          <w:szCs w:val="24"/>
        </w:rPr>
        <w:t>）。</w:t>
      </w:r>
    </w:p>
    <w:p w:rsidR="00F2789B" w:rsidRDefault="002C3776">
      <w:pPr>
        <w:spacing w:line="360" w:lineRule="auto"/>
        <w:ind w:left="482"/>
        <w:rPr>
          <w:b/>
          <w:bCs/>
          <w:sz w:val="24"/>
          <w:szCs w:val="24"/>
        </w:rPr>
      </w:pPr>
      <w:r>
        <w:rPr>
          <w:rFonts w:cs="宋体" w:hint="eastAsia"/>
          <w:b/>
          <w:bCs/>
          <w:sz w:val="24"/>
          <w:szCs w:val="24"/>
        </w:rPr>
        <w:t>以上材料如为复印件均需加盖投标单位公章。</w:t>
      </w:r>
    </w:p>
    <w:p w:rsidR="00F2789B" w:rsidRDefault="002C3776">
      <w:pPr>
        <w:spacing w:line="360" w:lineRule="auto"/>
        <w:rPr>
          <w:rFonts w:cs="宋体"/>
          <w:b/>
          <w:bCs/>
          <w:sz w:val="24"/>
          <w:szCs w:val="24"/>
        </w:rPr>
      </w:pPr>
      <w:r>
        <w:rPr>
          <w:rFonts w:cs="宋体" w:hint="eastAsia"/>
          <w:b/>
          <w:bCs/>
          <w:sz w:val="24"/>
          <w:szCs w:val="24"/>
        </w:rPr>
        <w:t xml:space="preserve">    </w:t>
      </w:r>
      <w:r>
        <w:rPr>
          <w:rFonts w:cs="宋体" w:hint="eastAsia"/>
          <w:b/>
          <w:bCs/>
          <w:sz w:val="24"/>
          <w:szCs w:val="24"/>
        </w:rPr>
        <w:t>特别提醒：“资格审查文件”所须提供的材料（须加盖投标供应商公章）按询价文件要求装订，密封，递交。“资格审查文件”所涉及的相关证明材料原件请带至开标现场备查。未携带原件或因携带原件不全所引起的后果由投标供应商自行承担。</w:t>
      </w:r>
    </w:p>
    <w:p w:rsidR="00F2789B" w:rsidRDefault="002C3776">
      <w:pPr>
        <w:spacing w:line="480" w:lineRule="exact"/>
        <w:ind w:firstLineChars="200" w:firstLine="482"/>
        <w:rPr>
          <w:rFonts w:ascii="宋体" w:hAnsi="宋体"/>
          <w:b/>
          <w:bCs/>
          <w:sz w:val="24"/>
          <w:szCs w:val="24"/>
        </w:rPr>
      </w:pPr>
      <w:r>
        <w:rPr>
          <w:rFonts w:ascii="宋体" w:hAnsi="宋体" w:hint="eastAsia"/>
          <w:b/>
          <w:bCs/>
          <w:sz w:val="24"/>
          <w:szCs w:val="24"/>
        </w:rPr>
        <w:t>B</w:t>
      </w:r>
      <w:r>
        <w:rPr>
          <w:rFonts w:ascii="宋体" w:hAnsi="宋体" w:hint="eastAsia"/>
          <w:b/>
          <w:bCs/>
          <w:sz w:val="24"/>
          <w:szCs w:val="24"/>
        </w:rPr>
        <w:t>、技术响应文件：</w:t>
      </w:r>
    </w:p>
    <w:p w:rsidR="00F2789B" w:rsidRDefault="002C3776">
      <w:pPr>
        <w:spacing w:line="480" w:lineRule="exact"/>
        <w:ind w:firstLineChars="200" w:firstLine="482"/>
        <w:rPr>
          <w:rFonts w:ascii="宋体" w:hAnsi="宋体"/>
          <w:sz w:val="24"/>
          <w:szCs w:val="24"/>
        </w:rPr>
      </w:pPr>
      <w:r>
        <w:rPr>
          <w:rFonts w:ascii="宋体" w:hAnsi="宋体" w:hint="eastAsia"/>
          <w:b/>
          <w:sz w:val="24"/>
          <w:szCs w:val="24"/>
        </w:rPr>
        <w:t>【特别提醒】</w:t>
      </w:r>
      <w:r>
        <w:rPr>
          <w:rFonts w:ascii="宋体" w:hAnsi="宋体" w:hint="eastAsia"/>
          <w:b/>
          <w:sz w:val="24"/>
          <w:szCs w:val="24"/>
          <w:u w:val="single"/>
        </w:rPr>
        <w:t>以下技术响应文件的内容，不得有缺项或漏项。否则将被视为未实质性响应询价文件要求而作无效投标处理。</w:t>
      </w:r>
    </w:p>
    <w:p w:rsidR="00F2789B" w:rsidRDefault="002C3776">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1</w:t>
      </w:r>
      <w:r>
        <w:rPr>
          <w:rFonts w:ascii="宋体" w:hAnsi="宋体" w:hint="eastAsia"/>
          <w:sz w:val="24"/>
          <w:szCs w:val="24"/>
          <w:lang w:val="zh-CN"/>
        </w:rPr>
        <w:t>、投标响应函（格式见附件）。</w:t>
      </w:r>
    </w:p>
    <w:p w:rsidR="00F2789B" w:rsidRDefault="002C3776">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rPr>
        <w:t>2</w:t>
      </w:r>
      <w:r>
        <w:rPr>
          <w:rFonts w:ascii="宋体" w:hAnsi="宋体" w:hint="eastAsia"/>
          <w:sz w:val="24"/>
          <w:szCs w:val="24"/>
        </w:rPr>
        <w:t>、供应商一般情况表</w:t>
      </w:r>
      <w:r>
        <w:rPr>
          <w:rFonts w:ascii="宋体" w:hAnsi="宋体" w:hint="eastAsia"/>
          <w:sz w:val="24"/>
          <w:szCs w:val="24"/>
          <w:lang w:val="zh-CN"/>
        </w:rPr>
        <w:t>（格式见附件）。</w:t>
      </w:r>
    </w:p>
    <w:p w:rsidR="00F2789B" w:rsidRDefault="002C3776">
      <w:pPr>
        <w:adjustRightInd w:val="0"/>
        <w:snapToGrid w:val="0"/>
        <w:spacing w:line="480" w:lineRule="exact"/>
        <w:ind w:firstLineChars="200" w:firstLine="480"/>
        <w:jc w:val="left"/>
        <w:rPr>
          <w:lang w:val="zh-CN"/>
        </w:rPr>
      </w:pPr>
      <w:r>
        <w:rPr>
          <w:rFonts w:ascii="宋体" w:hAnsi="宋体" w:hint="eastAsia"/>
          <w:sz w:val="24"/>
          <w:szCs w:val="24"/>
        </w:rPr>
        <w:t>3</w:t>
      </w:r>
      <w:r>
        <w:rPr>
          <w:rFonts w:ascii="宋体" w:hAnsi="宋体" w:hint="eastAsia"/>
          <w:sz w:val="24"/>
          <w:szCs w:val="24"/>
        </w:rPr>
        <w:t>、现场勘察承诺函</w:t>
      </w:r>
      <w:r>
        <w:rPr>
          <w:rFonts w:ascii="宋体" w:hAnsi="宋体" w:hint="eastAsia"/>
          <w:sz w:val="24"/>
          <w:szCs w:val="24"/>
        </w:rPr>
        <w:t>（格式见附件）</w:t>
      </w:r>
    </w:p>
    <w:p w:rsidR="00F2789B" w:rsidRDefault="002C3776">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rPr>
        <w:t>3</w:t>
      </w:r>
      <w:r>
        <w:rPr>
          <w:rFonts w:ascii="宋体" w:hAnsi="宋体" w:hint="eastAsia"/>
          <w:sz w:val="24"/>
          <w:szCs w:val="24"/>
          <w:lang w:val="zh-CN"/>
        </w:rPr>
        <w:t>、询价文件中要求提供的其他材料。</w:t>
      </w:r>
    </w:p>
    <w:p w:rsidR="00F2789B" w:rsidRDefault="002C3776">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特别提醒：“资格审查文件”、“技术响应文件”所须提供的材料（须加盖投标供应商公章）按询价文件要求装订，密封，递交。“资格审查文件”、“技术响应文件”所涉的相关证明材料原件请带至开标现场备查。未携带原件或因携带原件不全所引起的后果由投标供应商自行承担。</w:t>
      </w:r>
    </w:p>
    <w:p w:rsidR="00F2789B" w:rsidRDefault="002C3776">
      <w:pPr>
        <w:spacing w:line="480" w:lineRule="exact"/>
        <w:ind w:firstLineChars="200" w:firstLine="482"/>
        <w:outlineLvl w:val="4"/>
        <w:rPr>
          <w:rFonts w:ascii="宋体" w:hAnsi="宋体"/>
          <w:b/>
          <w:sz w:val="24"/>
          <w:szCs w:val="24"/>
        </w:rPr>
      </w:pPr>
      <w:r>
        <w:rPr>
          <w:rFonts w:ascii="宋体" w:hAnsi="宋体" w:hint="eastAsia"/>
          <w:b/>
          <w:sz w:val="24"/>
          <w:szCs w:val="24"/>
        </w:rPr>
        <w:t>C</w:t>
      </w:r>
      <w:r>
        <w:rPr>
          <w:rFonts w:ascii="宋体" w:hAnsi="宋体" w:hint="eastAsia"/>
          <w:b/>
          <w:sz w:val="24"/>
          <w:szCs w:val="24"/>
        </w:rPr>
        <w:t>、商务报价响应文件（格式参见</w:t>
      </w:r>
      <w:r>
        <w:rPr>
          <w:rFonts w:ascii="宋体" w:hAnsi="宋体" w:hint="eastAsia"/>
          <w:b/>
          <w:sz w:val="24"/>
          <w:szCs w:val="24"/>
        </w:rPr>
        <w:t>附件</w:t>
      </w:r>
      <w:r>
        <w:rPr>
          <w:rFonts w:ascii="宋体" w:hAnsi="宋体" w:hint="eastAsia"/>
          <w:b/>
          <w:sz w:val="24"/>
          <w:szCs w:val="24"/>
        </w:rPr>
        <w:t>）</w:t>
      </w:r>
    </w:p>
    <w:p w:rsidR="00F2789B" w:rsidRDefault="002C3776">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F2789B" w:rsidRDefault="002C3776">
      <w:pPr>
        <w:spacing w:line="480" w:lineRule="exact"/>
        <w:ind w:firstLineChars="200" w:firstLine="480"/>
        <w:outlineLvl w:val="4"/>
        <w:rPr>
          <w:rFonts w:ascii="宋体" w:hAnsi="宋体"/>
          <w:sz w:val="24"/>
          <w:szCs w:val="24"/>
        </w:rPr>
      </w:pPr>
      <w:r>
        <w:rPr>
          <w:rFonts w:ascii="宋体" w:hAnsi="宋体" w:hint="eastAsia"/>
          <w:sz w:val="24"/>
          <w:szCs w:val="24"/>
        </w:rPr>
        <w:t>1</w:t>
      </w:r>
      <w:r>
        <w:rPr>
          <w:rFonts w:ascii="宋体" w:hAnsi="宋体" w:hint="eastAsia"/>
          <w:sz w:val="24"/>
          <w:szCs w:val="24"/>
        </w:rPr>
        <w:t>、询价响应报价总表（格式</w:t>
      </w:r>
      <w:r>
        <w:rPr>
          <w:rFonts w:ascii="宋体" w:hAnsi="宋体" w:hint="eastAsia"/>
          <w:sz w:val="24"/>
          <w:szCs w:val="24"/>
        </w:rPr>
        <w:t>见附件</w:t>
      </w:r>
      <w:r>
        <w:rPr>
          <w:rFonts w:ascii="宋体" w:hAnsi="宋体" w:hint="eastAsia"/>
          <w:sz w:val="24"/>
          <w:szCs w:val="24"/>
        </w:rPr>
        <w:t>）</w:t>
      </w:r>
      <w:r>
        <w:rPr>
          <w:rFonts w:ascii="宋体" w:hAnsi="宋体" w:cs="宋体" w:hint="eastAsia"/>
          <w:sz w:val="24"/>
          <w:szCs w:val="24"/>
        </w:rPr>
        <w:t>。</w:t>
      </w:r>
    </w:p>
    <w:p w:rsidR="00F2789B" w:rsidRDefault="002C3776">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F2789B" w:rsidRDefault="002C3776">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、询价响应</w:t>
      </w:r>
      <w:r>
        <w:rPr>
          <w:rFonts w:ascii="宋体" w:hAnsi="宋体"/>
          <w:sz w:val="24"/>
          <w:szCs w:val="24"/>
        </w:rPr>
        <w:t>文件</w:t>
      </w:r>
      <w:r>
        <w:rPr>
          <w:rFonts w:ascii="宋体" w:hAnsi="宋体" w:hint="eastAsia"/>
          <w:sz w:val="24"/>
          <w:szCs w:val="24"/>
        </w:rPr>
        <w:t>由：①资格审查文件、②</w:t>
      </w:r>
      <w:r>
        <w:rPr>
          <w:rFonts w:ascii="宋体" w:hAnsi="宋体"/>
          <w:sz w:val="24"/>
          <w:szCs w:val="24"/>
        </w:rPr>
        <w:t>技术</w:t>
      </w:r>
      <w:r>
        <w:rPr>
          <w:rFonts w:ascii="宋体" w:hAnsi="宋体" w:hint="eastAsia"/>
          <w:sz w:val="24"/>
          <w:szCs w:val="24"/>
        </w:rPr>
        <w:t>响应文件、③商务报价响应文件共三</w:t>
      </w:r>
      <w:r>
        <w:rPr>
          <w:rFonts w:ascii="宋体" w:hAnsi="宋体"/>
          <w:sz w:val="24"/>
          <w:szCs w:val="24"/>
        </w:rPr>
        <w:t>部分组成</w:t>
      </w:r>
      <w:r>
        <w:rPr>
          <w:rFonts w:ascii="宋体" w:hAnsi="宋体" w:hint="eastAsia"/>
          <w:sz w:val="24"/>
          <w:szCs w:val="24"/>
        </w:rPr>
        <w:t>（以下由文件序号代称）</w:t>
      </w:r>
      <w:r>
        <w:rPr>
          <w:rFonts w:ascii="宋体" w:hAnsi="宋体"/>
          <w:sz w:val="24"/>
          <w:szCs w:val="24"/>
        </w:rPr>
        <w:t>。</w:t>
      </w:r>
    </w:p>
    <w:p w:rsidR="00F2789B" w:rsidRDefault="002C3776">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纸（图纸等除外），不允许使用活页夹、拉杆夹、文件夹、塑料方便式书脊（插入式或穿孔式）装订。询价响应文件不得行间插字、涂改、增删，如修改错漏处，须经询价响</w:t>
      </w:r>
      <w:r>
        <w:rPr>
          <w:rFonts w:ascii="宋体" w:hAnsi="宋体" w:hint="eastAsia"/>
          <w:sz w:val="24"/>
          <w:szCs w:val="24"/>
        </w:rPr>
        <w:lastRenderedPageBreak/>
        <w:t>应文件签署人签字并加盖公章。</w:t>
      </w:r>
    </w:p>
    <w:p w:rsidR="00F2789B" w:rsidRDefault="002C3776">
      <w:pPr>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、询价响应文件的</w:t>
      </w:r>
      <w:r>
        <w:rPr>
          <w:rFonts w:ascii="宋体" w:hAnsi="宋体" w:hint="eastAsia"/>
          <w:sz w:val="24"/>
          <w:szCs w:val="24"/>
        </w:rPr>
        <w:t xml:space="preserve"> </w:t>
      </w:r>
      <w:r>
        <w:rPr>
          <w:rFonts w:ascii="宋体" w:hAnsi="宋体" w:hint="eastAsia"/>
          <w:sz w:val="24"/>
          <w:szCs w:val="24"/>
        </w:rPr>
        <w:t>“资格审查文件”、“技术响应文件”、“商务报价响应文件”各自装订成册。特别提示：“商务报价响应文件”必须单独装订和封装，不得出现在“资格审查文件”和“技术响应文件”之中。</w:t>
      </w:r>
    </w:p>
    <w:p w:rsidR="00F2789B" w:rsidRDefault="002C3776">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、供应商应</w:t>
      </w:r>
      <w:r>
        <w:rPr>
          <w:rFonts w:ascii="宋体" w:hAnsi="宋体" w:hint="eastAsia"/>
          <w:color w:val="000000"/>
          <w:sz w:val="24"/>
          <w:szCs w:val="24"/>
        </w:rPr>
        <w:t>准备</w:t>
      </w:r>
      <w:r>
        <w:rPr>
          <w:rFonts w:ascii="宋体" w:hAnsi="宋体" w:hint="eastAsia"/>
          <w:color w:val="000000"/>
          <w:sz w:val="24"/>
          <w:szCs w:val="24"/>
          <w:u w:val="single"/>
        </w:rPr>
        <w:t xml:space="preserve"> </w:t>
      </w:r>
      <w:r>
        <w:rPr>
          <w:rFonts w:ascii="宋体" w:hAnsi="宋体" w:hint="eastAsia"/>
          <w:color w:val="000000"/>
          <w:sz w:val="24"/>
          <w:szCs w:val="24"/>
          <w:u w:val="single"/>
        </w:rPr>
        <w:t>叁</w:t>
      </w:r>
      <w:r>
        <w:rPr>
          <w:rFonts w:ascii="宋体" w:hAnsi="宋体" w:hint="eastAsia"/>
          <w:sz w:val="24"/>
          <w:szCs w:val="24"/>
        </w:rPr>
        <w:t>份完整的询价响应文件，其中正本</w:t>
      </w:r>
      <w:r>
        <w:rPr>
          <w:rFonts w:ascii="宋体" w:hAnsi="宋体" w:hint="eastAsia"/>
          <w:b/>
          <w:sz w:val="24"/>
          <w:szCs w:val="24"/>
          <w:u w:val="single"/>
        </w:rPr>
        <w:t>壹</w:t>
      </w:r>
      <w:r>
        <w:rPr>
          <w:rFonts w:ascii="宋体" w:hAnsi="宋体" w:hint="eastAsia"/>
          <w:sz w:val="24"/>
          <w:szCs w:val="24"/>
        </w:rPr>
        <w:t>份，副本</w:t>
      </w:r>
      <w:r>
        <w:rPr>
          <w:rFonts w:ascii="宋体" w:hAnsi="宋体" w:hint="eastAsia"/>
          <w:sz w:val="24"/>
          <w:szCs w:val="24"/>
          <w:u w:val="single"/>
        </w:rPr>
        <w:t xml:space="preserve"> </w:t>
      </w:r>
      <w:r>
        <w:rPr>
          <w:rFonts w:ascii="宋体" w:hAnsi="宋体" w:hint="eastAsia"/>
          <w:sz w:val="24"/>
          <w:szCs w:val="24"/>
          <w:u w:val="single"/>
        </w:rPr>
        <w:t>贰</w:t>
      </w:r>
      <w:r>
        <w:rPr>
          <w:rFonts w:ascii="宋体" w:hAnsi="宋体" w:hint="eastAsia"/>
          <w:sz w:val="24"/>
          <w:szCs w:val="24"/>
          <w:u w:val="single"/>
        </w:rPr>
        <w:t xml:space="preserve"> </w:t>
      </w:r>
      <w:r>
        <w:rPr>
          <w:rFonts w:ascii="宋体" w:hAnsi="宋体" w:hint="eastAsia"/>
          <w:sz w:val="24"/>
          <w:szCs w:val="24"/>
        </w:rPr>
        <w:t>份，并标明“正本”或“副本”字样，若有差异，概以“正本”为准。</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、询价响应</w:t>
      </w:r>
      <w:r>
        <w:rPr>
          <w:rFonts w:ascii="宋体" w:hAnsi="宋体"/>
          <w:sz w:val="24"/>
          <w:szCs w:val="24"/>
        </w:rPr>
        <w:t>文件分</w:t>
      </w:r>
      <w:r>
        <w:rPr>
          <w:rFonts w:ascii="宋体" w:hAnsi="宋体" w:hint="eastAsia"/>
          <w:sz w:val="24"/>
          <w:szCs w:val="24"/>
        </w:rPr>
        <w:t>三</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第一册为“资格审查文件”，第二册为“技术响应文件”，第三册为“商务报价响应文件”，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w:t>
      </w:r>
      <w:r>
        <w:rPr>
          <w:rFonts w:ascii="宋体" w:hAnsi="宋体" w:hint="eastAsia"/>
          <w:sz w:val="24"/>
          <w:szCs w:val="24"/>
        </w:rPr>
        <w:t>、第三册</w:t>
      </w:r>
      <w:r>
        <w:rPr>
          <w:rFonts w:ascii="宋体" w:hAnsi="宋体"/>
          <w:sz w:val="24"/>
          <w:szCs w:val="24"/>
        </w:rPr>
        <w:t>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w:t>
      </w:r>
      <w:r>
        <w:rPr>
          <w:rFonts w:ascii="宋体" w:hAnsi="宋体" w:hint="eastAsia"/>
          <w:sz w:val="24"/>
          <w:szCs w:val="24"/>
        </w:rPr>
        <w:t xml:space="preserve"> </w:t>
      </w:r>
      <w:r>
        <w:rPr>
          <w:rFonts w:ascii="宋体" w:hAnsi="宋体" w:hint="eastAsia"/>
          <w:sz w:val="24"/>
          <w:szCs w:val="24"/>
        </w:rPr>
        <w:t>资格审查文件”、“第二册</w:t>
      </w:r>
      <w:r>
        <w:rPr>
          <w:rFonts w:ascii="宋体" w:hAnsi="宋体" w:hint="eastAsia"/>
          <w:sz w:val="24"/>
          <w:szCs w:val="24"/>
        </w:rPr>
        <w:t xml:space="preserve"> </w:t>
      </w:r>
      <w:r>
        <w:rPr>
          <w:rFonts w:ascii="宋体" w:hAnsi="宋体" w:hint="eastAsia"/>
          <w:sz w:val="24"/>
          <w:szCs w:val="24"/>
        </w:rPr>
        <w:t>技术响应文件”、“第三册</w:t>
      </w:r>
      <w:r>
        <w:rPr>
          <w:rFonts w:ascii="宋体" w:hAnsi="宋体" w:hint="eastAsia"/>
          <w:sz w:val="24"/>
          <w:szCs w:val="24"/>
        </w:rPr>
        <w:t xml:space="preserve"> </w:t>
      </w:r>
      <w:r>
        <w:rPr>
          <w:rFonts w:ascii="宋体" w:hAnsi="宋体" w:hint="eastAsia"/>
          <w:sz w:val="24"/>
          <w:szCs w:val="24"/>
        </w:rPr>
        <w:t>商务报价响应文件”</w:t>
      </w:r>
      <w:r>
        <w:rPr>
          <w:rFonts w:ascii="宋体" w:hAnsi="宋体"/>
          <w:sz w:val="24"/>
          <w:szCs w:val="24"/>
        </w:rPr>
        <w:t>。</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、供应商可将询价响应文件正副本统一密封或分别密封，如正本和副本分别密封的，应在封袋上标明正、副本字样。</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、询价响应文件正本须按询价文件要求由法定代表人或被授权人签字或盖章并加盖单位印章。副本可复印，但须加盖单位印章。</w:t>
      </w:r>
    </w:p>
    <w:p w:rsidR="00F2789B" w:rsidRDefault="002C3776">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F2789B" w:rsidRDefault="002C3776">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密封后应标明响应文件项目名称、项目编号、供应商名称、</w:t>
      </w:r>
      <w:r>
        <w:rPr>
          <w:rFonts w:ascii="宋体" w:hAnsi="宋体" w:cs="宋体" w:hint="eastAsia"/>
          <w:sz w:val="24"/>
          <w:szCs w:val="24"/>
        </w:rPr>
        <w:t>投标文件各自对应的名称、</w:t>
      </w:r>
      <w:r>
        <w:rPr>
          <w:rFonts w:ascii="宋体" w:hAnsi="宋体" w:hint="eastAsia"/>
          <w:sz w:val="24"/>
          <w:szCs w:val="24"/>
        </w:rPr>
        <w:t>边缝处加盖单位骑缝章或骑缝签字。</w:t>
      </w:r>
    </w:p>
    <w:p w:rsidR="00F2789B" w:rsidRDefault="002C3776">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t>五、本询价文件由采购单位解释。</w:t>
      </w:r>
    </w:p>
    <w:p w:rsidR="00F2789B" w:rsidRDefault="002C3776">
      <w:pPr>
        <w:spacing w:line="480" w:lineRule="exact"/>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、供应商下载询价文件后，应仔细检查询价文件的所有内容，如有内容或页码残缺、资格要求和技术参数含有倾向性或排他性等表述的，</w:t>
      </w:r>
      <w:r>
        <w:rPr>
          <w:rFonts w:ascii="宋体" w:hAnsi="宋体" w:hint="eastAsia"/>
          <w:b/>
          <w:color w:val="000000"/>
          <w:sz w:val="24"/>
          <w:szCs w:val="24"/>
        </w:rPr>
        <w:t>请在询价文件发布后</w:t>
      </w:r>
      <w:r>
        <w:rPr>
          <w:rFonts w:ascii="宋体" w:hAnsi="宋体" w:hint="eastAsia"/>
          <w:b/>
          <w:color w:val="000000"/>
          <w:sz w:val="24"/>
          <w:szCs w:val="24"/>
        </w:rPr>
        <w:t>2</w:t>
      </w:r>
      <w:r>
        <w:rPr>
          <w:rFonts w:ascii="宋体" w:hAnsi="宋体" w:hint="eastAsia"/>
          <w:b/>
          <w:color w:val="000000"/>
          <w:sz w:val="24"/>
          <w:szCs w:val="24"/>
        </w:rPr>
        <w:t>个工作日内，以书面形式提出询问或疑问</w:t>
      </w:r>
      <w:r>
        <w:rPr>
          <w:rFonts w:ascii="宋体" w:hAnsi="宋体" w:hint="eastAsia"/>
          <w:color w:val="000000"/>
          <w:sz w:val="24"/>
          <w:szCs w:val="24"/>
        </w:rPr>
        <w:t>，未在规定时间内提出询问或疑问的，视同供应商理解并接受本询价文件所有内容，并由此引起的损失自负。供应商不得在响应结束后针对询价文件所有内容提出质疑事项。</w:t>
      </w:r>
      <w:r>
        <w:rPr>
          <w:rFonts w:ascii="宋体" w:hAnsi="宋体" w:hint="eastAsia"/>
          <w:b/>
          <w:color w:val="000000"/>
          <w:sz w:val="24"/>
          <w:szCs w:val="24"/>
        </w:rPr>
        <w:t>非书面形式的不作为日后质疑提出的依据。</w:t>
      </w:r>
    </w:p>
    <w:p w:rsidR="00F2789B" w:rsidRDefault="002C3776">
      <w:pPr>
        <w:spacing w:line="480" w:lineRule="exact"/>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、供应商应认真审阅询价文件中所有的事项、格式、条款和规范要求等，如果供应商没有按照询价文件要求提交响应文件，或者响应文件没有对询价文件做出实</w:t>
      </w:r>
      <w:r>
        <w:rPr>
          <w:rFonts w:ascii="宋体" w:hAnsi="宋体" w:hint="eastAsia"/>
          <w:color w:val="000000"/>
          <w:sz w:val="24"/>
          <w:szCs w:val="24"/>
        </w:rPr>
        <w:t>质性响应，其响应将被拒绝，应由供应商自行承担。</w:t>
      </w:r>
    </w:p>
    <w:p w:rsidR="00F2789B" w:rsidRDefault="002C3776">
      <w:pPr>
        <w:spacing w:line="480" w:lineRule="exact"/>
        <w:ind w:firstLineChars="200"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、采购单位、采购代理机构可以对已发出的询价文件进行必要的澄清或者修改，澄清或者修改的内容作为询价文件的组成部分。澄清或者修改的内容可能影响响应文件编</w:t>
      </w:r>
      <w:r>
        <w:rPr>
          <w:rFonts w:ascii="宋体" w:hAnsi="宋体" w:hint="eastAsia"/>
          <w:color w:val="000000"/>
          <w:sz w:val="24"/>
          <w:szCs w:val="24"/>
        </w:rPr>
        <w:lastRenderedPageBreak/>
        <w:t>制的，采购单位、采购代理机构应当在提交首次响应文件截止之日</w:t>
      </w:r>
      <w:r>
        <w:rPr>
          <w:rFonts w:ascii="宋体" w:hAnsi="宋体" w:hint="eastAsia"/>
          <w:color w:val="000000"/>
          <w:sz w:val="24"/>
          <w:szCs w:val="24"/>
        </w:rPr>
        <w:t>3</w:t>
      </w:r>
      <w:r>
        <w:rPr>
          <w:rFonts w:ascii="宋体" w:hAnsi="宋体" w:hint="eastAsia"/>
          <w:color w:val="000000"/>
          <w:sz w:val="24"/>
          <w:szCs w:val="24"/>
        </w:rPr>
        <w:t>个工作日前，以网上发布形式通知所有接收询价文件的供应商，不足</w:t>
      </w:r>
      <w:r>
        <w:rPr>
          <w:rFonts w:ascii="宋体" w:hAnsi="宋体" w:hint="eastAsia"/>
          <w:color w:val="000000"/>
          <w:sz w:val="24"/>
          <w:szCs w:val="24"/>
        </w:rPr>
        <w:t>3</w:t>
      </w:r>
      <w:r>
        <w:rPr>
          <w:rFonts w:ascii="宋体" w:hAnsi="宋体" w:hint="eastAsia"/>
          <w:color w:val="000000"/>
          <w:sz w:val="24"/>
          <w:szCs w:val="24"/>
        </w:rPr>
        <w:t>个工作日的，应当顺延提交首次响应文件截止之日。</w:t>
      </w:r>
      <w:r>
        <w:rPr>
          <w:rFonts w:ascii="宋体" w:hAnsi="宋体" w:hint="eastAsia"/>
          <w:color w:val="000000"/>
          <w:sz w:val="24"/>
          <w:szCs w:val="24"/>
        </w:rPr>
        <w:t xml:space="preserve">  </w:t>
      </w:r>
    </w:p>
    <w:p w:rsidR="00F2789B" w:rsidRDefault="002C3776">
      <w:pPr>
        <w:spacing w:line="480" w:lineRule="exact"/>
        <w:ind w:firstLineChars="200" w:firstLine="480"/>
        <w:rPr>
          <w:rFonts w:ascii="宋体" w:hAnsi="宋体"/>
          <w:color w:val="000000"/>
          <w:sz w:val="24"/>
          <w:szCs w:val="24"/>
        </w:rPr>
      </w:pPr>
      <w:r>
        <w:rPr>
          <w:rFonts w:ascii="宋体" w:hAnsi="宋体" w:hint="eastAsia"/>
          <w:color w:val="000000"/>
          <w:sz w:val="24"/>
          <w:szCs w:val="24"/>
        </w:rPr>
        <w:t>供应商由于对询价文件的任何推论和误解以及采购单位、采购代理机构对有关问题的口头解释所造成的后果，均由供应商自负。</w:t>
      </w:r>
    </w:p>
    <w:p w:rsidR="00F2789B" w:rsidRDefault="002C3776">
      <w:pPr>
        <w:spacing w:line="480" w:lineRule="exact"/>
        <w:ind w:firstLineChars="200" w:firstLine="480"/>
        <w:rPr>
          <w:rFonts w:ascii="宋体" w:hAnsi="宋体"/>
          <w:color w:val="000000"/>
          <w:sz w:val="24"/>
          <w:szCs w:val="24"/>
        </w:rPr>
      </w:pPr>
      <w:r>
        <w:rPr>
          <w:rFonts w:ascii="宋体" w:hAnsi="宋体" w:hint="eastAsia"/>
          <w:color w:val="000000"/>
          <w:sz w:val="24"/>
          <w:szCs w:val="24"/>
        </w:rPr>
        <w:t>采购单位、采购代理机构可视情组织答疑会。</w:t>
      </w:r>
    </w:p>
    <w:p w:rsidR="00F2789B" w:rsidRDefault="002C3776">
      <w:pPr>
        <w:adjustRightInd w:val="0"/>
        <w:snapToGrid w:val="0"/>
        <w:spacing w:line="480" w:lineRule="exact"/>
        <w:ind w:firstLineChars="200" w:firstLine="482"/>
        <w:outlineLvl w:val="1"/>
        <w:rPr>
          <w:rFonts w:ascii="宋体" w:hAnsi="宋体"/>
          <w:b/>
          <w:color w:val="000000"/>
          <w:sz w:val="24"/>
          <w:szCs w:val="24"/>
        </w:rPr>
      </w:pPr>
      <w:r>
        <w:rPr>
          <w:rFonts w:ascii="宋体" w:hAnsi="宋体" w:hint="eastAsia"/>
          <w:b/>
          <w:color w:val="000000"/>
          <w:sz w:val="24"/>
          <w:szCs w:val="24"/>
        </w:rPr>
        <w:t>六、评审原则及方法</w:t>
      </w:r>
    </w:p>
    <w:p w:rsidR="00F2789B" w:rsidRDefault="002C3776">
      <w:pPr>
        <w:spacing w:line="480" w:lineRule="exact"/>
        <w:ind w:firstLineChars="200" w:firstLine="482"/>
        <w:rPr>
          <w:rFonts w:ascii="宋体" w:hAnsi="宋体" w:cs="宋体"/>
          <w:b/>
          <w:bCs/>
          <w:color w:val="FF0000"/>
          <w:sz w:val="24"/>
          <w:szCs w:val="24"/>
          <w:u w:val="single"/>
        </w:rPr>
      </w:pPr>
      <w:r>
        <w:rPr>
          <w:rFonts w:ascii="宋体" w:hAnsi="宋体"/>
          <w:b/>
          <w:color w:val="000000"/>
          <w:sz w:val="24"/>
          <w:szCs w:val="24"/>
          <w:u w:val="single"/>
        </w:rPr>
        <w:t>本项目采用最低评标价法。即指以价格为主要因素确定成交候选人的评标方法。原则即为：</w:t>
      </w:r>
      <w:r w:rsidR="00F2789B">
        <w:rPr>
          <w:rFonts w:ascii="宋体" w:hAnsi="宋体"/>
          <w:b/>
          <w:color w:val="000000"/>
          <w:sz w:val="24"/>
          <w:szCs w:val="24"/>
          <w:u w:val="single"/>
        </w:rPr>
        <w:fldChar w:fldCharType="begin"/>
      </w:r>
      <w:r>
        <w:rPr>
          <w:rFonts w:ascii="宋体" w:hAnsi="宋体" w:hint="eastAsia"/>
          <w:b/>
          <w:color w:val="000000"/>
          <w:sz w:val="24"/>
          <w:szCs w:val="24"/>
          <w:u w:val="single"/>
        </w:rPr>
        <w:instrText>= 1 \* GB3</w:instrText>
      </w:r>
      <w:r w:rsidR="00F2789B">
        <w:rPr>
          <w:rFonts w:ascii="宋体" w:hAnsi="宋体"/>
          <w:b/>
          <w:color w:val="000000"/>
          <w:sz w:val="24"/>
          <w:szCs w:val="24"/>
          <w:u w:val="single"/>
        </w:rPr>
        <w:fldChar w:fldCharType="separate"/>
      </w:r>
      <w:r>
        <w:rPr>
          <w:rFonts w:ascii="宋体" w:hAnsi="宋体" w:hint="eastAsia"/>
          <w:b/>
          <w:color w:val="000000"/>
          <w:sz w:val="24"/>
          <w:szCs w:val="24"/>
          <w:u w:val="single"/>
        </w:rPr>
        <w:t>①</w:t>
      </w:r>
      <w:r w:rsidR="00F2789B">
        <w:rPr>
          <w:rFonts w:ascii="宋体" w:hAnsi="宋体"/>
          <w:b/>
          <w:color w:val="000000"/>
          <w:sz w:val="24"/>
          <w:szCs w:val="24"/>
          <w:u w:val="single"/>
        </w:rPr>
        <w:fldChar w:fldCharType="end"/>
      </w:r>
      <w:r>
        <w:rPr>
          <w:rFonts w:ascii="宋体" w:hAnsi="宋体"/>
          <w:b/>
          <w:color w:val="000000"/>
          <w:sz w:val="24"/>
          <w:szCs w:val="24"/>
          <w:u w:val="single"/>
        </w:rPr>
        <w:t>在全部满足询价文件实质性要求前提下，本着</w:t>
      </w:r>
      <w:r>
        <w:rPr>
          <w:rFonts w:ascii="宋体" w:hAnsi="宋体"/>
          <w:b/>
          <w:color w:val="000000"/>
          <w:sz w:val="24"/>
          <w:szCs w:val="24"/>
          <w:u w:val="single"/>
        </w:rPr>
        <w:t>“</w:t>
      </w:r>
      <w:r>
        <w:rPr>
          <w:rFonts w:ascii="宋体" w:hAnsi="宋体"/>
          <w:b/>
          <w:color w:val="000000"/>
          <w:sz w:val="24"/>
          <w:szCs w:val="24"/>
          <w:u w:val="single"/>
        </w:rPr>
        <w:t>公平、公正、诚信</w:t>
      </w:r>
      <w:r>
        <w:rPr>
          <w:rFonts w:ascii="宋体" w:hAnsi="宋体"/>
          <w:b/>
          <w:color w:val="000000"/>
          <w:sz w:val="24"/>
          <w:szCs w:val="24"/>
          <w:u w:val="single"/>
        </w:rPr>
        <w:t>”</w:t>
      </w:r>
      <w:r>
        <w:rPr>
          <w:rFonts w:ascii="宋体" w:hAnsi="宋体"/>
          <w:b/>
          <w:color w:val="000000"/>
          <w:sz w:val="24"/>
          <w:szCs w:val="24"/>
          <w:u w:val="single"/>
        </w:rPr>
        <w:t>的原则：依据《中华人民共和国政府采购法》第四十条第四款内</w:t>
      </w:r>
      <w:r>
        <w:rPr>
          <w:rFonts w:ascii="宋体" w:hAnsi="宋体"/>
          <w:b/>
          <w:color w:val="000000"/>
          <w:sz w:val="24"/>
          <w:szCs w:val="24"/>
          <w:u w:val="single"/>
        </w:rPr>
        <w:t>“</w:t>
      </w:r>
      <w:r>
        <w:rPr>
          <w:rFonts w:ascii="宋体" w:hAnsi="宋体"/>
          <w:b/>
          <w:color w:val="000000"/>
          <w:sz w:val="24"/>
          <w:szCs w:val="24"/>
          <w:u w:val="single"/>
        </w:rPr>
        <w:t>符合采购需求、质量和服务相等且报价最低的原则</w:t>
      </w:r>
      <w:r>
        <w:rPr>
          <w:rFonts w:ascii="宋体" w:hAnsi="宋体"/>
          <w:b/>
          <w:color w:val="000000"/>
          <w:sz w:val="24"/>
          <w:szCs w:val="24"/>
          <w:u w:val="single"/>
        </w:rPr>
        <w:t>”</w:t>
      </w:r>
      <w:r>
        <w:rPr>
          <w:rFonts w:ascii="宋体" w:hAnsi="宋体"/>
          <w:b/>
          <w:color w:val="000000"/>
          <w:sz w:val="24"/>
          <w:szCs w:val="24"/>
          <w:u w:val="single"/>
        </w:rPr>
        <w:t>，确定成交供应商。（注</w:t>
      </w:r>
      <w:r>
        <w:rPr>
          <w:rFonts w:ascii="宋体" w:hAnsi="宋体"/>
          <w:b/>
          <w:sz w:val="24"/>
          <w:szCs w:val="24"/>
          <w:u w:val="single"/>
        </w:rPr>
        <w:t>：本项目最高限价</w:t>
      </w:r>
      <w:r>
        <w:rPr>
          <w:rFonts w:ascii="宋体" w:hAnsi="宋体" w:hint="eastAsia"/>
          <w:b/>
          <w:sz w:val="24"/>
          <w:szCs w:val="24"/>
          <w:u w:val="single"/>
        </w:rPr>
        <w:t>1</w:t>
      </w:r>
      <w:r>
        <w:rPr>
          <w:rFonts w:ascii="宋体" w:hAnsi="宋体" w:hint="eastAsia"/>
          <w:b/>
          <w:sz w:val="24"/>
          <w:szCs w:val="24"/>
          <w:u w:val="single"/>
        </w:rPr>
        <w:t>2</w:t>
      </w:r>
      <w:r>
        <w:rPr>
          <w:rFonts w:ascii="宋体" w:hAnsi="宋体" w:hint="eastAsia"/>
          <w:b/>
          <w:sz w:val="24"/>
          <w:szCs w:val="24"/>
          <w:u w:val="single"/>
        </w:rPr>
        <w:t>万</w:t>
      </w:r>
      <w:r>
        <w:rPr>
          <w:rFonts w:ascii="宋体" w:hAnsi="宋体"/>
          <w:b/>
          <w:sz w:val="24"/>
          <w:szCs w:val="24"/>
          <w:u w:val="single"/>
        </w:rPr>
        <w:t>元，</w:t>
      </w:r>
      <w:r>
        <w:rPr>
          <w:rFonts w:ascii="宋体" w:hAnsi="宋体"/>
          <w:b/>
          <w:color w:val="000000"/>
          <w:sz w:val="24"/>
          <w:szCs w:val="24"/>
          <w:u w:val="single"/>
        </w:rPr>
        <w:t>超过此报价者，为无效报价。</w:t>
      </w:r>
      <w:r>
        <w:rPr>
          <w:rFonts w:ascii="宋体" w:hAnsi="宋体" w:hint="eastAsia"/>
          <w:b/>
          <w:color w:val="000000"/>
          <w:sz w:val="24"/>
          <w:szCs w:val="24"/>
          <w:u w:val="single"/>
        </w:rPr>
        <w:t>）</w:t>
      </w:r>
    </w:p>
    <w:p w:rsidR="00F2789B" w:rsidRDefault="002C3776">
      <w:pPr>
        <w:adjustRightInd w:val="0"/>
        <w:snapToGrid w:val="0"/>
        <w:spacing w:line="480" w:lineRule="exact"/>
        <w:ind w:firstLineChars="200" w:firstLine="482"/>
        <w:outlineLvl w:val="1"/>
        <w:rPr>
          <w:rFonts w:ascii="宋体" w:hAnsi="宋体"/>
          <w:b/>
          <w:sz w:val="24"/>
          <w:szCs w:val="24"/>
        </w:rPr>
      </w:pPr>
      <w:r>
        <w:rPr>
          <w:rFonts w:ascii="宋体" w:hAnsi="宋体" w:hint="eastAsia"/>
          <w:b/>
          <w:color w:val="000000"/>
          <w:sz w:val="24"/>
          <w:szCs w:val="24"/>
        </w:rPr>
        <w:t>七、合同的签订与付款</w:t>
      </w:r>
    </w:p>
    <w:p w:rsidR="00F2789B" w:rsidRDefault="002C3776" w:rsidP="007F09CD">
      <w:pPr>
        <w:spacing w:line="360" w:lineRule="auto"/>
        <w:ind w:firstLineChars="202" w:firstLine="485"/>
        <w:rPr>
          <w:rFonts w:ascii="宋体" w:hAnsi="宋体" w:cs="宋体"/>
          <w:sz w:val="24"/>
        </w:rPr>
      </w:pPr>
      <w:r>
        <w:rPr>
          <w:rFonts w:ascii="宋体" w:hAnsi="宋体" w:cs="宋体" w:hint="eastAsia"/>
          <w:sz w:val="24"/>
          <w:szCs w:val="24"/>
        </w:rPr>
        <w:t>1</w:t>
      </w:r>
      <w:r>
        <w:rPr>
          <w:rFonts w:ascii="宋体" w:hAnsi="宋体" w:cs="宋体" w:hint="eastAsia"/>
          <w:sz w:val="24"/>
          <w:szCs w:val="24"/>
        </w:rPr>
        <w:t>、询价采购结果将在南通市文化广电和旅游局</w:t>
      </w:r>
      <w:r>
        <w:rPr>
          <w:rFonts w:ascii="宋体" w:hAnsi="宋体" w:cs="宋体" w:hint="eastAsia"/>
          <w:sz w:val="24"/>
          <w:szCs w:val="24"/>
        </w:rPr>
        <w:t>http://wgxj.nantong.gov.cn/</w:t>
      </w:r>
      <w:r>
        <w:rPr>
          <w:rFonts w:ascii="宋体" w:hAnsi="宋体" w:cs="宋体" w:hint="eastAsia"/>
          <w:sz w:val="24"/>
          <w:szCs w:val="24"/>
        </w:rPr>
        <w:t>公布。成交供应商在成交通知书发出后</w:t>
      </w:r>
      <w:r>
        <w:rPr>
          <w:rFonts w:ascii="宋体" w:hAnsi="宋体" w:cs="宋体" w:hint="eastAsia"/>
          <w:sz w:val="24"/>
          <w:szCs w:val="24"/>
        </w:rPr>
        <w:t>7</w:t>
      </w:r>
      <w:r>
        <w:rPr>
          <w:rFonts w:ascii="宋体" w:hAnsi="宋体" w:cs="宋体" w:hint="eastAsia"/>
          <w:sz w:val="24"/>
          <w:szCs w:val="24"/>
        </w:rPr>
        <w:t>日内与采购单位签订合同。</w:t>
      </w:r>
      <w:r>
        <w:rPr>
          <w:rFonts w:ascii="宋体" w:hAnsi="宋体" w:cs="宋体" w:hint="eastAsia"/>
          <w:sz w:val="24"/>
        </w:rPr>
        <w:t>本合同一式陆份，采购人、供应商各叁份</w:t>
      </w:r>
      <w:r>
        <w:rPr>
          <w:rFonts w:ascii="宋体" w:hAnsi="宋体" w:cs="宋体" w:hint="eastAsia"/>
          <w:color w:val="000000"/>
          <w:sz w:val="24"/>
          <w:szCs w:val="24"/>
        </w:rPr>
        <w:t>。</w:t>
      </w:r>
    </w:p>
    <w:p w:rsidR="00F2789B" w:rsidRDefault="002C3776">
      <w:pPr>
        <w:snapToGrid w:val="0"/>
        <w:spacing w:line="480" w:lineRule="exact"/>
        <w:ind w:firstLineChars="200" w:firstLine="480"/>
        <w:rPr>
          <w:rFonts w:ascii="宋体" w:hAnsi="宋体" w:cs="宋体"/>
          <w:kern w:val="0"/>
          <w:sz w:val="24"/>
          <w:szCs w:val="24"/>
        </w:rPr>
      </w:pPr>
      <w:r>
        <w:rPr>
          <w:rFonts w:ascii="宋体" w:hAnsi="宋体" w:hint="eastAsia"/>
          <w:sz w:val="24"/>
          <w:szCs w:val="24"/>
        </w:rPr>
        <w:t>2</w:t>
      </w:r>
      <w:r>
        <w:rPr>
          <w:rFonts w:ascii="宋体" w:hAnsi="宋体" w:hint="eastAsia"/>
          <w:sz w:val="24"/>
          <w:szCs w:val="24"/>
        </w:rPr>
        <w:t>、</w:t>
      </w:r>
      <w:r>
        <w:rPr>
          <w:rFonts w:ascii="宋体" w:hAnsi="宋体" w:cs="宋体" w:hint="eastAsia"/>
          <w:kern w:val="0"/>
          <w:sz w:val="24"/>
          <w:szCs w:val="24"/>
        </w:rPr>
        <w:t>本次项目服务期为</w:t>
      </w:r>
      <w:r>
        <w:rPr>
          <w:rFonts w:ascii="宋体" w:hAnsi="宋体" w:cs="宋体" w:hint="eastAsia"/>
          <w:kern w:val="0"/>
          <w:sz w:val="24"/>
          <w:szCs w:val="24"/>
        </w:rPr>
        <w:t>15</w:t>
      </w:r>
      <w:r>
        <w:rPr>
          <w:rFonts w:ascii="宋体" w:hAnsi="宋体" w:cs="宋体" w:hint="eastAsia"/>
          <w:kern w:val="0"/>
          <w:sz w:val="24"/>
          <w:szCs w:val="24"/>
        </w:rPr>
        <w:t>个日历天，在合同双方签订并生效后次日起计。</w:t>
      </w:r>
    </w:p>
    <w:p w:rsidR="00F2789B" w:rsidRDefault="002C3776" w:rsidP="007F09CD">
      <w:pPr>
        <w:adjustRightInd w:val="0"/>
        <w:snapToGrid w:val="0"/>
        <w:spacing w:line="500" w:lineRule="exact"/>
        <w:ind w:firstLineChars="202" w:firstLine="485"/>
        <w:rPr>
          <w:rFonts w:ascii="宋体" w:hAnsi="宋体" w:cs="宋体"/>
          <w:b/>
          <w:bCs/>
          <w:kern w:val="0"/>
          <w:sz w:val="24"/>
          <w:szCs w:val="24"/>
        </w:rPr>
      </w:pPr>
      <w:r>
        <w:rPr>
          <w:rFonts w:ascii="宋体" w:hAnsi="宋体" w:hint="eastAsia"/>
          <w:sz w:val="24"/>
          <w:szCs w:val="24"/>
        </w:rPr>
        <w:t>3</w:t>
      </w:r>
      <w:r>
        <w:rPr>
          <w:rFonts w:ascii="宋体" w:hAnsi="宋体" w:hint="eastAsia"/>
          <w:sz w:val="24"/>
          <w:szCs w:val="24"/>
        </w:rPr>
        <w:t>、</w:t>
      </w:r>
      <w:r>
        <w:rPr>
          <w:rFonts w:ascii="宋体" w:hAnsi="宋体" w:cs="宋体" w:hint="eastAsia"/>
          <w:b/>
          <w:bCs/>
          <w:kern w:val="0"/>
          <w:sz w:val="24"/>
          <w:szCs w:val="24"/>
        </w:rPr>
        <w:t>付款周期：合同签订后，付合同价的</w:t>
      </w:r>
      <w:r>
        <w:rPr>
          <w:rFonts w:ascii="宋体" w:hAnsi="宋体" w:cs="宋体" w:hint="eastAsia"/>
          <w:b/>
          <w:bCs/>
          <w:kern w:val="0"/>
          <w:sz w:val="24"/>
          <w:szCs w:val="24"/>
        </w:rPr>
        <w:t>50%</w:t>
      </w:r>
      <w:r>
        <w:rPr>
          <w:rFonts w:ascii="宋体" w:hAnsi="宋体" w:cs="宋体" w:hint="eastAsia"/>
          <w:b/>
          <w:bCs/>
          <w:kern w:val="0"/>
          <w:sz w:val="24"/>
          <w:szCs w:val="24"/>
        </w:rPr>
        <w:t>，余款在工作内容全部完成，通过相关部门的验收后一次性付清。</w:t>
      </w:r>
      <w:r>
        <w:rPr>
          <w:rFonts w:ascii="宋体" w:hAnsi="宋体" w:cs="宋体" w:hint="eastAsia"/>
          <w:b/>
          <w:bCs/>
          <w:kern w:val="0"/>
          <w:sz w:val="24"/>
          <w:szCs w:val="24"/>
        </w:rPr>
        <w:t xml:space="preserve"> </w:t>
      </w:r>
    </w:p>
    <w:p w:rsidR="00F2789B" w:rsidRDefault="002C3776" w:rsidP="007F09CD">
      <w:pPr>
        <w:snapToGrid w:val="0"/>
        <w:spacing w:line="500" w:lineRule="exact"/>
        <w:ind w:firstLineChars="192" w:firstLine="461"/>
        <w:rPr>
          <w:rFonts w:ascii="宋体" w:hAnsi="宋体" w:cs="宋体"/>
          <w:color w:val="000000"/>
          <w:sz w:val="24"/>
          <w:szCs w:val="24"/>
        </w:rPr>
      </w:pPr>
      <w:r>
        <w:rPr>
          <w:rFonts w:ascii="宋体" w:hAnsi="宋体" w:cs="宋体" w:hint="eastAsia"/>
          <w:color w:val="000000"/>
          <w:sz w:val="24"/>
          <w:szCs w:val="24"/>
        </w:rPr>
        <w:t>款项由采购单位按相关财务支付规定办理支付手续。每次付款供货商均需提供正规发票。以上付款均不计利息。</w:t>
      </w:r>
    </w:p>
    <w:p w:rsidR="00F2789B" w:rsidRDefault="002C3776">
      <w:pPr>
        <w:snapToGrid w:val="0"/>
        <w:spacing w:line="520" w:lineRule="exact"/>
        <w:ind w:firstLineChars="200" w:firstLine="482"/>
        <w:rPr>
          <w:rFonts w:ascii="宋体" w:hAnsi="宋体"/>
          <w:b/>
          <w:color w:val="000000"/>
          <w:sz w:val="24"/>
          <w:szCs w:val="24"/>
        </w:rPr>
      </w:pPr>
      <w:r>
        <w:rPr>
          <w:rFonts w:ascii="宋体" w:hAnsi="宋体" w:hint="eastAsia"/>
          <w:b/>
          <w:color w:val="000000"/>
          <w:sz w:val="24"/>
          <w:szCs w:val="24"/>
        </w:rPr>
        <w:t>八、出现下列情形之一的，作无效询价响应处理</w:t>
      </w:r>
    </w:p>
    <w:p w:rsidR="00F2789B" w:rsidRDefault="002C3776">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w:t>
      </w:r>
      <w:r>
        <w:rPr>
          <w:rFonts w:ascii="宋体" w:hAnsi="宋体" w:cs="宋体" w:hint="eastAsia"/>
          <w:color w:val="000000"/>
          <w:sz w:val="24"/>
          <w:szCs w:val="24"/>
        </w:rPr>
        <w:t>未按规定时间、数额、规定形式交纳投标保证金的；</w:t>
      </w:r>
    </w:p>
    <w:p w:rsidR="00F2789B" w:rsidRDefault="002C3776">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、询价响应文件未按规定要求装订、密封、签署、盖章的；</w:t>
      </w:r>
    </w:p>
    <w:p w:rsidR="00F2789B" w:rsidRDefault="002C3776">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、询价响应文件</w:t>
      </w:r>
      <w:r>
        <w:rPr>
          <w:rFonts w:ascii="宋体" w:hAnsi="宋体" w:hint="eastAsia"/>
          <w:bCs/>
          <w:color w:val="000000"/>
          <w:sz w:val="24"/>
          <w:szCs w:val="24"/>
        </w:rPr>
        <w:t>资格审查文件、</w:t>
      </w:r>
      <w:r>
        <w:rPr>
          <w:rFonts w:ascii="宋体" w:hAnsi="宋体" w:hint="eastAsia"/>
          <w:color w:val="000000"/>
          <w:sz w:val="24"/>
          <w:szCs w:val="24"/>
        </w:rPr>
        <w:t>技术响应文件部分出现商务报价的内容；</w:t>
      </w:r>
    </w:p>
    <w:p w:rsidR="00F2789B" w:rsidRDefault="002C3776">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、不具备询价文件规定的资格要求的；</w:t>
      </w:r>
    </w:p>
    <w:p w:rsidR="00F2789B" w:rsidRDefault="002C3776">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、不符合法律、法规和询价文件中规定的其他实质性要求的；</w:t>
      </w:r>
    </w:p>
    <w:p w:rsidR="00F2789B" w:rsidRDefault="002C3776">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、询价响应报价超出项目预算的；</w:t>
      </w:r>
    </w:p>
    <w:p w:rsidR="00F2789B" w:rsidRDefault="002C3776">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7</w:t>
      </w:r>
      <w:r>
        <w:rPr>
          <w:rFonts w:ascii="宋体" w:hAnsi="宋体" w:hint="eastAsia"/>
          <w:color w:val="000000"/>
          <w:sz w:val="24"/>
          <w:szCs w:val="24"/>
        </w:rPr>
        <w:t>、询价评审小组可以认定为无效询价响应的其他情况。</w:t>
      </w:r>
    </w:p>
    <w:p w:rsidR="00F2789B" w:rsidRDefault="002C3776">
      <w:pPr>
        <w:snapToGrid w:val="0"/>
        <w:spacing w:line="480" w:lineRule="exact"/>
        <w:ind w:firstLineChars="200" w:firstLine="482"/>
        <w:outlineLvl w:val="1"/>
        <w:rPr>
          <w:rFonts w:ascii="宋体" w:hAnsi="宋体"/>
          <w:b/>
          <w:sz w:val="24"/>
          <w:szCs w:val="24"/>
        </w:rPr>
      </w:pPr>
      <w:r>
        <w:rPr>
          <w:rFonts w:ascii="宋体" w:hAnsi="宋体" w:hint="eastAsia"/>
          <w:b/>
          <w:color w:val="000000"/>
          <w:sz w:val="24"/>
          <w:szCs w:val="24"/>
        </w:rPr>
        <w:lastRenderedPageBreak/>
        <w:t>九、出现下列情形之一的，作废标处</w:t>
      </w:r>
      <w:r>
        <w:rPr>
          <w:rFonts w:ascii="宋体" w:hAnsi="宋体" w:hint="eastAsia"/>
          <w:b/>
          <w:sz w:val="24"/>
          <w:szCs w:val="24"/>
        </w:rPr>
        <w:t>理</w:t>
      </w:r>
    </w:p>
    <w:p w:rsidR="00F2789B" w:rsidRDefault="002C3776">
      <w:pPr>
        <w:snapToGrid w:val="0"/>
        <w:spacing w:line="480" w:lineRule="exact"/>
        <w:ind w:firstLineChars="200" w:firstLine="480"/>
        <w:rPr>
          <w:rFonts w:ascii="宋体" w:hAnsi="宋体"/>
          <w:b/>
          <w:sz w:val="24"/>
          <w:szCs w:val="24"/>
        </w:rPr>
      </w:pPr>
      <w:r>
        <w:rPr>
          <w:rFonts w:ascii="宋体" w:hAnsi="宋体" w:hint="eastAsia"/>
          <w:sz w:val="24"/>
          <w:szCs w:val="24"/>
        </w:rPr>
        <w:t>1</w:t>
      </w:r>
      <w:r>
        <w:rPr>
          <w:rFonts w:ascii="宋体" w:hAnsi="宋体" w:hint="eastAsia"/>
          <w:sz w:val="24"/>
          <w:szCs w:val="24"/>
        </w:rPr>
        <w:t>、符合资格条件或者对询价文件作实质响应的投标单位不足</w:t>
      </w:r>
      <w:r>
        <w:rPr>
          <w:rFonts w:ascii="宋体" w:hAnsi="宋体" w:hint="eastAsia"/>
          <w:sz w:val="24"/>
          <w:szCs w:val="24"/>
        </w:rPr>
        <w:t>3</w:t>
      </w:r>
      <w:r>
        <w:rPr>
          <w:rFonts w:ascii="宋体" w:hAnsi="宋体" w:hint="eastAsia"/>
          <w:sz w:val="24"/>
          <w:szCs w:val="24"/>
        </w:rPr>
        <w:t>家的；</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、出现影响采购公正的违法违规行为的；</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、因重大变故，采购任务被取消的；</w:t>
      </w:r>
    </w:p>
    <w:p w:rsidR="00F2789B" w:rsidRDefault="002C3776">
      <w:pPr>
        <w:snapToGrid w:val="0"/>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、供应商的报价均超出了采购预算，采购单位不能支付的；</w:t>
      </w:r>
    </w:p>
    <w:p w:rsidR="00F2789B" w:rsidRDefault="002C3776">
      <w:pPr>
        <w:snapToGrid w:val="0"/>
        <w:spacing w:line="480" w:lineRule="exact"/>
        <w:ind w:firstLineChars="200" w:firstLine="480"/>
        <w:rPr>
          <w:rFonts w:ascii="宋体" w:hAnsi="宋体" w:cs="宋体"/>
          <w:w w:val="80"/>
          <w:szCs w:val="44"/>
        </w:rPr>
      </w:pPr>
      <w:r>
        <w:rPr>
          <w:rFonts w:ascii="宋体" w:hAnsi="宋体" w:hint="eastAsia"/>
          <w:sz w:val="24"/>
          <w:szCs w:val="24"/>
        </w:rPr>
        <w:t>5</w:t>
      </w:r>
      <w:r>
        <w:rPr>
          <w:rFonts w:ascii="宋体" w:hAnsi="宋体" w:hint="eastAsia"/>
          <w:sz w:val="24"/>
          <w:szCs w:val="24"/>
        </w:rPr>
        <w:t>、询价评审小组可以认定为废标的其他情况。</w:t>
      </w:r>
    </w:p>
    <w:p w:rsidR="00F2789B" w:rsidRDefault="00F2789B">
      <w:pPr>
        <w:pStyle w:val="1"/>
        <w:keepNext w:val="0"/>
        <w:keepLines w:val="0"/>
        <w:adjustRightInd w:val="0"/>
        <w:snapToGrid w:val="0"/>
        <w:spacing w:before="0" w:after="0" w:line="800" w:lineRule="exact"/>
        <w:textAlignment w:val="baseline"/>
        <w:rPr>
          <w:rFonts w:ascii="宋体" w:eastAsia="宋体" w:hAnsi="宋体" w:cs="宋体"/>
          <w:w w:val="80"/>
          <w:szCs w:val="44"/>
        </w:rPr>
      </w:pPr>
    </w:p>
    <w:p w:rsidR="00F2789B" w:rsidRDefault="00F2789B">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F2789B" w:rsidRDefault="002C3776">
      <w:pPr>
        <w:pStyle w:val="1"/>
        <w:keepNext w:val="0"/>
        <w:keepLines w:val="0"/>
        <w:snapToGrid w:val="0"/>
        <w:spacing w:before="0" w:after="0" w:line="360" w:lineRule="auto"/>
        <w:jc w:val="center"/>
        <w:rPr>
          <w:rFonts w:ascii="宋体" w:hAnsi="宋体" w:cs="宋体"/>
          <w:color w:val="000000"/>
          <w:w w:val="80"/>
          <w:szCs w:val="44"/>
        </w:rPr>
      </w:pPr>
      <w:r>
        <w:rPr>
          <w:rFonts w:ascii="宋体" w:hAnsi="宋体" w:cs="宋体" w:hint="eastAsia"/>
          <w:color w:val="000000"/>
          <w:w w:val="80"/>
          <w:szCs w:val="44"/>
        </w:rPr>
        <w:t>第三章</w:t>
      </w:r>
      <w:r>
        <w:rPr>
          <w:rFonts w:ascii="宋体" w:hAnsi="宋体" w:cs="宋体" w:hint="eastAsia"/>
          <w:color w:val="000000"/>
          <w:w w:val="80"/>
          <w:szCs w:val="44"/>
        </w:rPr>
        <w:t xml:space="preserve">  </w:t>
      </w:r>
      <w:r>
        <w:rPr>
          <w:rFonts w:ascii="宋体" w:hAnsi="宋体" w:cs="宋体" w:hint="eastAsia"/>
          <w:color w:val="000000"/>
          <w:w w:val="80"/>
          <w:szCs w:val="44"/>
        </w:rPr>
        <w:t>项目需求</w:t>
      </w:r>
    </w:p>
    <w:p w:rsidR="00F2789B" w:rsidRDefault="002C3776">
      <w:pPr>
        <w:widowControl/>
        <w:overflowPunct w:val="0"/>
        <w:topLinePunct/>
        <w:spacing w:line="560" w:lineRule="exact"/>
        <w:ind w:firstLine="629"/>
        <w:rPr>
          <w:rFonts w:ascii="宋体" w:hAnsi="宋体"/>
          <w:b/>
          <w:sz w:val="28"/>
          <w:szCs w:val="28"/>
        </w:rPr>
      </w:pPr>
      <w:r>
        <w:rPr>
          <w:rFonts w:ascii="宋体" w:hAnsi="宋体" w:hint="eastAsia"/>
          <w:b/>
          <w:sz w:val="28"/>
          <w:szCs w:val="28"/>
        </w:rPr>
        <w:t>一、工作背景</w:t>
      </w:r>
    </w:p>
    <w:p w:rsidR="00F2789B" w:rsidRDefault="002C3776">
      <w:pPr>
        <w:overflowPunct w:val="0"/>
        <w:topLinePunct/>
        <w:spacing w:line="560" w:lineRule="exact"/>
        <w:ind w:firstLineChars="200" w:firstLine="480"/>
        <w:rPr>
          <w:rFonts w:ascii="宋体" w:hAnsi="宋体"/>
          <w:sz w:val="24"/>
          <w:szCs w:val="24"/>
        </w:rPr>
      </w:pPr>
      <w:r>
        <w:rPr>
          <w:rFonts w:ascii="宋体" w:hAnsi="宋体" w:hint="eastAsia"/>
          <w:sz w:val="24"/>
          <w:szCs w:val="24"/>
        </w:rPr>
        <w:t>为贯彻落实党的十八大精神和中央八条规定，自觉实践社会主义核心价值观，落实厉行勤俭节约、精简会议活动、切实改进会风、严格控制各类会议和重大活动等各项措施，全面推行政务公开，提高办事效率，更好地服务发展、服务基层、服务群众，提高行政效能与管理水平，通过现代信息化技术手段提升内部管理水平成为了国家重要机构势在必行的重要工作。</w:t>
      </w:r>
    </w:p>
    <w:p w:rsidR="00F2789B" w:rsidRDefault="002C3776">
      <w:pPr>
        <w:overflowPunct w:val="0"/>
        <w:topLinePunct/>
        <w:spacing w:line="560" w:lineRule="exact"/>
        <w:ind w:firstLineChars="200" w:firstLine="480"/>
        <w:rPr>
          <w:rFonts w:ascii="宋体" w:hAnsi="宋体"/>
          <w:sz w:val="24"/>
          <w:szCs w:val="24"/>
        </w:rPr>
      </w:pPr>
      <w:r>
        <w:rPr>
          <w:rFonts w:ascii="宋体" w:hAnsi="宋体" w:hint="eastAsia"/>
          <w:sz w:val="24"/>
          <w:szCs w:val="24"/>
        </w:rPr>
        <w:t>而文化执法技术监</w:t>
      </w:r>
      <w:r>
        <w:rPr>
          <w:rFonts w:ascii="宋体" w:hAnsi="宋体" w:hint="eastAsia"/>
          <w:sz w:val="24"/>
          <w:szCs w:val="24"/>
        </w:rPr>
        <w:t>控管理平台系统作为构建于政府基础信息网络平台上的现代化高效远程通讯手段</w:t>
      </w:r>
      <w:r>
        <w:rPr>
          <w:rFonts w:ascii="宋体" w:hAnsi="宋体" w:hint="eastAsia"/>
          <w:sz w:val="24"/>
          <w:szCs w:val="24"/>
        </w:rPr>
        <w:t>,</w:t>
      </w:r>
      <w:r>
        <w:rPr>
          <w:rFonts w:ascii="宋体" w:hAnsi="宋体" w:hint="eastAsia"/>
          <w:sz w:val="24"/>
          <w:szCs w:val="24"/>
        </w:rPr>
        <w:t>也成为了政府行政管理信息化的一个重要评测标准。</w:t>
      </w:r>
      <w:r>
        <w:rPr>
          <w:rFonts w:ascii="宋体" w:hAnsi="宋体" w:hint="eastAsia"/>
          <w:sz w:val="24"/>
          <w:szCs w:val="24"/>
        </w:rPr>
        <w:t xml:space="preserve"> </w:t>
      </w:r>
      <w:r>
        <w:rPr>
          <w:rFonts w:ascii="宋体" w:hAnsi="宋体" w:hint="eastAsia"/>
          <w:sz w:val="24"/>
          <w:szCs w:val="24"/>
        </w:rPr>
        <w:t>指挥中心的广泛应用为政府部门实现了快速沟通、快速决策，提高了政府的工作效率，体现了政府全心全意为人民服务的意识，符合节约型社会、节约型政府、绿色低碳经济的要求。</w:t>
      </w:r>
    </w:p>
    <w:p w:rsidR="00F2789B" w:rsidRDefault="002C3776">
      <w:pPr>
        <w:overflowPunct w:val="0"/>
        <w:topLinePunct/>
        <w:spacing w:line="560" w:lineRule="exact"/>
        <w:ind w:firstLineChars="200" w:firstLine="480"/>
        <w:rPr>
          <w:rFonts w:ascii="宋体" w:hAnsi="宋体"/>
          <w:sz w:val="24"/>
          <w:szCs w:val="24"/>
        </w:rPr>
      </w:pPr>
      <w:r>
        <w:rPr>
          <w:rFonts w:ascii="宋体" w:hAnsi="宋体" w:hint="eastAsia"/>
          <w:sz w:val="24"/>
          <w:szCs w:val="24"/>
        </w:rPr>
        <w:t>目前，为提高了工作效率，节约办公经费。我文化执法中队根据工作计划及当前工作需要，拟建设文化执法技术监控管理指挥中心会议室配套升级项目。</w:t>
      </w:r>
    </w:p>
    <w:p w:rsidR="00F2789B" w:rsidRDefault="002C3776">
      <w:pPr>
        <w:widowControl/>
        <w:overflowPunct w:val="0"/>
        <w:topLinePunct/>
        <w:spacing w:line="560" w:lineRule="exact"/>
        <w:ind w:firstLine="629"/>
        <w:rPr>
          <w:rFonts w:ascii="宋体" w:hAnsi="宋体"/>
          <w:b/>
          <w:sz w:val="28"/>
          <w:szCs w:val="28"/>
        </w:rPr>
      </w:pPr>
      <w:r>
        <w:rPr>
          <w:rFonts w:ascii="宋体" w:hAnsi="宋体" w:hint="eastAsia"/>
          <w:b/>
          <w:sz w:val="28"/>
          <w:szCs w:val="28"/>
        </w:rPr>
        <w:t>二、建设内容</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本项目配套工程包括中心的环境建设。</w:t>
      </w:r>
      <w:bookmarkStart w:id="1" w:name="_Toc525660385"/>
    </w:p>
    <w:bookmarkEnd w:id="1"/>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根据现场空间，按照应急指挥中心音视频环境要求</w:t>
      </w:r>
      <w:r>
        <w:rPr>
          <w:rFonts w:ascii="仿宋" w:eastAsia="仿宋" w:hAnsi="仿宋" w:hint="eastAsia"/>
          <w:sz w:val="28"/>
          <w:szCs w:val="28"/>
        </w:rPr>
        <w:t>进行装修设计</w:t>
      </w:r>
      <w:r>
        <w:rPr>
          <w:rFonts w:ascii="仿宋" w:eastAsia="仿宋" w:hAnsi="仿宋" w:hint="eastAsia"/>
          <w:sz w:val="28"/>
          <w:szCs w:val="28"/>
        </w:rPr>
        <w:t>；</w:t>
      </w:r>
      <w:r>
        <w:rPr>
          <w:rFonts w:ascii="仿宋" w:eastAsia="仿宋" w:hAnsi="仿宋" w:hint="eastAsia"/>
          <w:sz w:val="28"/>
          <w:szCs w:val="28"/>
        </w:rPr>
        <w:t>采用轻钢龙骨石膏板吊顶，防静电处理，敷设地毯，墙壁吸音处理，电动窗帘与</w:t>
      </w:r>
      <w:r>
        <w:rPr>
          <w:rFonts w:ascii="仿宋" w:eastAsia="仿宋" w:hAnsi="仿宋" w:hint="eastAsia"/>
          <w:sz w:val="28"/>
          <w:szCs w:val="28"/>
        </w:rPr>
        <w:lastRenderedPageBreak/>
        <w:t>原集控系统对接，安装空调</w:t>
      </w:r>
      <w:r>
        <w:rPr>
          <w:rFonts w:ascii="仿宋" w:eastAsia="仿宋" w:hAnsi="仿宋" w:hint="eastAsia"/>
          <w:sz w:val="28"/>
          <w:szCs w:val="28"/>
        </w:rPr>
        <w:t>；</w:t>
      </w:r>
      <w:r>
        <w:rPr>
          <w:rFonts w:ascii="仿宋" w:eastAsia="仿宋" w:hAnsi="仿宋" w:hint="eastAsia"/>
          <w:sz w:val="28"/>
          <w:szCs w:val="28"/>
        </w:rPr>
        <w:t>灯光效果按视频会议室要求布置</w:t>
      </w:r>
      <w:r>
        <w:rPr>
          <w:rFonts w:ascii="仿宋" w:eastAsia="仿宋" w:hAnsi="仿宋" w:hint="eastAsia"/>
          <w:sz w:val="28"/>
          <w:szCs w:val="28"/>
        </w:rPr>
        <w:t>；视频会议系统需要和指挥中心系统对接；</w:t>
      </w:r>
      <w:r>
        <w:rPr>
          <w:rFonts w:ascii="仿宋" w:eastAsia="仿宋" w:hAnsi="仿宋" w:hint="eastAsia"/>
          <w:sz w:val="28"/>
          <w:szCs w:val="28"/>
        </w:rPr>
        <w:t>微机房建设及会议桌椅。</w:t>
      </w:r>
    </w:p>
    <w:p w:rsidR="00F2789B" w:rsidRDefault="002C3776">
      <w:pPr>
        <w:pStyle w:val="5"/>
        <w:numPr>
          <w:ilvl w:val="4"/>
          <w:numId w:val="0"/>
        </w:numPr>
        <w:rPr>
          <w:rFonts w:ascii="仿宋" w:eastAsia="仿宋" w:hAnsi="仿宋"/>
        </w:rPr>
      </w:pPr>
      <w:bookmarkStart w:id="2" w:name="_Toc1373353"/>
      <w:r>
        <w:rPr>
          <w:rFonts w:ascii="仿宋" w:eastAsia="仿宋" w:hAnsi="仿宋" w:hint="eastAsia"/>
        </w:rPr>
        <w:t>1.</w:t>
      </w:r>
      <w:r>
        <w:rPr>
          <w:rFonts w:ascii="仿宋" w:eastAsia="仿宋" w:hAnsi="仿宋" w:hint="eastAsia"/>
        </w:rPr>
        <w:t>施工说明</w:t>
      </w:r>
      <w:bookmarkEnd w:id="2"/>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工地管理人员及技术人员应对图纸和说明书作全面了解，对一些有特殊施工要求的部位应作重点记录，遇有问题应与设计人员协商解决，不得自行修改设计。</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施工工序必须符合《装饰工程质量验收规范》要求，发现问题应及时纠正。</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凡装修施工质量控制未提及处，均按《装饰工程质量验收规范》要求执行。</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施工做法与选材要求。</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本工程做法除图纸具体要求的面层外，对结构层未作具体要求时，应参见《建筑构造通用图集》</w:t>
      </w:r>
      <w:r>
        <w:rPr>
          <w:rFonts w:ascii="仿宋" w:eastAsia="仿宋" w:hAnsi="仿宋" w:hint="eastAsia"/>
          <w:sz w:val="28"/>
          <w:szCs w:val="28"/>
        </w:rPr>
        <w:t xml:space="preserve"> 88J</w:t>
      </w:r>
      <w:r>
        <w:rPr>
          <w:rFonts w:ascii="仿宋" w:eastAsia="仿宋" w:hAnsi="仿宋" w:hint="eastAsia"/>
          <w:sz w:val="28"/>
          <w:szCs w:val="28"/>
        </w:rPr>
        <w:t>和高级装饰工程施工作法，严格遵守国家现行的《有关质量验收标准规范》的要求。</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内装公共部分轻钢龙骨硅酸钙板上人吊顶，每个封闭空间吊顶需设一个或多个检修口，位置应选隐蔽处，乳胶漆应选用环保型，浴室内为防潮型。</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本工程油漆除特殊注明外，哑光漆、无光漆均指硝基哑光清漆，或水性木器漆油漆时需要施工方作出小样由现场设计人员与甲方工地代表确认后方可大面积施工。</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装饰工程所涉及到技术含量高的外加工装饰材</w:t>
      </w:r>
      <w:r>
        <w:rPr>
          <w:rFonts w:ascii="仿宋" w:eastAsia="仿宋" w:hAnsi="仿宋" w:hint="eastAsia"/>
          <w:sz w:val="28"/>
          <w:szCs w:val="28"/>
        </w:rPr>
        <w:t>料（如各类金属件、玻璃产品、石材外加</w:t>
      </w:r>
      <w:r>
        <w:rPr>
          <w:rFonts w:ascii="仿宋" w:eastAsia="仿宋" w:hAnsi="仿宋" w:hint="eastAsia"/>
          <w:sz w:val="28"/>
          <w:szCs w:val="28"/>
        </w:rPr>
        <w:t xml:space="preserve"> </w:t>
      </w:r>
      <w:r>
        <w:rPr>
          <w:rFonts w:ascii="仿宋" w:eastAsia="仿宋" w:hAnsi="仿宋" w:hint="eastAsia"/>
          <w:sz w:val="28"/>
          <w:szCs w:val="28"/>
        </w:rPr>
        <w:t>工）等，都须由声誉良好、技术工艺精湛的国内外知名厂家胜任，不得在无资质、工艺粗糙、设</w:t>
      </w:r>
      <w:r>
        <w:rPr>
          <w:rFonts w:ascii="仿宋" w:eastAsia="仿宋" w:hAnsi="仿宋" w:hint="eastAsia"/>
          <w:sz w:val="28"/>
          <w:szCs w:val="28"/>
        </w:rPr>
        <w:t xml:space="preserve"> </w:t>
      </w:r>
      <w:r>
        <w:rPr>
          <w:rFonts w:ascii="仿宋" w:eastAsia="仿宋" w:hAnsi="仿宋" w:hint="eastAsia"/>
          <w:sz w:val="28"/>
          <w:szCs w:val="28"/>
        </w:rPr>
        <w:t>备陈旧的厂家加工。</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关于施工图图纸</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全部施工图在施工前需业主签字确认。</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施工单位负责现场施工的项目经理或人员必须严格遵循消防法律法规</w:t>
      </w:r>
      <w:r>
        <w:rPr>
          <w:rFonts w:ascii="仿宋" w:eastAsia="仿宋" w:hAnsi="仿宋" w:hint="eastAsia"/>
          <w:sz w:val="28"/>
          <w:szCs w:val="28"/>
        </w:rPr>
        <w:lastRenderedPageBreak/>
        <w:t>方面的要求。</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以图上所标尺寸为准，不得按比例度量本图。</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(6)</w:t>
      </w:r>
      <w:r>
        <w:rPr>
          <w:rFonts w:ascii="仿宋" w:eastAsia="仿宋" w:hAnsi="仿宋" w:hint="eastAsia"/>
          <w:sz w:val="28"/>
          <w:szCs w:val="28"/>
        </w:rPr>
        <w:t>关于施工工艺做法要求</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本设计中所有隐蔽工程需按消防规范做一级防火处理，工艺做法要求符合国家现行的建筑</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设计及室内装饰设计及验收规范。</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木作施工：全部隐蔽木作部位均涂刷</w:t>
      </w:r>
      <w:r>
        <w:rPr>
          <w:rFonts w:ascii="仿宋" w:eastAsia="仿宋" w:hAnsi="仿宋" w:hint="eastAsia"/>
          <w:sz w:val="28"/>
          <w:szCs w:val="28"/>
        </w:rPr>
        <w:t>3</w:t>
      </w:r>
      <w:r>
        <w:rPr>
          <w:rFonts w:ascii="仿宋" w:eastAsia="仿宋" w:hAnsi="仿宋" w:hint="eastAsia"/>
          <w:sz w:val="28"/>
          <w:szCs w:val="28"/>
        </w:rPr>
        <w:t>遍防火涂料</w:t>
      </w:r>
      <w:r>
        <w:rPr>
          <w:rFonts w:ascii="仿宋" w:eastAsia="仿宋" w:hAnsi="仿宋" w:hint="eastAsia"/>
          <w:sz w:val="28"/>
          <w:szCs w:val="28"/>
        </w:rPr>
        <w:t>，防火涂料应选用当地消防主管部门认可的产品。</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电气施工：电气布线及电器安装应遵守消防部门认定的操作规范。</w:t>
      </w:r>
    </w:p>
    <w:p w:rsidR="00F2789B" w:rsidRDefault="002C3776">
      <w:pPr>
        <w:spacing w:line="360" w:lineRule="auto"/>
        <w:ind w:firstLineChars="200" w:firstLine="560"/>
        <w:rPr>
          <w:rFonts w:ascii="仿宋_GB2312" w:eastAsia="仿宋_GB2312" w:hAnsi="仿宋_GB2312"/>
          <w:color w:val="000000"/>
          <w:sz w:val="32"/>
        </w:rPr>
      </w:pPr>
      <w:r>
        <w:rPr>
          <w:rFonts w:ascii="仿宋" w:eastAsia="仿宋" w:hAnsi="仿宋" w:hint="eastAsia"/>
          <w:sz w:val="28"/>
          <w:szCs w:val="28"/>
        </w:rPr>
        <w:t xml:space="preserve"> </w:t>
      </w:r>
      <w:r>
        <w:rPr>
          <w:rFonts w:ascii="仿宋" w:eastAsia="仿宋" w:hAnsi="仿宋" w:hint="eastAsia"/>
          <w:sz w:val="28"/>
          <w:szCs w:val="28"/>
        </w:rPr>
        <w:t>材料要求：装饰材料的选用应符合国家现行有关标准，根据消防部门关于建筑室内装修设计防火规定严格选材，采用当地消防行政主管部门鉴定认可的装饰材料，做法工序应符合当地消防行政主管部门认定的程序，本设计图纸对大部分材料已进行使用说明，但施工单位在定货前应提供所有材料的防火检测报告</w:t>
      </w:r>
      <w:r>
        <w:rPr>
          <w:rFonts w:ascii="仿宋" w:eastAsia="仿宋" w:hAnsi="仿宋" w:hint="eastAsia"/>
          <w:sz w:val="28"/>
          <w:szCs w:val="28"/>
        </w:rPr>
        <w:t>.</w:t>
      </w:r>
    </w:p>
    <w:p w:rsidR="00F2789B" w:rsidRDefault="002C3776">
      <w:pPr>
        <w:pStyle w:val="5"/>
        <w:numPr>
          <w:ilvl w:val="0"/>
          <w:numId w:val="1"/>
        </w:numPr>
        <w:rPr>
          <w:rFonts w:ascii="仿宋" w:eastAsia="仿宋" w:hAnsi="仿宋"/>
        </w:rPr>
      </w:pPr>
      <w:bookmarkStart w:id="3" w:name="_Toc1373354"/>
      <w:r>
        <w:rPr>
          <w:rFonts w:ascii="仿宋" w:eastAsia="仿宋" w:hAnsi="仿宋" w:hint="eastAsia"/>
        </w:rPr>
        <w:t>电气说明</w:t>
      </w:r>
      <w:bookmarkEnd w:id="3"/>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中华人民共和国行业标准</w:t>
      </w:r>
      <w:r>
        <w:rPr>
          <w:rFonts w:ascii="仿宋" w:eastAsia="仿宋" w:hAnsi="仿宋" w:hint="eastAsia"/>
          <w:sz w:val="28"/>
          <w:szCs w:val="28"/>
        </w:rPr>
        <w:t>JGJ/T16-92</w:t>
      </w:r>
      <w:r>
        <w:rPr>
          <w:rFonts w:ascii="仿宋" w:eastAsia="仿宋" w:hAnsi="仿宋" w:hint="eastAsia"/>
          <w:sz w:val="28"/>
          <w:szCs w:val="28"/>
        </w:rPr>
        <w:t>《民用建筑电气设计规范》；</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中华人民共和国行业标准</w:t>
      </w:r>
      <w:r>
        <w:rPr>
          <w:rFonts w:ascii="仿宋" w:eastAsia="仿宋" w:hAnsi="仿宋" w:hint="eastAsia"/>
          <w:sz w:val="28"/>
          <w:szCs w:val="28"/>
        </w:rPr>
        <w:t>GB/T50311-20</w:t>
      </w:r>
      <w:r>
        <w:rPr>
          <w:rFonts w:ascii="仿宋" w:eastAsia="仿宋" w:hAnsi="仿宋" w:hint="eastAsia"/>
          <w:sz w:val="28"/>
          <w:szCs w:val="28"/>
        </w:rPr>
        <w:t>00</w:t>
      </w:r>
      <w:r>
        <w:rPr>
          <w:rFonts w:ascii="仿宋" w:eastAsia="仿宋" w:hAnsi="仿宋" w:hint="eastAsia"/>
          <w:sz w:val="28"/>
          <w:szCs w:val="28"/>
        </w:rPr>
        <w:t>《建筑及建筑群综合布线系统设计规范》；</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本工程二次精装饰布置平面、天花平面及立面、原电气施工图等相关专业提供的技术资料；</w:t>
      </w:r>
    </w:p>
    <w:p w:rsidR="00F2789B" w:rsidRDefault="00F2789B"/>
    <w:p w:rsidR="00F2789B" w:rsidRDefault="002C3776">
      <w:pPr>
        <w:spacing w:line="360" w:lineRule="auto"/>
        <w:rPr>
          <w:rFonts w:ascii="仿宋" w:eastAsia="仿宋" w:hAnsi="仿宋"/>
          <w:sz w:val="28"/>
          <w:szCs w:val="28"/>
        </w:rPr>
      </w:pPr>
      <w:r>
        <w:rPr>
          <w:rFonts w:ascii="仿宋" w:eastAsia="仿宋" w:hAnsi="仿宋"/>
          <w:b/>
          <w:sz w:val="28"/>
          <w:szCs w:val="28"/>
        </w:rPr>
        <w:t>指挥中心</w:t>
      </w:r>
      <w:r>
        <w:rPr>
          <w:rFonts w:ascii="仿宋" w:eastAsia="仿宋" w:hAnsi="仿宋" w:hint="eastAsia"/>
          <w:b/>
          <w:sz w:val="28"/>
          <w:szCs w:val="28"/>
        </w:rPr>
        <w:t>设备</w:t>
      </w:r>
      <w:r>
        <w:rPr>
          <w:rFonts w:ascii="仿宋" w:eastAsia="仿宋" w:hAnsi="仿宋"/>
          <w:b/>
          <w:sz w:val="28"/>
          <w:szCs w:val="28"/>
        </w:rPr>
        <w:t>布局</w:t>
      </w:r>
      <w:r>
        <w:rPr>
          <w:rFonts w:ascii="仿宋" w:eastAsia="仿宋" w:hAnsi="仿宋" w:hint="eastAsia"/>
          <w:b/>
          <w:sz w:val="28"/>
          <w:szCs w:val="28"/>
        </w:rPr>
        <w:t>效果示意图</w:t>
      </w:r>
      <w:r>
        <w:rPr>
          <w:rFonts w:ascii="仿宋" w:eastAsia="仿宋" w:hAnsi="仿宋" w:hint="eastAsia"/>
          <w:sz w:val="28"/>
          <w:szCs w:val="28"/>
        </w:rPr>
        <w:t>如下</w:t>
      </w:r>
      <w:r>
        <w:rPr>
          <w:rFonts w:ascii="仿宋" w:eastAsia="仿宋" w:hAnsi="仿宋"/>
          <w:sz w:val="28"/>
          <w:szCs w:val="28"/>
        </w:rPr>
        <w:t>所示</w:t>
      </w:r>
      <w:r>
        <w:rPr>
          <w:rFonts w:ascii="仿宋" w:eastAsia="仿宋" w:hAnsi="仿宋" w:hint="eastAsia"/>
          <w:sz w:val="28"/>
          <w:szCs w:val="28"/>
        </w:rPr>
        <w:t>：</w:t>
      </w:r>
    </w:p>
    <w:p w:rsidR="00F2789B" w:rsidRDefault="002C3776">
      <w:pPr>
        <w:pStyle w:val="af9"/>
        <w:ind w:firstLineChars="0" w:firstLine="0"/>
      </w:pPr>
      <w:r>
        <w:rPr>
          <w:noProof/>
        </w:rPr>
        <w:lastRenderedPageBreak/>
        <w:drawing>
          <wp:inline distT="0" distB="0" distL="114300" distR="114300">
            <wp:extent cx="4282440" cy="3474720"/>
            <wp:effectExtent l="0" t="0" r="381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282440" cy="3474720"/>
                    </a:xfrm>
                    <a:prstGeom prst="rect">
                      <a:avLst/>
                    </a:prstGeom>
                    <a:noFill/>
                    <a:ln>
                      <a:noFill/>
                    </a:ln>
                  </pic:spPr>
                </pic:pic>
              </a:graphicData>
            </a:graphic>
          </wp:inline>
        </w:drawing>
      </w:r>
    </w:p>
    <w:p w:rsidR="00F2789B" w:rsidRDefault="00F2789B">
      <w:pPr>
        <w:pStyle w:val="af9"/>
        <w:ind w:firstLineChars="0" w:firstLine="0"/>
      </w:pPr>
    </w:p>
    <w:p w:rsidR="00F2789B" w:rsidRDefault="00F2789B">
      <w:pPr>
        <w:pStyle w:val="af9"/>
        <w:ind w:firstLineChars="0" w:firstLine="0"/>
      </w:pPr>
    </w:p>
    <w:p w:rsidR="00F2789B" w:rsidRDefault="002C3776">
      <w:pPr>
        <w:spacing w:line="360" w:lineRule="auto"/>
        <w:rPr>
          <w:rFonts w:ascii="仿宋" w:eastAsia="仿宋" w:hAnsi="仿宋"/>
          <w:sz w:val="28"/>
          <w:szCs w:val="28"/>
        </w:rPr>
      </w:pPr>
      <w:r>
        <w:rPr>
          <w:rFonts w:ascii="仿宋" w:eastAsia="仿宋" w:hAnsi="仿宋"/>
          <w:b/>
          <w:sz w:val="28"/>
          <w:szCs w:val="28"/>
        </w:rPr>
        <w:t>指挥中心</w:t>
      </w:r>
      <w:r>
        <w:rPr>
          <w:rFonts w:ascii="仿宋" w:eastAsia="仿宋" w:hAnsi="仿宋" w:hint="eastAsia"/>
          <w:b/>
          <w:sz w:val="28"/>
          <w:szCs w:val="28"/>
        </w:rPr>
        <w:t>设备</w:t>
      </w:r>
      <w:r>
        <w:rPr>
          <w:rFonts w:ascii="仿宋" w:eastAsia="仿宋" w:hAnsi="仿宋"/>
          <w:b/>
          <w:sz w:val="28"/>
          <w:szCs w:val="28"/>
        </w:rPr>
        <w:t>布局</w:t>
      </w:r>
      <w:r>
        <w:rPr>
          <w:rFonts w:ascii="仿宋" w:eastAsia="仿宋" w:hAnsi="仿宋" w:hint="eastAsia"/>
          <w:b/>
          <w:sz w:val="28"/>
          <w:szCs w:val="28"/>
        </w:rPr>
        <w:t>效果平面图</w:t>
      </w:r>
      <w:r>
        <w:rPr>
          <w:rFonts w:ascii="仿宋" w:eastAsia="仿宋" w:hAnsi="仿宋" w:hint="eastAsia"/>
          <w:sz w:val="28"/>
          <w:szCs w:val="28"/>
        </w:rPr>
        <w:t>如下</w:t>
      </w:r>
      <w:r>
        <w:rPr>
          <w:rFonts w:ascii="仿宋" w:eastAsia="仿宋" w:hAnsi="仿宋"/>
          <w:sz w:val="28"/>
          <w:szCs w:val="28"/>
        </w:rPr>
        <w:t>所示</w:t>
      </w:r>
      <w:r>
        <w:rPr>
          <w:rFonts w:ascii="仿宋" w:eastAsia="仿宋" w:hAnsi="仿宋" w:hint="eastAsia"/>
          <w:sz w:val="28"/>
          <w:szCs w:val="28"/>
        </w:rPr>
        <w:t>：</w:t>
      </w:r>
    </w:p>
    <w:p w:rsidR="00F2789B" w:rsidRDefault="002C3776">
      <w:pPr>
        <w:pStyle w:val="af9"/>
        <w:ind w:firstLineChars="0" w:firstLine="0"/>
      </w:pPr>
      <w:r>
        <w:rPr>
          <w:rFonts w:hint="eastAsia"/>
          <w:noProof/>
        </w:rPr>
        <w:lastRenderedPageBreak/>
        <w:drawing>
          <wp:inline distT="0" distB="0" distL="114300" distR="114300">
            <wp:extent cx="4743450" cy="4514850"/>
            <wp:effectExtent l="0" t="0" r="0" b="0"/>
            <wp:docPr id="2" name="图片 2" descr="47ea330ba14adcfa82de62b41ddb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7ea330ba14adcfa82de62b41ddbab2"/>
                    <pic:cNvPicPr>
                      <a:picLocks noChangeAspect="1"/>
                    </pic:cNvPicPr>
                  </pic:nvPicPr>
                  <pic:blipFill>
                    <a:blip r:embed="rId9"/>
                    <a:stretch>
                      <a:fillRect/>
                    </a:stretch>
                  </pic:blipFill>
                  <pic:spPr>
                    <a:xfrm>
                      <a:off x="0" y="0"/>
                      <a:ext cx="4743450" cy="4514850"/>
                    </a:xfrm>
                    <a:prstGeom prst="rect">
                      <a:avLst/>
                    </a:prstGeom>
                    <a:noFill/>
                    <a:ln>
                      <a:noFill/>
                    </a:ln>
                  </pic:spPr>
                </pic:pic>
              </a:graphicData>
            </a:graphic>
          </wp:inline>
        </w:drawing>
      </w:r>
    </w:p>
    <w:p w:rsidR="00F2789B" w:rsidRDefault="00F2789B">
      <w:pPr>
        <w:pStyle w:val="af9"/>
        <w:ind w:firstLineChars="0" w:firstLine="0"/>
      </w:pPr>
    </w:p>
    <w:p w:rsidR="00F2789B" w:rsidRDefault="00F2789B">
      <w:pPr>
        <w:pStyle w:val="af9"/>
        <w:ind w:firstLineChars="0" w:firstLine="0"/>
      </w:pPr>
    </w:p>
    <w:p w:rsidR="00F2789B" w:rsidRDefault="00F2789B">
      <w:pPr>
        <w:pStyle w:val="af9"/>
        <w:ind w:firstLineChars="0" w:firstLine="0"/>
      </w:pPr>
    </w:p>
    <w:p w:rsidR="00F2789B" w:rsidRDefault="002C3776">
      <w:pPr>
        <w:pStyle w:val="5"/>
        <w:numPr>
          <w:ilvl w:val="0"/>
          <w:numId w:val="1"/>
        </w:numPr>
        <w:rPr>
          <w:rFonts w:ascii="仿宋" w:eastAsia="仿宋" w:hAnsi="仿宋"/>
          <w:szCs w:val="22"/>
        </w:rPr>
      </w:pPr>
      <w:r>
        <w:rPr>
          <w:rFonts w:ascii="仿宋" w:eastAsia="仿宋" w:hAnsi="仿宋" w:hint="eastAsia"/>
          <w:szCs w:val="22"/>
        </w:rPr>
        <w:t>供货期</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自合同签订之日起</w:t>
      </w:r>
      <w:r>
        <w:rPr>
          <w:rFonts w:ascii="仿宋" w:eastAsia="仿宋" w:hAnsi="仿宋" w:hint="eastAsia"/>
          <w:sz w:val="28"/>
          <w:szCs w:val="28"/>
        </w:rPr>
        <w:t>30</w:t>
      </w:r>
      <w:r>
        <w:rPr>
          <w:rFonts w:ascii="仿宋" w:eastAsia="仿宋" w:hAnsi="仿宋" w:hint="eastAsia"/>
          <w:sz w:val="28"/>
          <w:szCs w:val="28"/>
        </w:rPr>
        <w:t>天内完成。</w:t>
      </w:r>
    </w:p>
    <w:p w:rsidR="00F2789B" w:rsidRDefault="002C3776">
      <w:pPr>
        <w:pStyle w:val="5"/>
        <w:numPr>
          <w:ilvl w:val="0"/>
          <w:numId w:val="1"/>
        </w:numPr>
        <w:rPr>
          <w:rFonts w:ascii="仿宋" w:eastAsia="仿宋" w:hAnsi="仿宋"/>
          <w:szCs w:val="22"/>
        </w:rPr>
      </w:pPr>
      <w:r>
        <w:rPr>
          <w:rFonts w:ascii="仿宋" w:eastAsia="仿宋" w:hAnsi="仿宋" w:hint="eastAsia"/>
          <w:szCs w:val="22"/>
        </w:rPr>
        <w:t>付款方式</w:t>
      </w:r>
    </w:p>
    <w:p w:rsidR="00F2789B" w:rsidRDefault="002C3776">
      <w:pPr>
        <w:spacing w:line="360" w:lineRule="auto"/>
        <w:ind w:firstLineChars="200" w:firstLine="560"/>
        <w:rPr>
          <w:rFonts w:ascii="仿宋" w:eastAsia="仿宋" w:hAnsi="仿宋"/>
          <w:sz w:val="28"/>
          <w:szCs w:val="28"/>
        </w:rPr>
      </w:pPr>
      <w:r>
        <w:rPr>
          <w:rFonts w:ascii="仿宋" w:eastAsia="仿宋" w:hAnsi="仿宋" w:hint="eastAsia"/>
          <w:sz w:val="28"/>
          <w:szCs w:val="28"/>
        </w:rPr>
        <w:t>合同签订后</w:t>
      </w:r>
      <w:r>
        <w:rPr>
          <w:rFonts w:ascii="仿宋" w:eastAsia="仿宋" w:hAnsi="仿宋" w:hint="eastAsia"/>
          <w:sz w:val="28"/>
          <w:szCs w:val="28"/>
        </w:rPr>
        <w:t>7</w:t>
      </w:r>
      <w:r>
        <w:rPr>
          <w:rFonts w:ascii="仿宋" w:eastAsia="仿宋" w:hAnsi="仿宋" w:hint="eastAsia"/>
          <w:sz w:val="28"/>
          <w:szCs w:val="28"/>
        </w:rPr>
        <w:t>日内支付合同价款的</w:t>
      </w:r>
      <w:r>
        <w:rPr>
          <w:rFonts w:ascii="仿宋" w:eastAsia="仿宋" w:hAnsi="仿宋" w:hint="eastAsia"/>
          <w:sz w:val="28"/>
          <w:szCs w:val="28"/>
        </w:rPr>
        <w:t>50%</w:t>
      </w:r>
      <w:r>
        <w:rPr>
          <w:rFonts w:ascii="仿宋" w:eastAsia="仿宋" w:hAnsi="仿宋" w:hint="eastAsia"/>
          <w:sz w:val="28"/>
          <w:szCs w:val="28"/>
        </w:rPr>
        <w:t>，余款待项目验收完成后一次性无息付清。</w:t>
      </w:r>
    </w:p>
    <w:p w:rsidR="00F2789B" w:rsidRDefault="002C3776">
      <w:pPr>
        <w:tabs>
          <w:tab w:val="left" w:pos="5325"/>
        </w:tabs>
        <w:snapToGrid w:val="0"/>
        <w:spacing w:line="360" w:lineRule="auto"/>
        <w:contextualSpacing/>
        <w:rPr>
          <w:rFonts w:ascii="仿宋_GB2312" w:eastAsia="仿宋_GB2312" w:hAnsi="宋体"/>
          <w:b/>
          <w:sz w:val="32"/>
          <w:szCs w:val="32"/>
        </w:rPr>
      </w:pPr>
      <w:bookmarkStart w:id="4" w:name="_Toc22572074"/>
      <w:bookmarkStart w:id="5" w:name="_Toc22077"/>
      <w:bookmarkStart w:id="6" w:name="_Toc6785"/>
      <w:r>
        <w:rPr>
          <w:rFonts w:ascii="仿宋_GB2312" w:eastAsia="仿宋_GB2312" w:hAnsi="宋体" w:hint="eastAsia"/>
          <w:b/>
          <w:sz w:val="32"/>
          <w:szCs w:val="32"/>
        </w:rPr>
        <w:t>5</w:t>
      </w:r>
      <w:r>
        <w:rPr>
          <w:rFonts w:ascii="仿宋_GB2312" w:eastAsia="仿宋_GB2312" w:hAnsi="宋体" w:hint="eastAsia"/>
          <w:b/>
          <w:sz w:val="32"/>
          <w:szCs w:val="32"/>
        </w:rPr>
        <w:t>、项目配置及工程量清单</w:t>
      </w:r>
      <w:bookmarkEnd w:id="4"/>
      <w:bookmarkEnd w:id="5"/>
      <w:bookmarkEnd w:id="6"/>
    </w:p>
    <w:tbl>
      <w:tblPr>
        <w:tblW w:w="9375"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763"/>
        <w:gridCol w:w="3946"/>
        <w:gridCol w:w="1116"/>
        <w:gridCol w:w="700"/>
      </w:tblGrid>
      <w:tr w:rsidR="00F2789B">
        <w:trPr>
          <w:trHeight w:val="465"/>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序号</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设备名称</w:t>
            </w:r>
          </w:p>
        </w:tc>
        <w:tc>
          <w:tcPr>
            <w:tcW w:w="394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配置或技术参数</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数量</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单位</w:t>
            </w:r>
          </w:p>
        </w:tc>
      </w:tr>
      <w:tr w:rsidR="00F2789B">
        <w:trPr>
          <w:trHeight w:val="270"/>
        </w:trPr>
        <w:tc>
          <w:tcPr>
            <w:tcW w:w="9375" w:type="dxa"/>
            <w:gridSpan w:val="5"/>
            <w:noWrap/>
            <w:vAlign w:val="center"/>
          </w:tcPr>
          <w:p w:rsidR="00F2789B" w:rsidRDefault="002C3776">
            <w:pPr>
              <w:widowControl/>
              <w:spacing w:line="276" w:lineRule="auto"/>
              <w:jc w:val="left"/>
              <w:rPr>
                <w:rFonts w:ascii="仿宋" w:eastAsia="仿宋" w:hAnsi="仿宋" w:cs="仿宋"/>
                <w:kern w:val="0"/>
                <w:sz w:val="24"/>
                <w:szCs w:val="24"/>
              </w:rPr>
            </w:pPr>
            <w:r>
              <w:rPr>
                <w:rFonts w:ascii="仿宋" w:eastAsia="仿宋" w:hAnsi="仿宋" w:cs="仿宋" w:hint="eastAsia"/>
                <w:b/>
                <w:bCs/>
                <w:kern w:val="0"/>
                <w:sz w:val="24"/>
                <w:szCs w:val="24"/>
              </w:rPr>
              <w:t>A</w:t>
            </w:r>
            <w:r>
              <w:rPr>
                <w:rFonts w:ascii="仿宋" w:eastAsia="仿宋" w:hAnsi="仿宋" w:cs="仿宋" w:hint="eastAsia"/>
                <w:b/>
                <w:bCs/>
                <w:kern w:val="0"/>
                <w:sz w:val="24"/>
                <w:szCs w:val="24"/>
              </w:rPr>
              <w:t>装修工程：</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lastRenderedPageBreak/>
              <w:t>1</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轻钢龙骨石膏板吊平顶</w:t>
            </w:r>
          </w:p>
        </w:tc>
        <w:tc>
          <w:tcPr>
            <w:tcW w:w="3946" w:type="dxa"/>
            <w:noWrap/>
            <w:vAlign w:val="center"/>
          </w:tcPr>
          <w:p w:rsidR="00F2789B" w:rsidRDefault="002C3776">
            <w:pPr>
              <w:widowControl/>
              <w:textAlignment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、轻钢龙骨骨架，</w:t>
            </w:r>
            <w:r>
              <w:rPr>
                <w:rFonts w:ascii="仿宋" w:eastAsia="仿宋" w:hAnsi="仿宋" w:cs="仿宋" w:hint="eastAsia"/>
                <w:sz w:val="24"/>
                <w:szCs w:val="24"/>
              </w:rPr>
              <w:t>9</w:t>
            </w:r>
            <w:r>
              <w:rPr>
                <w:rFonts w:ascii="仿宋" w:eastAsia="仿宋" w:hAnsi="仿宋" w:cs="仿宋" w:hint="eastAsia"/>
                <w:sz w:val="24"/>
                <w:szCs w:val="24"/>
              </w:rPr>
              <w:t>厘纸面石膏板、自攻螺钉。</w:t>
            </w:r>
            <w:r>
              <w:rPr>
                <w:rFonts w:ascii="仿宋" w:eastAsia="仿宋" w:hAnsi="仿宋" w:cs="仿宋" w:hint="eastAsia"/>
                <w:sz w:val="24"/>
                <w:szCs w:val="24"/>
              </w:rPr>
              <w:t>2</w:t>
            </w:r>
            <w:r>
              <w:rPr>
                <w:rFonts w:ascii="仿宋" w:eastAsia="仿宋" w:hAnsi="仿宋" w:cs="仿宋" w:hint="eastAsia"/>
                <w:sz w:val="24"/>
                <w:szCs w:val="24"/>
              </w:rPr>
              <w:t>、不含乳胶漆、隔音材料、灯具。</w:t>
            </w:r>
            <w:r>
              <w:rPr>
                <w:rFonts w:ascii="仿宋" w:eastAsia="仿宋" w:hAnsi="仿宋" w:cs="仿宋" w:hint="eastAsia"/>
                <w:sz w:val="24"/>
                <w:szCs w:val="24"/>
              </w:rPr>
              <w:t>3</w:t>
            </w:r>
            <w:r>
              <w:rPr>
                <w:rFonts w:ascii="仿宋" w:eastAsia="仿宋" w:hAnsi="仿宋" w:cs="仿宋" w:hint="eastAsia"/>
                <w:sz w:val="24"/>
                <w:szCs w:val="24"/>
              </w:rPr>
              <w:t>、轻钢龙骨间距≤</w:t>
            </w:r>
            <w:r>
              <w:rPr>
                <w:rFonts w:ascii="仿宋" w:eastAsia="仿宋" w:hAnsi="仿宋" w:cs="仿宋" w:hint="eastAsia"/>
                <w:sz w:val="24"/>
                <w:szCs w:val="24"/>
              </w:rPr>
              <w:t>400</w:t>
            </w:r>
            <w:r>
              <w:rPr>
                <w:rFonts w:ascii="仿宋" w:eastAsia="仿宋" w:hAnsi="仿宋" w:cs="仿宋" w:hint="eastAsia"/>
                <w:sz w:val="24"/>
                <w:szCs w:val="24"/>
              </w:rPr>
              <w:t>×</w:t>
            </w:r>
            <w:r>
              <w:rPr>
                <w:rFonts w:ascii="仿宋" w:eastAsia="仿宋" w:hAnsi="仿宋" w:cs="仿宋" w:hint="eastAsia"/>
                <w:sz w:val="24"/>
                <w:szCs w:val="24"/>
              </w:rPr>
              <w:t>400mm</w:t>
            </w: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石膏板之间留</w:t>
            </w: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6mm</w:t>
            </w:r>
            <w:r>
              <w:rPr>
                <w:rFonts w:ascii="仿宋" w:eastAsia="仿宋" w:hAnsi="仿宋" w:cs="仿宋" w:hint="eastAsia"/>
                <w:sz w:val="24"/>
                <w:szCs w:val="24"/>
              </w:rPr>
              <w:t>安装缝，专用补缝腻子嵌平，再贴防裂绷带。</w:t>
            </w:r>
            <w:r>
              <w:rPr>
                <w:rFonts w:ascii="仿宋" w:eastAsia="仿宋" w:hAnsi="仿宋" w:cs="仿宋" w:hint="eastAsia"/>
                <w:sz w:val="24"/>
                <w:szCs w:val="24"/>
              </w:rPr>
              <w:t>5.</w:t>
            </w:r>
            <w:r>
              <w:rPr>
                <w:rFonts w:ascii="仿宋" w:eastAsia="仿宋" w:hAnsi="仿宋" w:cs="仿宋" w:hint="eastAsia"/>
                <w:sz w:val="24"/>
                <w:szCs w:val="24"/>
              </w:rPr>
              <w:t>特殊情况另议。</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83</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平米</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顶面基层处理</w:t>
            </w:r>
          </w:p>
        </w:tc>
        <w:tc>
          <w:tcPr>
            <w:tcW w:w="3946" w:type="dxa"/>
            <w:noWrap/>
            <w:vAlign w:val="center"/>
          </w:tcPr>
          <w:p w:rsidR="00F2789B" w:rsidRDefault="002C3776">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rPr>
              <w:t>1</w:t>
            </w:r>
            <w:r>
              <w:rPr>
                <w:rFonts w:ascii="仿宋" w:eastAsia="仿宋" w:hAnsi="仿宋" w:cs="仿宋" w:hint="eastAsia"/>
                <w:kern w:val="0"/>
                <w:sz w:val="24"/>
                <w:szCs w:val="24"/>
                <w:lang/>
              </w:rPr>
              <w:t>、墙顶面底层</w:t>
            </w:r>
            <w:r>
              <w:rPr>
                <w:rFonts w:ascii="仿宋" w:eastAsia="仿宋" w:hAnsi="仿宋" w:cs="仿宋" w:hint="eastAsia"/>
                <w:kern w:val="0"/>
                <w:sz w:val="24"/>
                <w:szCs w:val="24"/>
                <w:lang/>
              </w:rPr>
              <w:t>901</w:t>
            </w:r>
            <w:r>
              <w:rPr>
                <w:rFonts w:ascii="仿宋" w:eastAsia="仿宋" w:hAnsi="仿宋" w:cs="仿宋" w:hint="eastAsia"/>
                <w:kern w:val="0"/>
                <w:sz w:val="24"/>
                <w:szCs w:val="24"/>
                <w:lang/>
              </w:rPr>
              <w:t>胶封底一遍。</w:t>
            </w:r>
            <w:r>
              <w:rPr>
                <w:rFonts w:ascii="仿宋" w:eastAsia="仿宋" w:hAnsi="仿宋" w:cs="仿宋" w:hint="eastAsia"/>
                <w:kern w:val="0"/>
                <w:sz w:val="24"/>
                <w:szCs w:val="24"/>
                <w:lang/>
              </w:rPr>
              <w:t>2</w:t>
            </w:r>
            <w:r>
              <w:rPr>
                <w:rFonts w:ascii="仿宋" w:eastAsia="仿宋" w:hAnsi="仿宋" w:cs="仿宋" w:hint="eastAsia"/>
                <w:kern w:val="0"/>
                <w:sz w:val="24"/>
                <w:szCs w:val="24"/>
                <w:lang/>
              </w:rPr>
              <w:t>、满批腻子三遍（前两遍以批均匀为准），带灯打磨。</w:t>
            </w:r>
            <w:r>
              <w:rPr>
                <w:rFonts w:ascii="仿宋" w:eastAsia="仿宋" w:hAnsi="仿宋" w:cs="仿宋" w:hint="eastAsia"/>
                <w:kern w:val="0"/>
                <w:sz w:val="24"/>
                <w:szCs w:val="24"/>
                <w:lang/>
              </w:rPr>
              <w:t>3</w:t>
            </w:r>
            <w:r>
              <w:rPr>
                <w:rFonts w:ascii="仿宋" w:eastAsia="仿宋" w:hAnsi="仿宋" w:cs="仿宋" w:hint="eastAsia"/>
                <w:kern w:val="0"/>
                <w:sz w:val="24"/>
                <w:szCs w:val="24"/>
                <w:lang/>
              </w:rPr>
              <w:t>、墙面应平整，无明显凹凸感，阴阳角顺直。</w:t>
            </w:r>
            <w:r>
              <w:rPr>
                <w:rFonts w:ascii="仿宋" w:eastAsia="仿宋" w:hAnsi="仿宋" w:cs="仿宋" w:hint="eastAsia"/>
                <w:kern w:val="0"/>
                <w:sz w:val="24"/>
                <w:szCs w:val="24"/>
                <w:lang/>
              </w:rPr>
              <w:t>4</w:t>
            </w:r>
            <w:r>
              <w:rPr>
                <w:rFonts w:ascii="仿宋" w:eastAsia="仿宋" w:hAnsi="仿宋" w:cs="仿宋" w:hint="eastAsia"/>
                <w:kern w:val="0"/>
                <w:sz w:val="24"/>
                <w:szCs w:val="24"/>
                <w:lang/>
              </w:rPr>
              <w:t>、底层处理水平误差符合规范要求。</w:t>
            </w:r>
            <w:r>
              <w:rPr>
                <w:rFonts w:ascii="仿宋" w:eastAsia="仿宋" w:hAnsi="仿宋" w:cs="仿宋" w:hint="eastAsia"/>
                <w:kern w:val="0"/>
                <w:sz w:val="24"/>
                <w:szCs w:val="24"/>
                <w:lang/>
              </w:rPr>
              <w:t>5</w:t>
            </w:r>
            <w:r>
              <w:rPr>
                <w:rFonts w:ascii="仿宋" w:eastAsia="仿宋" w:hAnsi="仿宋" w:cs="仿宋" w:hint="eastAsia"/>
                <w:kern w:val="0"/>
                <w:sz w:val="24"/>
                <w:szCs w:val="24"/>
                <w:lang/>
              </w:rPr>
              <w:t>、墙面封清漆另计。</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83</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平米</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顶面乳胶漆</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 xml:space="preserve"> 1</w:t>
            </w:r>
            <w:r>
              <w:rPr>
                <w:rFonts w:ascii="仿宋" w:eastAsia="仿宋" w:hAnsi="仿宋" w:cs="仿宋" w:hint="eastAsia"/>
                <w:kern w:val="0"/>
                <w:sz w:val="24"/>
                <w:szCs w:val="24"/>
                <w:lang/>
              </w:rPr>
              <w:t>、墙面铲除。</w:t>
            </w:r>
            <w:r>
              <w:rPr>
                <w:rFonts w:ascii="仿宋" w:eastAsia="仿宋" w:hAnsi="仿宋" w:cs="仿宋" w:hint="eastAsia"/>
                <w:kern w:val="0"/>
                <w:sz w:val="24"/>
                <w:szCs w:val="24"/>
                <w:lang/>
              </w:rPr>
              <w:t>2</w:t>
            </w:r>
            <w:r>
              <w:rPr>
                <w:rFonts w:ascii="仿宋" w:eastAsia="仿宋" w:hAnsi="仿宋" w:cs="仿宋" w:hint="eastAsia"/>
                <w:kern w:val="0"/>
                <w:sz w:val="24"/>
                <w:szCs w:val="24"/>
                <w:lang/>
              </w:rPr>
              <w:t>、墙面应平整，无明显凹凸感，无明显刷纹、漏刷、流坠、泛色，白色，增加一色另加</w:t>
            </w:r>
            <w:r>
              <w:rPr>
                <w:rFonts w:ascii="仿宋" w:eastAsia="仿宋" w:hAnsi="仿宋" w:cs="仿宋" w:hint="eastAsia"/>
                <w:kern w:val="0"/>
                <w:sz w:val="24"/>
                <w:szCs w:val="24"/>
                <w:lang/>
              </w:rPr>
              <w:t>5</w:t>
            </w:r>
            <w:r>
              <w:rPr>
                <w:rFonts w:ascii="仿宋" w:eastAsia="仿宋" w:hAnsi="仿宋" w:cs="仿宋" w:hint="eastAsia"/>
                <w:kern w:val="0"/>
                <w:sz w:val="24"/>
                <w:szCs w:val="24"/>
                <w:lang/>
              </w:rPr>
              <w:t>元</w:t>
            </w:r>
            <w:r>
              <w:rPr>
                <w:rFonts w:ascii="仿宋" w:eastAsia="仿宋" w:hAnsi="仿宋" w:cs="仿宋" w:hint="eastAsia"/>
                <w:kern w:val="0"/>
                <w:sz w:val="24"/>
                <w:szCs w:val="24"/>
                <w:lang/>
              </w:rPr>
              <w:t>/</w:t>
            </w:r>
            <w:r>
              <w:rPr>
                <w:rFonts w:ascii="仿宋" w:eastAsia="仿宋" w:hAnsi="仿宋" w:cs="仿宋" w:hint="eastAsia"/>
                <w:kern w:val="0"/>
                <w:sz w:val="24"/>
                <w:szCs w:val="24"/>
                <w:lang/>
              </w:rPr>
              <w:t>平米。</w:t>
            </w:r>
            <w:r>
              <w:rPr>
                <w:rFonts w:ascii="仿宋" w:eastAsia="仿宋" w:hAnsi="仿宋" w:cs="仿宋" w:hint="eastAsia"/>
                <w:kern w:val="0"/>
                <w:sz w:val="24"/>
                <w:szCs w:val="24"/>
                <w:lang/>
              </w:rPr>
              <w:t>3</w:t>
            </w:r>
            <w:r>
              <w:rPr>
                <w:rFonts w:ascii="仿宋" w:eastAsia="仿宋" w:hAnsi="仿宋" w:cs="仿宋" w:hint="eastAsia"/>
                <w:kern w:val="0"/>
                <w:sz w:val="24"/>
                <w:szCs w:val="24"/>
                <w:lang/>
              </w:rPr>
              <w:t>、磙涂工艺。</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83</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平米</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墙面墙布</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材料说明：成品定制木饰面墙裙造型，含材料及安装。</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批</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5</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墙面硬包基层</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材料说明：定制造型硬包，现场安装。</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批</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7</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方块地毯铺设</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材料说明：环保方块地毯拼色铺贴。</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83</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平米</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8</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成品双开木门</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材料说明：成品定制木门。</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套</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9</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强电路重排</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1</w:t>
            </w:r>
            <w:r>
              <w:rPr>
                <w:rFonts w:ascii="仿宋" w:eastAsia="仿宋" w:hAnsi="仿宋" w:cs="仿宋" w:hint="eastAsia"/>
                <w:kern w:val="0"/>
                <w:sz w:val="24"/>
                <w:szCs w:val="24"/>
                <w:lang/>
              </w:rPr>
              <w:t>、含电线、线管、暗盒、盒接、束接、胶布、管卡。</w:t>
            </w:r>
            <w:r>
              <w:rPr>
                <w:rFonts w:ascii="仿宋" w:eastAsia="仿宋" w:hAnsi="仿宋" w:cs="仿宋" w:hint="eastAsia"/>
                <w:kern w:val="0"/>
                <w:sz w:val="24"/>
                <w:szCs w:val="24"/>
                <w:lang/>
              </w:rPr>
              <w:t>2</w:t>
            </w:r>
            <w:r>
              <w:rPr>
                <w:rFonts w:ascii="仿宋" w:eastAsia="仿宋" w:hAnsi="仿宋" w:cs="仿宋" w:hint="eastAsia"/>
                <w:kern w:val="0"/>
                <w:sz w:val="24"/>
                <w:szCs w:val="24"/>
                <w:lang/>
              </w:rPr>
              <w:t>、含排布、穿线、保护。</w:t>
            </w:r>
            <w:r>
              <w:rPr>
                <w:rFonts w:ascii="仿宋" w:eastAsia="仿宋" w:hAnsi="仿宋" w:cs="仿宋" w:hint="eastAsia"/>
                <w:kern w:val="0"/>
                <w:sz w:val="24"/>
                <w:szCs w:val="24"/>
                <w:lang/>
              </w:rPr>
              <w:t>3</w:t>
            </w:r>
            <w:r>
              <w:rPr>
                <w:rFonts w:ascii="仿宋" w:eastAsia="仿宋" w:hAnsi="仿宋" w:cs="仿宋" w:hint="eastAsia"/>
                <w:kern w:val="0"/>
                <w:sz w:val="24"/>
                <w:szCs w:val="24"/>
                <w:lang/>
              </w:rPr>
              <w:t>、不含插座、开关面板的安装及地面开槽，不含配电箱内部控制开关的安装。不含强弱电箱的移位。</w:t>
            </w:r>
            <w:r>
              <w:rPr>
                <w:rFonts w:ascii="仿宋" w:eastAsia="仿宋" w:hAnsi="仿宋" w:cs="仿宋" w:hint="eastAsia"/>
                <w:kern w:val="0"/>
                <w:sz w:val="24"/>
                <w:szCs w:val="24"/>
                <w:lang/>
              </w:rPr>
              <w:t>4</w:t>
            </w:r>
            <w:r>
              <w:rPr>
                <w:rFonts w:ascii="仿宋" w:eastAsia="仿宋" w:hAnsi="仿宋" w:cs="仿宋" w:hint="eastAsia"/>
                <w:kern w:val="0"/>
                <w:sz w:val="24"/>
                <w:szCs w:val="24"/>
                <w:lang/>
              </w:rPr>
              <w:t>、不含</w:t>
            </w:r>
            <w:r>
              <w:rPr>
                <w:rFonts w:ascii="仿宋" w:eastAsia="仿宋" w:hAnsi="仿宋" w:cs="仿宋" w:hint="eastAsia"/>
                <w:kern w:val="0"/>
                <w:sz w:val="24"/>
                <w:szCs w:val="24"/>
                <w:lang/>
              </w:rPr>
              <w:t>6</w:t>
            </w:r>
            <w:r>
              <w:rPr>
                <w:rFonts w:ascii="仿宋" w:eastAsia="仿宋" w:hAnsi="仿宋" w:cs="仿宋" w:hint="eastAsia"/>
                <w:kern w:val="0"/>
                <w:sz w:val="24"/>
                <w:szCs w:val="24"/>
                <w:lang/>
              </w:rPr>
              <w:t>㎡及</w:t>
            </w:r>
            <w:r>
              <w:rPr>
                <w:rFonts w:ascii="仿宋" w:eastAsia="仿宋" w:hAnsi="仿宋" w:cs="仿宋" w:hint="eastAsia"/>
                <w:kern w:val="0"/>
                <w:sz w:val="24"/>
                <w:szCs w:val="24"/>
                <w:lang/>
              </w:rPr>
              <w:t>6</w:t>
            </w:r>
            <w:r>
              <w:rPr>
                <w:rFonts w:ascii="仿宋" w:eastAsia="仿宋" w:hAnsi="仿宋" w:cs="仿宋" w:hint="eastAsia"/>
                <w:kern w:val="0"/>
                <w:sz w:val="24"/>
                <w:szCs w:val="24"/>
                <w:lang/>
              </w:rPr>
              <w:t>㎡以上的电线，不含中央空调、太阳能的电源线及排布。</w:t>
            </w:r>
            <w:r>
              <w:rPr>
                <w:rFonts w:ascii="仿宋" w:eastAsia="仿宋" w:hAnsi="仿宋" w:cs="仿宋" w:hint="eastAsia"/>
                <w:kern w:val="0"/>
                <w:sz w:val="24"/>
                <w:szCs w:val="24"/>
                <w:lang/>
              </w:rPr>
              <w:t>5</w:t>
            </w:r>
            <w:r>
              <w:rPr>
                <w:rFonts w:ascii="仿宋" w:eastAsia="仿宋" w:hAnsi="仿宋" w:cs="仿宋" w:hint="eastAsia"/>
                <w:kern w:val="0"/>
                <w:sz w:val="24"/>
                <w:szCs w:val="24"/>
                <w:lang/>
              </w:rPr>
              <w:t>、确保线管内无接头、无漏电、短路。特殊情况另议。</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批</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10</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线槽粉补</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开槽机开槽，要求横平竖直。</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批</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11</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线路开槽</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机械开槽，要求横平竖直</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批</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12</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机械打孔</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机械打孔</w:t>
            </w:r>
          </w:p>
        </w:tc>
        <w:tc>
          <w:tcPr>
            <w:tcW w:w="1116" w:type="dxa"/>
            <w:noWrap/>
            <w:vAlign w:val="center"/>
          </w:tcPr>
          <w:p w:rsidR="00F2789B" w:rsidRDefault="00F2789B">
            <w:pPr>
              <w:widowControl/>
              <w:spacing w:line="276" w:lineRule="auto"/>
              <w:jc w:val="center"/>
              <w:rPr>
                <w:rFonts w:ascii="仿宋" w:eastAsia="仿宋" w:hAnsi="仿宋" w:cs="仿宋"/>
                <w:kern w:val="0"/>
                <w:sz w:val="24"/>
                <w:szCs w:val="24"/>
              </w:rPr>
            </w:pPr>
          </w:p>
        </w:tc>
        <w:tc>
          <w:tcPr>
            <w:tcW w:w="700" w:type="dxa"/>
            <w:noWrap/>
            <w:vAlign w:val="center"/>
          </w:tcPr>
          <w:p w:rsidR="00F2789B" w:rsidRDefault="00F2789B">
            <w:pPr>
              <w:widowControl/>
              <w:spacing w:line="276" w:lineRule="auto"/>
              <w:jc w:val="center"/>
              <w:rPr>
                <w:rFonts w:ascii="仿宋" w:eastAsia="仿宋" w:hAnsi="仿宋" w:cs="仿宋"/>
                <w:kern w:val="0"/>
                <w:sz w:val="24"/>
                <w:szCs w:val="24"/>
              </w:rPr>
            </w:pP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13</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开关面板</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1</w:t>
            </w:r>
            <w:r>
              <w:rPr>
                <w:rFonts w:ascii="仿宋" w:eastAsia="仿宋" w:hAnsi="仿宋" w:cs="仿宋" w:hint="eastAsia"/>
                <w:kern w:val="0"/>
                <w:sz w:val="24"/>
                <w:szCs w:val="24"/>
                <w:lang/>
              </w:rPr>
              <w:t>，包括筒灯、射灯、</w:t>
            </w:r>
            <w:r>
              <w:rPr>
                <w:rFonts w:ascii="仿宋" w:eastAsia="仿宋" w:hAnsi="仿宋" w:cs="仿宋" w:hint="eastAsia"/>
                <w:kern w:val="0"/>
                <w:sz w:val="24"/>
                <w:szCs w:val="24"/>
                <w:lang/>
              </w:rPr>
              <w:t>T4</w:t>
            </w:r>
            <w:r>
              <w:rPr>
                <w:rFonts w:ascii="仿宋" w:eastAsia="仿宋" w:hAnsi="仿宋" w:cs="仿宋" w:hint="eastAsia"/>
                <w:kern w:val="0"/>
                <w:sz w:val="24"/>
                <w:szCs w:val="24"/>
                <w:lang/>
              </w:rPr>
              <w:t>、</w:t>
            </w:r>
            <w:r>
              <w:rPr>
                <w:rFonts w:ascii="仿宋" w:eastAsia="仿宋" w:hAnsi="仿宋" w:cs="仿宋" w:hint="eastAsia"/>
                <w:kern w:val="0"/>
                <w:sz w:val="24"/>
                <w:szCs w:val="24"/>
                <w:lang/>
              </w:rPr>
              <w:t>T5</w:t>
            </w:r>
            <w:r>
              <w:rPr>
                <w:rFonts w:ascii="仿宋" w:eastAsia="仿宋" w:hAnsi="仿宋" w:cs="仿宋" w:hint="eastAsia"/>
                <w:kern w:val="0"/>
                <w:sz w:val="24"/>
                <w:szCs w:val="24"/>
                <w:lang/>
              </w:rPr>
              <w:t>、软管灯、开关插座面板安装。</w:t>
            </w:r>
            <w:r>
              <w:rPr>
                <w:rFonts w:ascii="仿宋" w:eastAsia="仿宋" w:hAnsi="仿宋" w:cs="仿宋" w:hint="eastAsia"/>
                <w:kern w:val="0"/>
                <w:sz w:val="24"/>
                <w:szCs w:val="24"/>
                <w:lang/>
              </w:rPr>
              <w:t>2,</w:t>
            </w:r>
            <w:r>
              <w:rPr>
                <w:rFonts w:ascii="仿宋" w:eastAsia="仿宋" w:hAnsi="仿宋" w:cs="仿宋" w:hint="eastAsia"/>
                <w:kern w:val="0"/>
                <w:sz w:val="24"/>
                <w:szCs w:val="24"/>
                <w:lang/>
              </w:rPr>
              <w:t>含灯具及开关面板。</w:t>
            </w:r>
            <w:r>
              <w:rPr>
                <w:rFonts w:ascii="仿宋" w:eastAsia="仿宋" w:hAnsi="仿宋" w:cs="仿宋" w:hint="eastAsia"/>
                <w:kern w:val="0"/>
                <w:sz w:val="24"/>
                <w:szCs w:val="24"/>
                <w:lang/>
              </w:rPr>
              <w:t>3,</w:t>
            </w:r>
            <w:r>
              <w:rPr>
                <w:rFonts w:ascii="仿宋" w:eastAsia="仿宋" w:hAnsi="仿宋" w:cs="仿宋" w:hint="eastAsia"/>
                <w:kern w:val="0"/>
                <w:sz w:val="24"/>
                <w:szCs w:val="24"/>
                <w:lang/>
              </w:rPr>
              <w:t>符合标准，安装牢固。</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批</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14</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小型灯具及开关面板安装</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1</w:t>
            </w:r>
            <w:r>
              <w:rPr>
                <w:rFonts w:ascii="仿宋" w:eastAsia="仿宋" w:hAnsi="仿宋" w:cs="仿宋" w:hint="eastAsia"/>
                <w:kern w:val="0"/>
                <w:sz w:val="24"/>
                <w:szCs w:val="24"/>
                <w:lang/>
              </w:rPr>
              <w:t>，包括筒灯、射灯、</w:t>
            </w:r>
            <w:r>
              <w:rPr>
                <w:rFonts w:ascii="仿宋" w:eastAsia="仿宋" w:hAnsi="仿宋" w:cs="仿宋" w:hint="eastAsia"/>
                <w:kern w:val="0"/>
                <w:sz w:val="24"/>
                <w:szCs w:val="24"/>
                <w:lang/>
              </w:rPr>
              <w:t>T4</w:t>
            </w:r>
            <w:r>
              <w:rPr>
                <w:rFonts w:ascii="仿宋" w:eastAsia="仿宋" w:hAnsi="仿宋" w:cs="仿宋" w:hint="eastAsia"/>
                <w:kern w:val="0"/>
                <w:sz w:val="24"/>
                <w:szCs w:val="24"/>
                <w:lang/>
              </w:rPr>
              <w:t>、</w:t>
            </w:r>
            <w:r>
              <w:rPr>
                <w:rFonts w:ascii="仿宋" w:eastAsia="仿宋" w:hAnsi="仿宋" w:cs="仿宋" w:hint="eastAsia"/>
                <w:kern w:val="0"/>
                <w:sz w:val="24"/>
                <w:szCs w:val="24"/>
                <w:lang/>
              </w:rPr>
              <w:t>T5</w:t>
            </w:r>
            <w:r>
              <w:rPr>
                <w:rFonts w:ascii="仿宋" w:eastAsia="仿宋" w:hAnsi="仿宋" w:cs="仿宋" w:hint="eastAsia"/>
                <w:kern w:val="0"/>
                <w:sz w:val="24"/>
                <w:szCs w:val="24"/>
                <w:lang/>
              </w:rPr>
              <w:t>、软管灯、开关插座面板安装。</w:t>
            </w:r>
            <w:r>
              <w:rPr>
                <w:rFonts w:ascii="仿宋" w:eastAsia="仿宋" w:hAnsi="仿宋" w:cs="仿宋" w:hint="eastAsia"/>
                <w:kern w:val="0"/>
                <w:sz w:val="24"/>
                <w:szCs w:val="24"/>
                <w:lang/>
              </w:rPr>
              <w:t>2,</w:t>
            </w:r>
            <w:r>
              <w:rPr>
                <w:rFonts w:ascii="仿宋" w:eastAsia="仿宋" w:hAnsi="仿宋" w:cs="仿宋" w:hint="eastAsia"/>
                <w:kern w:val="0"/>
                <w:sz w:val="24"/>
                <w:szCs w:val="24"/>
                <w:lang/>
              </w:rPr>
              <w:t>含灯具及开关面板。</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批</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15</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电动窗帘及控制系统</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定制电动窗帘</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批</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16</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施工现场清理保洁</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施工之后负责现场保洁</w:t>
            </w:r>
          </w:p>
        </w:tc>
        <w:tc>
          <w:tcPr>
            <w:tcW w:w="1116" w:type="dxa"/>
            <w:noWrap/>
            <w:vAlign w:val="center"/>
          </w:tcPr>
          <w:p w:rsidR="00F2789B" w:rsidRDefault="00F2789B">
            <w:pPr>
              <w:widowControl/>
              <w:spacing w:line="276" w:lineRule="auto"/>
              <w:jc w:val="center"/>
              <w:rPr>
                <w:rFonts w:ascii="仿宋" w:eastAsia="仿宋" w:hAnsi="仿宋" w:cs="仿宋"/>
                <w:kern w:val="0"/>
                <w:sz w:val="24"/>
                <w:szCs w:val="24"/>
              </w:rPr>
            </w:pPr>
          </w:p>
        </w:tc>
        <w:tc>
          <w:tcPr>
            <w:tcW w:w="700" w:type="dxa"/>
            <w:noWrap/>
            <w:vAlign w:val="center"/>
          </w:tcPr>
          <w:p w:rsidR="00F2789B" w:rsidRDefault="00F2789B">
            <w:pPr>
              <w:widowControl/>
              <w:spacing w:line="276" w:lineRule="auto"/>
              <w:jc w:val="center"/>
              <w:rPr>
                <w:rFonts w:ascii="仿宋" w:eastAsia="仿宋" w:hAnsi="仿宋" w:cs="仿宋"/>
                <w:kern w:val="0"/>
                <w:sz w:val="24"/>
                <w:szCs w:val="24"/>
              </w:rPr>
            </w:pP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17</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立式空调</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空调功率</w:t>
            </w:r>
            <w:r>
              <w:rPr>
                <w:rFonts w:ascii="仿宋" w:eastAsia="仿宋" w:hAnsi="仿宋" w:cs="仿宋" w:hint="eastAsia"/>
                <w:kern w:val="0"/>
                <w:sz w:val="24"/>
                <w:szCs w:val="24"/>
                <w:lang/>
              </w:rPr>
              <w:t> 3</w:t>
            </w:r>
            <w:r>
              <w:rPr>
                <w:rFonts w:ascii="仿宋" w:eastAsia="仿宋" w:hAnsi="仿宋" w:cs="仿宋" w:hint="eastAsia"/>
                <w:kern w:val="0"/>
                <w:sz w:val="24"/>
                <w:szCs w:val="24"/>
                <w:lang/>
              </w:rPr>
              <w:t>匹</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工作方式</w:t>
            </w:r>
            <w:r>
              <w:rPr>
                <w:rFonts w:ascii="仿宋" w:eastAsia="仿宋" w:hAnsi="仿宋" w:cs="仿宋" w:hint="eastAsia"/>
                <w:kern w:val="0"/>
                <w:sz w:val="24"/>
                <w:szCs w:val="24"/>
                <w:lang/>
              </w:rPr>
              <w:t> </w:t>
            </w:r>
            <w:r>
              <w:rPr>
                <w:rFonts w:ascii="仿宋" w:eastAsia="仿宋" w:hAnsi="仿宋" w:cs="仿宋" w:hint="eastAsia"/>
                <w:kern w:val="0"/>
                <w:sz w:val="24"/>
                <w:szCs w:val="24"/>
                <w:lang/>
              </w:rPr>
              <w:t>定速</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lastRenderedPageBreak/>
              <w:t>空调类型</w:t>
            </w:r>
            <w:r>
              <w:rPr>
                <w:rFonts w:ascii="仿宋" w:eastAsia="仿宋" w:hAnsi="仿宋" w:cs="仿宋" w:hint="eastAsia"/>
                <w:kern w:val="0"/>
                <w:sz w:val="24"/>
                <w:szCs w:val="24"/>
                <w:lang/>
              </w:rPr>
              <w:t> </w:t>
            </w:r>
            <w:r>
              <w:rPr>
                <w:rFonts w:ascii="仿宋" w:eastAsia="仿宋" w:hAnsi="仿宋" w:cs="仿宋" w:hint="eastAsia"/>
                <w:kern w:val="0"/>
                <w:sz w:val="24"/>
                <w:szCs w:val="24"/>
                <w:lang/>
              </w:rPr>
              <w:t>柜机</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冷暖类型</w:t>
            </w:r>
            <w:r>
              <w:rPr>
                <w:rFonts w:ascii="仿宋" w:eastAsia="仿宋" w:hAnsi="仿宋" w:cs="仿宋" w:hint="eastAsia"/>
                <w:kern w:val="0"/>
                <w:sz w:val="24"/>
                <w:szCs w:val="24"/>
                <w:lang/>
              </w:rPr>
              <w:t> </w:t>
            </w:r>
            <w:r>
              <w:rPr>
                <w:rFonts w:ascii="仿宋" w:eastAsia="仿宋" w:hAnsi="仿宋" w:cs="仿宋" w:hint="eastAsia"/>
                <w:kern w:val="0"/>
                <w:sz w:val="24"/>
                <w:szCs w:val="24"/>
                <w:lang/>
              </w:rPr>
              <w:t>冷暖电辅</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适用面积</w:t>
            </w:r>
            <w:r>
              <w:rPr>
                <w:rFonts w:ascii="仿宋" w:eastAsia="仿宋" w:hAnsi="仿宋" w:cs="仿宋" w:hint="eastAsia"/>
                <w:kern w:val="0"/>
                <w:sz w:val="24"/>
                <w:szCs w:val="24"/>
                <w:lang/>
              </w:rPr>
              <w:t> 80</w:t>
            </w:r>
            <w:r>
              <w:rPr>
                <w:rFonts w:ascii="仿宋" w:eastAsia="仿宋" w:hAnsi="仿宋" w:cs="仿宋" w:hint="eastAsia"/>
                <w:kern w:val="0"/>
                <w:sz w:val="24"/>
                <w:szCs w:val="24"/>
                <w:lang/>
              </w:rPr>
              <w:t>㎡</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能效等级</w:t>
            </w:r>
            <w:r>
              <w:rPr>
                <w:rFonts w:ascii="仿宋" w:eastAsia="仿宋" w:hAnsi="仿宋" w:cs="仿宋" w:hint="eastAsia"/>
                <w:kern w:val="0"/>
                <w:sz w:val="24"/>
                <w:szCs w:val="24"/>
                <w:lang/>
              </w:rPr>
              <w:t> </w:t>
            </w:r>
            <w:r>
              <w:rPr>
                <w:rFonts w:ascii="仿宋" w:eastAsia="仿宋" w:hAnsi="仿宋" w:cs="仿宋" w:hint="eastAsia"/>
                <w:kern w:val="0"/>
                <w:sz w:val="24"/>
                <w:szCs w:val="24"/>
                <w:lang/>
              </w:rPr>
              <w:t>三级</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制热功率</w:t>
            </w:r>
            <w:r>
              <w:rPr>
                <w:rFonts w:ascii="仿宋" w:eastAsia="仿宋" w:hAnsi="仿宋" w:cs="仿宋" w:hint="eastAsia"/>
                <w:kern w:val="0"/>
                <w:sz w:val="24"/>
                <w:szCs w:val="24"/>
                <w:lang/>
              </w:rPr>
              <w:t xml:space="preserve"> 2350W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制热量</w:t>
            </w:r>
            <w:r>
              <w:rPr>
                <w:rFonts w:ascii="仿宋" w:eastAsia="仿宋" w:hAnsi="仿宋" w:cs="仿宋" w:hint="eastAsia"/>
                <w:kern w:val="0"/>
                <w:sz w:val="24"/>
                <w:szCs w:val="24"/>
                <w:lang/>
              </w:rPr>
              <w:t xml:space="preserve"> 8210W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制冷量</w:t>
            </w:r>
            <w:r>
              <w:rPr>
                <w:rFonts w:ascii="仿宋" w:eastAsia="仿宋" w:hAnsi="仿宋" w:cs="仿宋" w:hint="eastAsia"/>
                <w:kern w:val="0"/>
                <w:sz w:val="24"/>
                <w:szCs w:val="24"/>
                <w:lang/>
              </w:rPr>
              <w:t xml:space="preserve"> 7250W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室内机噪音</w:t>
            </w:r>
            <w:r>
              <w:rPr>
                <w:rFonts w:ascii="仿宋" w:eastAsia="仿宋" w:hAnsi="仿宋" w:cs="仿宋" w:hint="eastAsia"/>
                <w:kern w:val="0"/>
                <w:sz w:val="24"/>
                <w:szCs w:val="24"/>
                <w:lang/>
              </w:rPr>
              <w:t xml:space="preserve"> 47dB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室外机噪音</w:t>
            </w:r>
            <w:r>
              <w:rPr>
                <w:rFonts w:ascii="仿宋" w:eastAsia="仿宋" w:hAnsi="仿宋" w:cs="仿宋" w:hint="eastAsia"/>
                <w:kern w:val="0"/>
                <w:sz w:val="24"/>
                <w:szCs w:val="24"/>
                <w:lang/>
              </w:rPr>
              <w:t xml:space="preserve"> 56dB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制冷功率</w:t>
            </w:r>
            <w:r>
              <w:rPr>
                <w:rFonts w:ascii="仿宋" w:eastAsia="仿宋" w:hAnsi="仿宋" w:cs="仿宋" w:hint="eastAsia"/>
                <w:kern w:val="0"/>
                <w:sz w:val="24"/>
                <w:szCs w:val="24"/>
                <w:lang/>
              </w:rPr>
              <w:t xml:space="preserve"> 2270W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电辅加热功率</w:t>
            </w:r>
            <w:r>
              <w:rPr>
                <w:rFonts w:ascii="仿宋" w:eastAsia="仿宋" w:hAnsi="仿宋" w:cs="仿宋" w:hint="eastAsia"/>
                <w:kern w:val="0"/>
                <w:sz w:val="24"/>
                <w:szCs w:val="24"/>
                <w:lang/>
              </w:rPr>
              <w:t xml:space="preserve"> 2100W </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lastRenderedPageBreak/>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台</w:t>
            </w:r>
          </w:p>
        </w:tc>
      </w:tr>
      <w:tr w:rsidR="00F2789B">
        <w:trPr>
          <w:trHeight w:val="270"/>
        </w:trPr>
        <w:tc>
          <w:tcPr>
            <w:tcW w:w="9375" w:type="dxa"/>
            <w:gridSpan w:val="5"/>
            <w:noWrap/>
            <w:vAlign w:val="center"/>
          </w:tcPr>
          <w:p w:rsidR="00F2789B" w:rsidRDefault="002C3776">
            <w:pPr>
              <w:widowControl/>
              <w:spacing w:line="276" w:lineRule="auto"/>
              <w:jc w:val="left"/>
              <w:rPr>
                <w:rFonts w:ascii="仿宋" w:eastAsia="仿宋" w:hAnsi="仿宋" w:cs="仿宋"/>
                <w:kern w:val="0"/>
                <w:sz w:val="24"/>
                <w:szCs w:val="24"/>
              </w:rPr>
            </w:pPr>
            <w:r>
              <w:rPr>
                <w:rFonts w:ascii="仿宋" w:eastAsia="仿宋" w:hAnsi="仿宋" w:cs="仿宋" w:hint="eastAsia"/>
                <w:b/>
                <w:bCs/>
                <w:kern w:val="0"/>
                <w:sz w:val="24"/>
                <w:szCs w:val="24"/>
              </w:rPr>
              <w:lastRenderedPageBreak/>
              <w:t>B</w:t>
            </w:r>
            <w:r>
              <w:rPr>
                <w:rFonts w:ascii="仿宋" w:eastAsia="仿宋" w:hAnsi="仿宋" w:cs="仿宋" w:hint="eastAsia"/>
                <w:b/>
                <w:bCs/>
                <w:kern w:val="0"/>
                <w:sz w:val="24"/>
                <w:szCs w:val="24"/>
              </w:rPr>
              <w:t>会议桌椅定制：</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会议桌椅定制</w:t>
            </w:r>
          </w:p>
        </w:tc>
        <w:tc>
          <w:tcPr>
            <w:tcW w:w="3946" w:type="dxa"/>
            <w:noWrap/>
            <w:vAlign w:val="center"/>
          </w:tcPr>
          <w:p w:rsidR="00F2789B" w:rsidRDefault="002C3776">
            <w:pPr>
              <w:widowControl/>
              <w:jc w:val="center"/>
              <w:textAlignment w:val="center"/>
              <w:rPr>
                <w:rFonts w:ascii="仿宋" w:eastAsia="仿宋" w:hAnsi="仿宋" w:cs="仿宋"/>
                <w:sz w:val="24"/>
                <w:szCs w:val="24"/>
              </w:rPr>
            </w:pPr>
            <w:r>
              <w:rPr>
                <w:rFonts w:ascii="仿宋" w:eastAsia="仿宋" w:hAnsi="仿宋" w:cs="仿宋" w:hint="eastAsia"/>
                <w:sz w:val="24"/>
                <w:szCs w:val="24"/>
              </w:rPr>
              <w:t>根据现场会议室要求定制</w:t>
            </w:r>
            <w:r>
              <w:rPr>
                <w:rFonts w:ascii="仿宋" w:eastAsia="仿宋" w:hAnsi="仿宋" w:cs="仿宋" w:hint="eastAsia"/>
                <w:sz w:val="24"/>
                <w:szCs w:val="24"/>
              </w:rPr>
              <w:t>6*2</w:t>
            </w:r>
            <w:r>
              <w:rPr>
                <w:rFonts w:ascii="仿宋" w:eastAsia="仿宋" w:hAnsi="仿宋" w:cs="仿宋" w:hint="eastAsia"/>
                <w:sz w:val="24"/>
                <w:szCs w:val="24"/>
              </w:rPr>
              <w:t>米会议桌</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20</w:t>
            </w:r>
            <w:r>
              <w:rPr>
                <w:rFonts w:ascii="仿宋" w:eastAsia="仿宋" w:hAnsi="仿宋" w:cs="仿宋" w:hint="eastAsia"/>
                <w:sz w:val="24"/>
                <w:szCs w:val="24"/>
              </w:rPr>
              <w:t>把椅子</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套</w:t>
            </w:r>
          </w:p>
        </w:tc>
      </w:tr>
      <w:tr w:rsidR="00F2789B">
        <w:trPr>
          <w:trHeight w:val="270"/>
        </w:trPr>
        <w:tc>
          <w:tcPr>
            <w:tcW w:w="9375" w:type="dxa"/>
            <w:gridSpan w:val="5"/>
            <w:noWrap/>
            <w:vAlign w:val="center"/>
          </w:tcPr>
          <w:p w:rsidR="00F2789B" w:rsidRDefault="002C3776">
            <w:pPr>
              <w:widowControl/>
              <w:spacing w:line="276" w:lineRule="auto"/>
              <w:jc w:val="left"/>
              <w:rPr>
                <w:rFonts w:ascii="仿宋" w:eastAsia="仿宋" w:hAnsi="仿宋" w:cs="仿宋"/>
                <w:kern w:val="0"/>
                <w:sz w:val="24"/>
                <w:szCs w:val="24"/>
              </w:rPr>
            </w:pPr>
            <w:r>
              <w:rPr>
                <w:rFonts w:ascii="仿宋" w:eastAsia="仿宋" w:hAnsi="仿宋" w:cs="仿宋" w:hint="eastAsia"/>
                <w:b/>
                <w:bCs/>
                <w:kern w:val="0"/>
                <w:sz w:val="24"/>
                <w:szCs w:val="24"/>
              </w:rPr>
              <w:t>C</w:t>
            </w:r>
            <w:r>
              <w:rPr>
                <w:rFonts w:ascii="仿宋" w:eastAsia="仿宋" w:hAnsi="仿宋" w:cs="仿宋" w:hint="eastAsia"/>
                <w:b/>
                <w:bCs/>
                <w:kern w:val="0"/>
                <w:sz w:val="24"/>
                <w:szCs w:val="24"/>
              </w:rPr>
              <w:t>应急视频会议系统：</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2763"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云视频会议室终端</w:t>
            </w: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★终端与云视频服务平台为同一品牌。分体式结构，配置云台摄像机和全向麦克风，嵌入式操作系统，支持</w:t>
            </w:r>
            <w:r>
              <w:rPr>
                <w:rFonts w:ascii="仿宋" w:eastAsia="仿宋" w:hAnsi="仿宋" w:cs="仿宋" w:hint="eastAsia"/>
                <w:kern w:val="0"/>
                <w:sz w:val="24"/>
                <w:szCs w:val="24"/>
                <w:lang/>
              </w:rPr>
              <w:t>7</w:t>
            </w:r>
            <w:r>
              <w:rPr>
                <w:rFonts w:ascii="仿宋" w:eastAsia="仿宋" w:hAnsi="仿宋" w:cs="仿宋" w:hint="eastAsia"/>
                <w:kern w:val="0"/>
                <w:sz w:val="24"/>
                <w:szCs w:val="24"/>
                <w:lang/>
              </w:rPr>
              <w:t>×</w:t>
            </w:r>
            <w:r>
              <w:rPr>
                <w:rFonts w:ascii="仿宋" w:eastAsia="仿宋" w:hAnsi="仿宋" w:cs="仿宋" w:hint="eastAsia"/>
                <w:kern w:val="0"/>
                <w:sz w:val="24"/>
                <w:szCs w:val="24"/>
                <w:lang/>
              </w:rPr>
              <w:t>24</w:t>
            </w:r>
            <w:r>
              <w:rPr>
                <w:rFonts w:ascii="仿宋" w:eastAsia="仿宋" w:hAnsi="仿宋" w:cs="仿宋" w:hint="eastAsia"/>
                <w:kern w:val="0"/>
                <w:sz w:val="24"/>
                <w:szCs w:val="24"/>
                <w:lang/>
              </w:rPr>
              <w:t>小时运行。</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★具备至少</w:t>
            </w:r>
            <w:r>
              <w:rPr>
                <w:rFonts w:ascii="仿宋" w:eastAsia="仿宋" w:hAnsi="仿宋" w:cs="仿宋" w:hint="eastAsia"/>
                <w:kern w:val="0"/>
                <w:sz w:val="24"/>
                <w:szCs w:val="24"/>
                <w:lang/>
              </w:rPr>
              <w:t>1</w:t>
            </w:r>
            <w:r>
              <w:rPr>
                <w:rFonts w:ascii="仿宋" w:eastAsia="仿宋" w:hAnsi="仿宋" w:cs="仿宋" w:hint="eastAsia"/>
                <w:kern w:val="0"/>
                <w:sz w:val="24"/>
                <w:szCs w:val="24"/>
                <w:lang/>
              </w:rPr>
              <w:t>个高清视频输入接口（高清输入接口至少兼容</w:t>
            </w:r>
            <w:r>
              <w:rPr>
                <w:rFonts w:ascii="仿宋" w:eastAsia="仿宋" w:hAnsi="仿宋" w:cs="仿宋" w:hint="eastAsia"/>
                <w:kern w:val="0"/>
                <w:sz w:val="24"/>
                <w:szCs w:val="24"/>
                <w:lang/>
              </w:rPr>
              <w:t>HDMI</w:t>
            </w:r>
            <w:r>
              <w:rPr>
                <w:rFonts w:ascii="仿宋" w:eastAsia="仿宋" w:hAnsi="仿宋" w:cs="仿宋" w:hint="eastAsia"/>
                <w:kern w:val="0"/>
                <w:sz w:val="24"/>
                <w:szCs w:val="24"/>
                <w:lang/>
              </w:rPr>
              <w:t>或</w:t>
            </w:r>
            <w:r>
              <w:rPr>
                <w:rFonts w:ascii="仿宋" w:eastAsia="仿宋" w:hAnsi="仿宋" w:cs="仿宋" w:hint="eastAsia"/>
                <w:kern w:val="0"/>
                <w:sz w:val="24"/>
                <w:szCs w:val="24"/>
                <w:lang/>
              </w:rPr>
              <w:t>DVI</w:t>
            </w:r>
            <w:r>
              <w:rPr>
                <w:rFonts w:ascii="仿宋" w:eastAsia="仿宋" w:hAnsi="仿宋" w:cs="仿宋" w:hint="eastAsia"/>
                <w:kern w:val="0"/>
                <w:sz w:val="24"/>
                <w:szCs w:val="24"/>
                <w:lang/>
              </w:rPr>
              <w:t>数字输入接口），和至少</w:t>
            </w:r>
            <w:r>
              <w:rPr>
                <w:rFonts w:ascii="仿宋" w:eastAsia="仿宋" w:hAnsi="仿宋" w:cs="仿宋" w:hint="eastAsia"/>
                <w:kern w:val="0"/>
                <w:sz w:val="24"/>
                <w:szCs w:val="24"/>
                <w:lang/>
              </w:rPr>
              <w:t>1</w:t>
            </w:r>
            <w:r>
              <w:rPr>
                <w:rFonts w:ascii="仿宋" w:eastAsia="仿宋" w:hAnsi="仿宋" w:cs="仿宋" w:hint="eastAsia"/>
                <w:kern w:val="0"/>
                <w:sz w:val="24"/>
                <w:szCs w:val="24"/>
                <w:lang/>
              </w:rPr>
              <w:t>个高清视频输出接口（高清输入接口至少兼容</w:t>
            </w:r>
            <w:r>
              <w:rPr>
                <w:rFonts w:ascii="仿宋" w:eastAsia="仿宋" w:hAnsi="仿宋" w:cs="仿宋" w:hint="eastAsia"/>
                <w:kern w:val="0"/>
                <w:sz w:val="24"/>
                <w:szCs w:val="24"/>
                <w:lang/>
              </w:rPr>
              <w:t>HDMI</w:t>
            </w:r>
            <w:r>
              <w:rPr>
                <w:rFonts w:ascii="仿宋" w:eastAsia="仿宋" w:hAnsi="仿宋" w:cs="仿宋" w:hint="eastAsia"/>
                <w:kern w:val="0"/>
                <w:sz w:val="24"/>
                <w:szCs w:val="24"/>
                <w:lang/>
              </w:rPr>
              <w:t>或</w:t>
            </w:r>
            <w:r>
              <w:rPr>
                <w:rFonts w:ascii="仿宋" w:eastAsia="仿宋" w:hAnsi="仿宋" w:cs="仿宋" w:hint="eastAsia"/>
                <w:kern w:val="0"/>
                <w:sz w:val="24"/>
                <w:szCs w:val="24"/>
                <w:lang/>
              </w:rPr>
              <w:t>DVI</w:t>
            </w:r>
            <w:r>
              <w:rPr>
                <w:rFonts w:ascii="仿宋" w:eastAsia="仿宋" w:hAnsi="仿宋" w:cs="仿宋" w:hint="eastAsia"/>
                <w:kern w:val="0"/>
                <w:sz w:val="24"/>
                <w:szCs w:val="24"/>
                <w:lang/>
              </w:rPr>
              <w:t>数字输入接口）（提供设备背板图）。</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具备至少</w:t>
            </w:r>
            <w:r>
              <w:rPr>
                <w:rFonts w:ascii="仿宋" w:eastAsia="仿宋" w:hAnsi="仿宋" w:cs="仿宋" w:hint="eastAsia"/>
                <w:kern w:val="0"/>
                <w:sz w:val="24"/>
                <w:szCs w:val="24"/>
                <w:lang/>
              </w:rPr>
              <w:t>4</w:t>
            </w:r>
            <w:r>
              <w:rPr>
                <w:rFonts w:ascii="仿宋" w:eastAsia="仿宋" w:hAnsi="仿宋" w:cs="仿宋" w:hint="eastAsia"/>
                <w:kern w:val="0"/>
                <w:sz w:val="24"/>
                <w:szCs w:val="24"/>
                <w:lang/>
              </w:rPr>
              <w:t>个音频输入接口（支持</w:t>
            </w:r>
            <w:r>
              <w:rPr>
                <w:rFonts w:ascii="仿宋" w:eastAsia="仿宋" w:hAnsi="仿宋" w:cs="仿宋" w:hint="eastAsia"/>
                <w:kern w:val="0"/>
                <w:sz w:val="24"/>
                <w:szCs w:val="24"/>
                <w:lang/>
              </w:rPr>
              <w:t>XLR</w:t>
            </w:r>
            <w:r>
              <w:rPr>
                <w:rFonts w:ascii="仿宋" w:eastAsia="仿宋" w:hAnsi="仿宋" w:cs="仿宋" w:hint="eastAsia"/>
                <w:kern w:val="0"/>
                <w:sz w:val="24"/>
                <w:szCs w:val="24"/>
                <w:lang/>
              </w:rPr>
              <w:t>平衡输入，</w:t>
            </w:r>
            <w:r>
              <w:rPr>
                <w:rFonts w:ascii="仿宋" w:eastAsia="仿宋" w:hAnsi="仿宋" w:cs="仿宋" w:hint="eastAsia"/>
                <w:kern w:val="0"/>
                <w:sz w:val="24"/>
                <w:szCs w:val="24"/>
                <w:lang/>
              </w:rPr>
              <w:t>RCA</w:t>
            </w:r>
            <w:r>
              <w:rPr>
                <w:rFonts w:ascii="仿宋" w:eastAsia="仿宋" w:hAnsi="仿宋" w:cs="仿宋" w:hint="eastAsia"/>
                <w:kern w:val="0"/>
                <w:sz w:val="24"/>
                <w:szCs w:val="24"/>
                <w:lang/>
              </w:rPr>
              <w:t>线性输入）；至少</w:t>
            </w:r>
            <w:r>
              <w:rPr>
                <w:rFonts w:ascii="仿宋" w:eastAsia="仿宋" w:hAnsi="仿宋" w:cs="仿宋" w:hint="eastAsia"/>
                <w:kern w:val="0"/>
                <w:sz w:val="24"/>
                <w:szCs w:val="24"/>
                <w:lang/>
              </w:rPr>
              <w:t>3</w:t>
            </w:r>
            <w:r>
              <w:rPr>
                <w:rFonts w:ascii="仿宋" w:eastAsia="仿宋" w:hAnsi="仿宋" w:cs="仿宋" w:hint="eastAsia"/>
                <w:kern w:val="0"/>
                <w:sz w:val="24"/>
                <w:szCs w:val="24"/>
                <w:lang/>
              </w:rPr>
              <w:t>个音频输出接口。（提供设备背板图）。</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具备</w:t>
            </w:r>
            <w:r>
              <w:rPr>
                <w:rFonts w:ascii="仿宋" w:eastAsia="仿宋" w:hAnsi="仿宋" w:cs="仿宋" w:hint="eastAsia"/>
                <w:kern w:val="0"/>
                <w:sz w:val="24"/>
                <w:szCs w:val="24"/>
                <w:lang/>
              </w:rPr>
              <w:t>RJ-45</w:t>
            </w:r>
            <w:r>
              <w:rPr>
                <w:rFonts w:ascii="仿宋" w:eastAsia="仿宋" w:hAnsi="仿宋" w:cs="仿宋" w:hint="eastAsia"/>
                <w:kern w:val="0"/>
                <w:sz w:val="24"/>
                <w:szCs w:val="24"/>
                <w:lang/>
              </w:rPr>
              <w:t>网络接口，要求终端支持</w:t>
            </w:r>
            <w:r>
              <w:rPr>
                <w:rFonts w:ascii="仿宋" w:eastAsia="仿宋" w:hAnsi="仿宋" w:cs="仿宋" w:hint="eastAsia"/>
                <w:kern w:val="0"/>
                <w:sz w:val="24"/>
                <w:szCs w:val="24"/>
                <w:lang/>
              </w:rPr>
              <w:t>2.4G\5G WiFi</w:t>
            </w:r>
            <w:r>
              <w:rPr>
                <w:rFonts w:ascii="仿宋" w:eastAsia="仿宋" w:hAnsi="仿宋" w:cs="仿宋" w:hint="eastAsia"/>
                <w:kern w:val="0"/>
                <w:sz w:val="24"/>
                <w:szCs w:val="24"/>
                <w:lang/>
              </w:rPr>
              <w:t>无线接入。</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视频编码：支持</w:t>
            </w:r>
            <w:r>
              <w:rPr>
                <w:rFonts w:ascii="仿宋" w:eastAsia="仿宋" w:hAnsi="仿宋" w:cs="仿宋" w:hint="eastAsia"/>
                <w:kern w:val="0"/>
                <w:sz w:val="24"/>
                <w:szCs w:val="24"/>
                <w:lang/>
              </w:rPr>
              <w:t>H.264 SVC</w:t>
            </w:r>
            <w:r>
              <w:rPr>
                <w:rFonts w:ascii="仿宋" w:eastAsia="仿宋" w:hAnsi="仿宋" w:cs="仿宋" w:hint="eastAsia"/>
                <w:kern w:val="0"/>
                <w:sz w:val="24"/>
                <w:szCs w:val="24"/>
                <w:lang/>
              </w:rPr>
              <w:t>编码技术，能够适应不同线路带宽、不同设备能力、不同网络环境的组网需求。</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支持宽频高保真语音技术，支持</w:t>
            </w:r>
            <w:r>
              <w:rPr>
                <w:rFonts w:ascii="仿宋" w:eastAsia="仿宋" w:hAnsi="仿宋" w:cs="仿宋" w:hint="eastAsia"/>
                <w:kern w:val="0"/>
                <w:sz w:val="24"/>
                <w:szCs w:val="24"/>
                <w:lang/>
              </w:rPr>
              <w:t>OPUS</w:t>
            </w:r>
            <w:r>
              <w:rPr>
                <w:rFonts w:ascii="仿宋" w:eastAsia="仿宋" w:hAnsi="仿宋" w:cs="仿宋" w:hint="eastAsia"/>
                <w:kern w:val="0"/>
                <w:sz w:val="24"/>
                <w:szCs w:val="24"/>
                <w:lang/>
              </w:rPr>
              <w:t>、</w:t>
            </w:r>
            <w:r>
              <w:rPr>
                <w:rFonts w:ascii="仿宋" w:eastAsia="仿宋" w:hAnsi="仿宋" w:cs="仿宋" w:hint="eastAsia"/>
                <w:kern w:val="0"/>
                <w:sz w:val="24"/>
                <w:szCs w:val="24"/>
                <w:lang/>
              </w:rPr>
              <w:t>G.711</w:t>
            </w:r>
            <w:r>
              <w:rPr>
                <w:rFonts w:ascii="仿宋" w:eastAsia="仿宋" w:hAnsi="仿宋" w:cs="仿宋" w:hint="eastAsia"/>
                <w:kern w:val="0"/>
                <w:sz w:val="24"/>
                <w:szCs w:val="24"/>
                <w:lang/>
              </w:rPr>
              <w:t>、</w:t>
            </w:r>
            <w:r>
              <w:rPr>
                <w:rFonts w:ascii="仿宋" w:eastAsia="仿宋" w:hAnsi="仿宋" w:cs="仿宋" w:hint="eastAsia"/>
                <w:kern w:val="0"/>
                <w:sz w:val="24"/>
                <w:szCs w:val="24"/>
                <w:lang/>
              </w:rPr>
              <w:t>G.722</w:t>
            </w:r>
            <w:r>
              <w:rPr>
                <w:rFonts w:ascii="仿宋" w:eastAsia="仿宋" w:hAnsi="仿宋" w:cs="仿宋" w:hint="eastAsia"/>
                <w:kern w:val="0"/>
                <w:sz w:val="24"/>
                <w:szCs w:val="24"/>
                <w:lang/>
              </w:rPr>
              <w:t>音频编解码协议。</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w:t>
            </w:r>
            <w:r>
              <w:rPr>
                <w:rFonts w:ascii="仿宋" w:eastAsia="仿宋" w:hAnsi="仿宋" w:cs="仿宋" w:hint="eastAsia"/>
                <w:kern w:val="0"/>
                <w:sz w:val="24"/>
                <w:szCs w:val="24"/>
                <w:lang/>
              </w:rPr>
              <w:t>1080P30fps</w:t>
            </w:r>
            <w:r>
              <w:rPr>
                <w:rFonts w:ascii="仿宋" w:eastAsia="仿宋" w:hAnsi="仿宋" w:cs="仿宋" w:hint="eastAsia"/>
                <w:kern w:val="0"/>
                <w:sz w:val="24"/>
                <w:szCs w:val="24"/>
                <w:lang/>
              </w:rPr>
              <w:t>、</w:t>
            </w:r>
            <w:r>
              <w:rPr>
                <w:rFonts w:ascii="仿宋" w:eastAsia="仿宋" w:hAnsi="仿宋" w:cs="仿宋" w:hint="eastAsia"/>
                <w:kern w:val="0"/>
                <w:sz w:val="24"/>
                <w:szCs w:val="24"/>
                <w:lang/>
              </w:rPr>
              <w:t>720P60fps</w:t>
            </w:r>
            <w:r>
              <w:rPr>
                <w:rFonts w:ascii="仿宋" w:eastAsia="仿宋" w:hAnsi="仿宋" w:cs="仿宋" w:hint="eastAsia"/>
                <w:kern w:val="0"/>
                <w:sz w:val="24"/>
                <w:szCs w:val="24"/>
                <w:lang/>
              </w:rPr>
              <w:t>、</w:t>
            </w:r>
            <w:r>
              <w:rPr>
                <w:rFonts w:ascii="仿宋" w:eastAsia="仿宋" w:hAnsi="仿宋" w:cs="仿宋" w:hint="eastAsia"/>
                <w:kern w:val="0"/>
                <w:sz w:val="24"/>
                <w:szCs w:val="24"/>
                <w:lang/>
              </w:rPr>
              <w:t>720P30fps</w:t>
            </w:r>
            <w:r>
              <w:rPr>
                <w:rFonts w:ascii="仿宋" w:eastAsia="仿宋" w:hAnsi="仿宋" w:cs="仿宋" w:hint="eastAsia"/>
                <w:kern w:val="0"/>
                <w:sz w:val="24"/>
                <w:szCs w:val="24"/>
                <w:lang/>
              </w:rPr>
              <w:t>、</w:t>
            </w:r>
            <w:r>
              <w:rPr>
                <w:rFonts w:ascii="仿宋" w:eastAsia="仿宋" w:hAnsi="仿宋" w:cs="仿宋" w:hint="eastAsia"/>
                <w:kern w:val="0"/>
                <w:sz w:val="24"/>
                <w:szCs w:val="24"/>
                <w:lang/>
              </w:rPr>
              <w:t>360P30fps</w:t>
            </w:r>
            <w:r>
              <w:rPr>
                <w:rFonts w:ascii="仿宋" w:eastAsia="仿宋" w:hAnsi="仿宋" w:cs="仿宋" w:hint="eastAsia"/>
                <w:kern w:val="0"/>
                <w:sz w:val="24"/>
                <w:szCs w:val="24"/>
                <w:lang/>
              </w:rPr>
              <w:t>、</w:t>
            </w:r>
            <w:r>
              <w:rPr>
                <w:rFonts w:ascii="仿宋" w:eastAsia="仿宋" w:hAnsi="仿宋" w:cs="仿宋" w:hint="eastAsia"/>
                <w:kern w:val="0"/>
                <w:sz w:val="24"/>
                <w:szCs w:val="24"/>
                <w:lang/>
              </w:rPr>
              <w:t>180P30fps</w:t>
            </w:r>
            <w:r>
              <w:rPr>
                <w:rFonts w:ascii="仿宋" w:eastAsia="仿宋" w:hAnsi="仿宋" w:cs="仿宋" w:hint="eastAsia"/>
                <w:kern w:val="0"/>
                <w:sz w:val="24"/>
                <w:szCs w:val="24"/>
                <w:lang/>
              </w:rPr>
              <w:t>分辨率。</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支持双流内容分享，支持</w:t>
            </w:r>
            <w:r>
              <w:rPr>
                <w:rFonts w:ascii="仿宋" w:eastAsia="仿宋" w:hAnsi="仿宋" w:cs="仿宋" w:hint="eastAsia"/>
                <w:kern w:val="0"/>
                <w:sz w:val="24"/>
                <w:szCs w:val="24"/>
                <w:lang/>
              </w:rPr>
              <w:t xml:space="preserve">1080P 30fps </w:t>
            </w:r>
            <w:r>
              <w:rPr>
                <w:rFonts w:ascii="仿宋" w:eastAsia="仿宋" w:hAnsi="仿宋" w:cs="仿宋" w:hint="eastAsia"/>
                <w:kern w:val="0"/>
                <w:sz w:val="24"/>
                <w:szCs w:val="24"/>
                <w:lang/>
              </w:rPr>
              <w:t>高清双流，并可向下兼容共享</w:t>
            </w:r>
            <w:r>
              <w:rPr>
                <w:rFonts w:ascii="仿宋" w:eastAsia="仿宋" w:hAnsi="仿宋" w:cs="仿宋" w:hint="eastAsia"/>
                <w:kern w:val="0"/>
                <w:sz w:val="24"/>
                <w:szCs w:val="24"/>
                <w:lang/>
              </w:rPr>
              <w:t>PC</w:t>
            </w:r>
            <w:r>
              <w:rPr>
                <w:rFonts w:ascii="仿宋" w:eastAsia="仿宋" w:hAnsi="仿宋" w:cs="仿宋" w:hint="eastAsia"/>
                <w:kern w:val="0"/>
                <w:sz w:val="24"/>
                <w:szCs w:val="24"/>
                <w:lang/>
              </w:rPr>
              <w:t>的主要分辨率，如</w:t>
            </w:r>
            <w:r>
              <w:rPr>
                <w:rFonts w:ascii="仿宋" w:eastAsia="仿宋" w:hAnsi="仿宋" w:cs="仿宋" w:hint="eastAsia"/>
                <w:kern w:val="0"/>
                <w:sz w:val="24"/>
                <w:szCs w:val="24"/>
                <w:lang/>
              </w:rPr>
              <w:t>1440*900</w:t>
            </w:r>
            <w:r>
              <w:rPr>
                <w:rFonts w:ascii="仿宋" w:eastAsia="仿宋" w:hAnsi="仿宋" w:cs="仿宋" w:hint="eastAsia"/>
                <w:kern w:val="0"/>
                <w:sz w:val="24"/>
                <w:szCs w:val="24"/>
                <w:lang/>
              </w:rPr>
              <w:t>、</w:t>
            </w:r>
            <w:r>
              <w:rPr>
                <w:rFonts w:ascii="仿宋" w:eastAsia="仿宋" w:hAnsi="仿宋" w:cs="仿宋" w:hint="eastAsia"/>
                <w:kern w:val="0"/>
                <w:sz w:val="24"/>
                <w:szCs w:val="24"/>
                <w:lang/>
              </w:rPr>
              <w:t>1280*800</w:t>
            </w:r>
            <w:r>
              <w:rPr>
                <w:rFonts w:ascii="仿宋" w:eastAsia="仿宋" w:hAnsi="仿宋" w:cs="仿宋" w:hint="eastAsia"/>
                <w:kern w:val="0"/>
                <w:sz w:val="24"/>
                <w:szCs w:val="24"/>
                <w:lang/>
              </w:rPr>
              <w:t>、</w:t>
            </w:r>
            <w:r>
              <w:rPr>
                <w:rFonts w:ascii="仿宋" w:eastAsia="仿宋" w:hAnsi="仿宋" w:cs="仿宋" w:hint="eastAsia"/>
                <w:kern w:val="0"/>
                <w:sz w:val="24"/>
                <w:szCs w:val="24"/>
                <w:lang/>
              </w:rPr>
              <w:t>1024*768</w:t>
            </w:r>
            <w:r>
              <w:rPr>
                <w:rFonts w:ascii="仿宋" w:eastAsia="仿宋" w:hAnsi="仿宋" w:cs="仿宋" w:hint="eastAsia"/>
                <w:kern w:val="0"/>
                <w:sz w:val="24"/>
                <w:szCs w:val="24"/>
                <w:lang/>
              </w:rPr>
              <w:t>等。支持会议</w:t>
            </w:r>
            <w:r>
              <w:rPr>
                <w:rFonts w:ascii="仿宋" w:eastAsia="仿宋" w:hAnsi="仿宋" w:cs="仿宋" w:hint="eastAsia"/>
                <w:kern w:val="0"/>
                <w:sz w:val="24"/>
                <w:szCs w:val="24"/>
                <w:lang/>
              </w:rPr>
              <w:lastRenderedPageBreak/>
              <w:t>中对共享内容进行批注。</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支持语音优化：回声消除、自动降噪、自动增益控制、自动增强、突出人声，支持唇音同步技术。</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支持前向纠错算法，丢包率高达</w:t>
            </w:r>
            <w:r>
              <w:rPr>
                <w:rFonts w:ascii="仿宋" w:eastAsia="仿宋" w:hAnsi="仿宋" w:cs="仿宋" w:hint="eastAsia"/>
                <w:kern w:val="0"/>
                <w:sz w:val="24"/>
                <w:szCs w:val="24"/>
                <w:lang/>
              </w:rPr>
              <w:t>30%</w:t>
            </w:r>
            <w:r>
              <w:rPr>
                <w:rFonts w:ascii="仿宋" w:eastAsia="仿宋" w:hAnsi="仿宋" w:cs="仿宋" w:hint="eastAsia"/>
                <w:kern w:val="0"/>
                <w:sz w:val="24"/>
                <w:szCs w:val="24"/>
                <w:lang/>
              </w:rPr>
              <w:t>的情况下能保证视频流畅传输，帧率不低于</w:t>
            </w:r>
            <w:r>
              <w:rPr>
                <w:rFonts w:ascii="仿宋" w:eastAsia="仿宋" w:hAnsi="仿宋" w:cs="仿宋" w:hint="eastAsia"/>
                <w:kern w:val="0"/>
                <w:sz w:val="24"/>
                <w:szCs w:val="24"/>
                <w:lang/>
              </w:rPr>
              <w:t>25</w:t>
            </w:r>
            <w:r>
              <w:rPr>
                <w:rFonts w:ascii="仿宋" w:eastAsia="仿宋" w:hAnsi="仿宋" w:cs="仿宋" w:hint="eastAsia"/>
                <w:kern w:val="0"/>
                <w:sz w:val="24"/>
                <w:szCs w:val="24"/>
                <w:lang/>
              </w:rPr>
              <w:t>帧</w:t>
            </w:r>
            <w:r>
              <w:rPr>
                <w:rFonts w:ascii="仿宋" w:eastAsia="仿宋" w:hAnsi="仿宋" w:cs="仿宋" w:hint="eastAsia"/>
                <w:kern w:val="0"/>
                <w:sz w:val="24"/>
                <w:szCs w:val="24"/>
                <w:lang/>
              </w:rPr>
              <w:t>/</w:t>
            </w:r>
            <w:r>
              <w:rPr>
                <w:rFonts w:ascii="仿宋" w:eastAsia="仿宋" w:hAnsi="仿宋" w:cs="仿宋" w:hint="eastAsia"/>
                <w:kern w:val="0"/>
                <w:sz w:val="24"/>
                <w:szCs w:val="24"/>
                <w:lang/>
              </w:rPr>
              <w:t>秒。</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在丢包率高达</w:t>
            </w:r>
            <w:r>
              <w:rPr>
                <w:rFonts w:ascii="仿宋" w:eastAsia="仿宋" w:hAnsi="仿宋" w:cs="仿宋" w:hint="eastAsia"/>
                <w:kern w:val="0"/>
                <w:sz w:val="24"/>
                <w:szCs w:val="24"/>
                <w:lang/>
              </w:rPr>
              <w:t>50%</w:t>
            </w:r>
            <w:r>
              <w:rPr>
                <w:rFonts w:ascii="仿宋" w:eastAsia="仿宋" w:hAnsi="仿宋" w:cs="仿宋" w:hint="eastAsia"/>
                <w:kern w:val="0"/>
                <w:sz w:val="24"/>
                <w:szCs w:val="24"/>
                <w:lang/>
              </w:rPr>
              <w:t>的情况下，依然拥有非常好的音频质量，声音清楚连贯；丢包率高达</w:t>
            </w:r>
            <w:r>
              <w:rPr>
                <w:rFonts w:ascii="仿宋" w:eastAsia="仿宋" w:hAnsi="仿宋" w:cs="仿宋" w:hint="eastAsia"/>
                <w:kern w:val="0"/>
                <w:sz w:val="24"/>
                <w:szCs w:val="24"/>
                <w:lang/>
              </w:rPr>
              <w:t>80%</w:t>
            </w:r>
            <w:r>
              <w:rPr>
                <w:rFonts w:ascii="仿宋" w:eastAsia="仿宋" w:hAnsi="仿宋" w:cs="仿宋" w:hint="eastAsia"/>
                <w:kern w:val="0"/>
                <w:sz w:val="24"/>
                <w:szCs w:val="24"/>
                <w:lang/>
              </w:rPr>
              <w:t>时，语义依然可理解。</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支持多种分屏模式，至少支持</w:t>
            </w:r>
            <w:r>
              <w:rPr>
                <w:rFonts w:ascii="仿宋" w:eastAsia="仿宋" w:hAnsi="仿宋" w:cs="仿宋" w:hint="eastAsia"/>
                <w:kern w:val="0"/>
                <w:sz w:val="24"/>
                <w:szCs w:val="24"/>
                <w:lang/>
              </w:rPr>
              <w:t>9</w:t>
            </w:r>
            <w:r>
              <w:rPr>
                <w:rFonts w:ascii="仿宋" w:eastAsia="仿宋" w:hAnsi="仿宋" w:cs="仿宋" w:hint="eastAsia"/>
                <w:kern w:val="0"/>
                <w:sz w:val="24"/>
                <w:szCs w:val="24"/>
                <w:lang/>
              </w:rPr>
              <w:t>分屏。</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主会场可以对其他会场进行轮询。</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w:t>
            </w:r>
            <w:r>
              <w:rPr>
                <w:rFonts w:ascii="仿宋" w:eastAsia="仿宋" w:hAnsi="仿宋" w:cs="仿宋" w:hint="eastAsia"/>
                <w:kern w:val="0"/>
                <w:sz w:val="24"/>
                <w:szCs w:val="24"/>
                <w:lang/>
              </w:rPr>
              <w:t>360</w:t>
            </w:r>
            <w:r>
              <w:rPr>
                <w:rFonts w:ascii="仿宋" w:eastAsia="仿宋" w:hAnsi="仿宋" w:cs="仿宋" w:hint="eastAsia"/>
                <w:kern w:val="0"/>
                <w:sz w:val="24"/>
                <w:szCs w:val="24"/>
                <w:lang/>
              </w:rPr>
              <w:t>°全向拾音，高保真智能降噪，</w:t>
            </w:r>
            <w:r>
              <w:rPr>
                <w:rFonts w:ascii="仿宋" w:eastAsia="仿宋" w:hAnsi="仿宋" w:cs="仿宋" w:hint="eastAsia"/>
                <w:kern w:val="0"/>
                <w:sz w:val="24"/>
                <w:szCs w:val="24"/>
                <w:lang/>
              </w:rPr>
              <w:t>8</w:t>
            </w:r>
            <w:r>
              <w:rPr>
                <w:rFonts w:ascii="仿宋" w:eastAsia="仿宋" w:hAnsi="仿宋" w:cs="仿宋" w:hint="eastAsia"/>
                <w:kern w:val="0"/>
                <w:sz w:val="24"/>
                <w:szCs w:val="24"/>
                <w:lang/>
              </w:rPr>
              <w:t>米有效拾音距离（提供权威机构的检测报告复印件）。</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★可以与一体化智能终端配对，在会议进行中实现触控操作，一体化桌面终端可以进行会议主持与管理，包括一键全体静音、对参会终端单独静音、邀请其他终端参会、开始</w:t>
            </w:r>
            <w:r>
              <w:rPr>
                <w:rFonts w:ascii="仿宋" w:eastAsia="仿宋" w:hAnsi="仿宋" w:cs="仿宋" w:hint="eastAsia"/>
                <w:kern w:val="0"/>
                <w:sz w:val="24"/>
                <w:szCs w:val="24"/>
                <w:lang/>
              </w:rPr>
              <w:t>/</w:t>
            </w:r>
            <w:r>
              <w:rPr>
                <w:rFonts w:ascii="仿宋" w:eastAsia="仿宋" w:hAnsi="仿宋" w:cs="仿宋" w:hint="eastAsia"/>
                <w:kern w:val="0"/>
                <w:sz w:val="24"/>
                <w:szCs w:val="24"/>
                <w:lang/>
              </w:rPr>
              <w:t>停止会议录制、结束会议等操作（提供权威机构的检测报告复印件）。</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会中可点击屏幕自主启动录制。</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支持会议日程功能，自动同步预约会议请求并显示在日程上，实现自动入会或手动一键入会。</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支持通过无线和网络方式发送双流，实现内容共享。</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★支持会场终端与一体化智能终端互为备份，会议可以在两配对终端间进行手动切换和单台终端故障会议自动切换，可以实现会议终端备份</w:t>
            </w:r>
            <w:r>
              <w:rPr>
                <w:rFonts w:ascii="仿宋" w:eastAsia="仿宋" w:hAnsi="仿宋" w:cs="仿宋" w:hint="eastAsia"/>
                <w:kern w:val="0"/>
                <w:sz w:val="24"/>
                <w:szCs w:val="24"/>
                <w:lang/>
              </w:rPr>
              <w:t>（提供权威机构的检测报告复印件）。</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会议速率在</w:t>
            </w:r>
            <w:r>
              <w:rPr>
                <w:rFonts w:ascii="仿宋" w:eastAsia="仿宋" w:hAnsi="仿宋" w:cs="仿宋" w:hint="eastAsia"/>
                <w:kern w:val="0"/>
                <w:sz w:val="24"/>
                <w:szCs w:val="24"/>
                <w:lang/>
              </w:rPr>
              <w:t>64Kbps-8Mbps</w:t>
            </w:r>
            <w:r>
              <w:rPr>
                <w:rFonts w:ascii="仿宋" w:eastAsia="仿宋" w:hAnsi="仿宋" w:cs="仿宋" w:hint="eastAsia"/>
                <w:kern w:val="0"/>
                <w:sz w:val="24"/>
                <w:szCs w:val="24"/>
                <w:lang/>
              </w:rPr>
              <w:t>范围内动态自适应。</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配置支持企业通讯录，支持分组，能够由平台统一推送至所有终端，自动更新。</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★系统具备语音识别、同声传译功能，实现语音转文字，自动生成会议纪要。</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★支持人脸识别功能，实现会议中人</w:t>
            </w:r>
            <w:r>
              <w:rPr>
                <w:rFonts w:ascii="仿宋" w:eastAsia="仿宋" w:hAnsi="仿宋" w:cs="仿宋" w:hint="eastAsia"/>
                <w:kern w:val="0"/>
                <w:sz w:val="24"/>
                <w:szCs w:val="24"/>
                <w:lang/>
              </w:rPr>
              <w:lastRenderedPageBreak/>
              <w:t>脸识别、电子名片、人脸签到功能。</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支持电子白板功能，可多方同时标注协作。</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★支持通过手机扫描终端二维码快速入会（提供应用界面截图）。</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终端支持自主创建直播会议（提供应用界面截图）。</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w:t>
            </w:r>
            <w:r>
              <w:rPr>
                <w:rFonts w:ascii="仿宋" w:eastAsia="仿宋" w:hAnsi="仿宋" w:cs="仿宋" w:hint="eastAsia"/>
                <w:kern w:val="0"/>
                <w:sz w:val="24"/>
                <w:szCs w:val="24"/>
                <w:lang/>
              </w:rPr>
              <w:t>PTZ</w:t>
            </w:r>
            <w:r>
              <w:rPr>
                <w:rFonts w:ascii="仿宋" w:eastAsia="仿宋" w:hAnsi="仿宋" w:cs="仿宋" w:hint="eastAsia"/>
                <w:kern w:val="0"/>
                <w:sz w:val="24"/>
                <w:szCs w:val="24"/>
                <w:lang/>
              </w:rPr>
              <w:t>云台高清摄像头与终端同一品牌。采用高品质</w:t>
            </w:r>
            <w:r>
              <w:rPr>
                <w:rFonts w:ascii="仿宋" w:eastAsia="仿宋" w:hAnsi="仿宋" w:cs="仿宋" w:hint="eastAsia"/>
                <w:kern w:val="0"/>
                <w:sz w:val="24"/>
                <w:szCs w:val="24"/>
                <w:lang/>
              </w:rPr>
              <w:t>H</w:t>
            </w:r>
            <w:r>
              <w:rPr>
                <w:rFonts w:ascii="仿宋" w:eastAsia="仿宋" w:hAnsi="仿宋" w:cs="仿宋" w:hint="eastAsia"/>
                <w:kern w:val="0"/>
                <w:sz w:val="24"/>
                <w:szCs w:val="24"/>
                <w:lang/>
              </w:rPr>
              <w:t>DCMOS</w:t>
            </w:r>
            <w:r>
              <w:rPr>
                <w:rFonts w:ascii="仿宋" w:eastAsia="仿宋" w:hAnsi="仿宋" w:cs="仿宋" w:hint="eastAsia"/>
                <w:kern w:val="0"/>
                <w:sz w:val="24"/>
                <w:szCs w:val="24"/>
                <w:lang/>
              </w:rPr>
              <w:t>传感器，至少</w:t>
            </w:r>
            <w:r>
              <w:rPr>
                <w:rFonts w:ascii="仿宋" w:eastAsia="仿宋" w:hAnsi="仿宋" w:cs="仿宋" w:hint="eastAsia"/>
                <w:kern w:val="0"/>
                <w:sz w:val="24"/>
                <w:szCs w:val="24"/>
                <w:lang/>
              </w:rPr>
              <w:t>200</w:t>
            </w:r>
            <w:r>
              <w:rPr>
                <w:rFonts w:ascii="仿宋" w:eastAsia="仿宋" w:hAnsi="仿宋" w:cs="仿宋" w:hint="eastAsia"/>
                <w:kern w:val="0"/>
                <w:sz w:val="24"/>
                <w:szCs w:val="24"/>
                <w:lang/>
              </w:rPr>
              <w:t>万有效像素。支持</w:t>
            </w:r>
            <w:r>
              <w:rPr>
                <w:rFonts w:ascii="仿宋" w:eastAsia="仿宋" w:hAnsi="仿宋" w:cs="仿宋" w:hint="eastAsia"/>
                <w:kern w:val="0"/>
                <w:sz w:val="24"/>
                <w:szCs w:val="24"/>
                <w:lang/>
              </w:rPr>
              <w:t>1080p/60, 1080p/30, 720p/60, 720p/30</w:t>
            </w:r>
            <w:r>
              <w:rPr>
                <w:rFonts w:ascii="仿宋" w:eastAsia="仿宋" w:hAnsi="仿宋" w:cs="仿宋" w:hint="eastAsia"/>
                <w:kern w:val="0"/>
                <w:sz w:val="24"/>
                <w:szCs w:val="24"/>
                <w:lang/>
              </w:rPr>
              <w:t>活动图像采集和输出；</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支持至少</w:t>
            </w:r>
            <w:r>
              <w:rPr>
                <w:rFonts w:ascii="仿宋" w:eastAsia="仿宋" w:hAnsi="仿宋" w:cs="仿宋" w:hint="eastAsia"/>
                <w:kern w:val="0"/>
                <w:sz w:val="24"/>
                <w:szCs w:val="24"/>
                <w:lang/>
              </w:rPr>
              <w:t>12</w:t>
            </w:r>
            <w:r>
              <w:rPr>
                <w:rFonts w:ascii="仿宋" w:eastAsia="仿宋" w:hAnsi="仿宋" w:cs="仿宋" w:hint="eastAsia"/>
                <w:kern w:val="0"/>
                <w:sz w:val="24"/>
                <w:szCs w:val="24"/>
                <w:lang/>
              </w:rPr>
              <w:t>倍光学变焦，水平视角不小于</w:t>
            </w:r>
            <w:r>
              <w:rPr>
                <w:rFonts w:ascii="仿宋" w:eastAsia="仿宋" w:hAnsi="仿宋" w:cs="仿宋" w:hint="eastAsia"/>
                <w:kern w:val="0"/>
                <w:sz w:val="24"/>
                <w:szCs w:val="24"/>
                <w:lang/>
              </w:rPr>
              <w:t>72</w:t>
            </w:r>
            <w:r>
              <w:rPr>
                <w:rFonts w:ascii="仿宋" w:eastAsia="仿宋" w:hAnsi="仿宋" w:cs="仿宋" w:hint="eastAsia"/>
                <w:kern w:val="0"/>
                <w:sz w:val="24"/>
                <w:szCs w:val="24"/>
                <w:lang/>
              </w:rPr>
              <w:t>°；水平转动范围±</w:t>
            </w:r>
            <w:r>
              <w:rPr>
                <w:rFonts w:ascii="仿宋" w:eastAsia="仿宋" w:hAnsi="仿宋" w:cs="仿宋" w:hint="eastAsia"/>
                <w:kern w:val="0"/>
                <w:sz w:val="24"/>
                <w:szCs w:val="24"/>
                <w:lang/>
              </w:rPr>
              <w:t>170</w:t>
            </w:r>
            <w:r>
              <w:rPr>
                <w:rFonts w:ascii="仿宋" w:eastAsia="仿宋" w:hAnsi="仿宋" w:cs="仿宋" w:hint="eastAsia"/>
                <w:kern w:val="0"/>
                <w:sz w:val="24"/>
                <w:szCs w:val="24"/>
                <w:lang/>
              </w:rPr>
              <w:t>°，垂直转动范围±</w:t>
            </w:r>
            <w:r>
              <w:rPr>
                <w:rFonts w:ascii="仿宋" w:eastAsia="仿宋" w:hAnsi="仿宋" w:cs="仿宋" w:hint="eastAsia"/>
                <w:kern w:val="0"/>
                <w:sz w:val="24"/>
                <w:szCs w:val="24"/>
                <w:lang/>
              </w:rPr>
              <w:t>30</w:t>
            </w:r>
            <w:r>
              <w:rPr>
                <w:rFonts w:ascii="仿宋" w:eastAsia="仿宋" w:hAnsi="仿宋" w:cs="仿宋" w:hint="eastAsia"/>
                <w:kern w:val="0"/>
                <w:sz w:val="24"/>
                <w:szCs w:val="24"/>
                <w:lang/>
              </w:rPr>
              <w:t>°；支持倒装；</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配置支持</w:t>
            </w:r>
            <w:r>
              <w:rPr>
                <w:rFonts w:ascii="仿宋" w:eastAsia="仿宋" w:hAnsi="仿宋" w:cs="仿宋" w:hint="eastAsia"/>
                <w:kern w:val="0"/>
                <w:sz w:val="24"/>
                <w:szCs w:val="24"/>
                <w:lang/>
              </w:rPr>
              <w:t>USB</w:t>
            </w:r>
            <w:r>
              <w:rPr>
                <w:rFonts w:ascii="仿宋" w:eastAsia="仿宋" w:hAnsi="仿宋" w:cs="仿宋" w:hint="eastAsia"/>
                <w:kern w:val="0"/>
                <w:sz w:val="24"/>
                <w:szCs w:val="24"/>
                <w:lang/>
              </w:rPr>
              <w:t>、</w:t>
            </w:r>
            <w:r>
              <w:rPr>
                <w:rFonts w:ascii="仿宋" w:eastAsia="仿宋" w:hAnsi="仿宋" w:cs="仿宋" w:hint="eastAsia"/>
                <w:kern w:val="0"/>
                <w:sz w:val="24"/>
                <w:szCs w:val="24"/>
                <w:lang/>
              </w:rPr>
              <w:t xml:space="preserve"> HDMI</w:t>
            </w:r>
            <w:r>
              <w:rPr>
                <w:rFonts w:ascii="仿宋" w:eastAsia="仿宋" w:hAnsi="仿宋" w:cs="仿宋" w:hint="eastAsia"/>
                <w:kern w:val="0"/>
                <w:sz w:val="24"/>
                <w:szCs w:val="24"/>
                <w:lang/>
              </w:rPr>
              <w:t>、</w:t>
            </w:r>
            <w:r>
              <w:rPr>
                <w:rFonts w:ascii="仿宋" w:eastAsia="仿宋" w:hAnsi="仿宋" w:cs="仿宋" w:hint="eastAsia"/>
                <w:kern w:val="0"/>
                <w:sz w:val="24"/>
                <w:szCs w:val="24"/>
                <w:lang/>
              </w:rPr>
              <w:t>DVI</w:t>
            </w:r>
            <w:r>
              <w:rPr>
                <w:rFonts w:ascii="仿宋" w:eastAsia="仿宋" w:hAnsi="仿宋" w:cs="仿宋" w:hint="eastAsia"/>
                <w:kern w:val="0"/>
                <w:sz w:val="24"/>
                <w:szCs w:val="24"/>
                <w:lang/>
              </w:rPr>
              <w:t>或</w:t>
            </w:r>
            <w:r>
              <w:rPr>
                <w:rFonts w:ascii="仿宋" w:eastAsia="仿宋" w:hAnsi="仿宋" w:cs="仿宋" w:hint="eastAsia"/>
                <w:kern w:val="0"/>
                <w:sz w:val="24"/>
                <w:szCs w:val="24"/>
                <w:lang/>
              </w:rPr>
              <w:t>3G-SDI</w:t>
            </w:r>
            <w:r>
              <w:rPr>
                <w:rFonts w:ascii="仿宋" w:eastAsia="仿宋" w:hAnsi="仿宋" w:cs="仿宋" w:hint="eastAsia"/>
                <w:kern w:val="0"/>
                <w:sz w:val="24"/>
                <w:szCs w:val="24"/>
                <w:lang/>
              </w:rPr>
              <w:t>视频输出接口；</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信噪比≥</w:t>
            </w:r>
            <w:r>
              <w:rPr>
                <w:rFonts w:ascii="仿宋" w:eastAsia="仿宋" w:hAnsi="仿宋" w:cs="仿宋" w:hint="eastAsia"/>
                <w:kern w:val="0"/>
                <w:sz w:val="24"/>
                <w:szCs w:val="24"/>
                <w:lang/>
              </w:rPr>
              <w:t>55dB</w:t>
            </w:r>
            <w:r>
              <w:rPr>
                <w:rFonts w:ascii="仿宋" w:eastAsia="仿宋" w:hAnsi="仿宋" w:cs="仿宋" w:hint="eastAsia"/>
                <w:kern w:val="0"/>
                <w:sz w:val="24"/>
                <w:szCs w:val="24"/>
                <w:lang/>
              </w:rPr>
              <w:t>，支持背光补偿；</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支持自动对焦，支持自动</w:t>
            </w:r>
            <w:r>
              <w:rPr>
                <w:rFonts w:ascii="仿宋" w:eastAsia="仿宋" w:hAnsi="仿宋" w:cs="仿宋" w:hint="eastAsia"/>
                <w:kern w:val="0"/>
                <w:sz w:val="24"/>
                <w:szCs w:val="24"/>
                <w:lang/>
              </w:rPr>
              <w:t>/</w:t>
            </w:r>
            <w:r>
              <w:rPr>
                <w:rFonts w:ascii="仿宋" w:eastAsia="仿宋" w:hAnsi="仿宋" w:cs="仿宋" w:hint="eastAsia"/>
                <w:kern w:val="0"/>
                <w:sz w:val="24"/>
                <w:szCs w:val="24"/>
                <w:lang/>
              </w:rPr>
              <w:t>手动白平衡；</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支持自动</w:t>
            </w:r>
            <w:r>
              <w:rPr>
                <w:rFonts w:ascii="仿宋" w:eastAsia="仿宋" w:hAnsi="仿宋" w:cs="仿宋" w:hint="eastAsia"/>
                <w:kern w:val="0"/>
                <w:sz w:val="24"/>
                <w:szCs w:val="24"/>
                <w:lang/>
              </w:rPr>
              <w:t>/</w:t>
            </w:r>
            <w:r>
              <w:rPr>
                <w:rFonts w:ascii="仿宋" w:eastAsia="仿宋" w:hAnsi="仿宋" w:cs="仿宋" w:hint="eastAsia"/>
                <w:kern w:val="0"/>
                <w:sz w:val="24"/>
                <w:szCs w:val="24"/>
                <w:lang/>
              </w:rPr>
              <w:t>手动聚焦和自动</w:t>
            </w:r>
            <w:r>
              <w:rPr>
                <w:rFonts w:ascii="仿宋" w:eastAsia="仿宋" w:hAnsi="仿宋" w:cs="仿宋" w:hint="eastAsia"/>
                <w:kern w:val="0"/>
                <w:sz w:val="24"/>
                <w:szCs w:val="24"/>
                <w:lang/>
              </w:rPr>
              <w:t>/</w:t>
            </w:r>
            <w:r>
              <w:rPr>
                <w:rFonts w:ascii="仿宋" w:eastAsia="仿宋" w:hAnsi="仿宋" w:cs="仿宋" w:hint="eastAsia"/>
                <w:kern w:val="0"/>
                <w:sz w:val="24"/>
                <w:szCs w:val="24"/>
                <w:lang/>
              </w:rPr>
              <w:t>手动校对光圈；</w:t>
            </w:r>
            <w:r>
              <w:rPr>
                <w:rFonts w:ascii="仿宋" w:eastAsia="仿宋" w:hAnsi="仿宋" w:cs="仿宋" w:hint="eastAsia"/>
                <w:kern w:val="0"/>
                <w:sz w:val="24"/>
                <w:szCs w:val="24"/>
                <w:lang/>
              </w:rPr>
              <w:t xml:space="preserve"> </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lastRenderedPageBreak/>
              <w:t>1</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台</w:t>
            </w:r>
          </w:p>
        </w:tc>
      </w:tr>
      <w:tr w:rsidR="00F2789B">
        <w:trPr>
          <w:trHeight w:val="270"/>
        </w:trPr>
        <w:tc>
          <w:tcPr>
            <w:tcW w:w="85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lastRenderedPageBreak/>
              <w:t>2</w:t>
            </w:r>
          </w:p>
        </w:tc>
        <w:tc>
          <w:tcPr>
            <w:tcW w:w="2763" w:type="dxa"/>
            <w:noWrap/>
            <w:vAlign w:val="center"/>
          </w:tcPr>
          <w:p w:rsidR="00F2789B" w:rsidRDefault="002C3776" w:rsidP="007F09CD">
            <w:pPr>
              <w:pStyle w:val="3"/>
              <w:spacing w:beforeLines="50" w:afterLines="50" w:line="360" w:lineRule="auto"/>
              <w:rPr>
                <w:rFonts w:ascii="仿宋" w:eastAsia="仿宋" w:hAnsi="仿宋" w:cs="仿宋"/>
                <w:b w:val="0"/>
                <w:sz w:val="24"/>
                <w:szCs w:val="24"/>
              </w:rPr>
            </w:pPr>
            <w:bookmarkStart w:id="7" w:name="_Toc14738493"/>
            <w:bookmarkStart w:id="8" w:name="_Toc474350482"/>
            <w:bookmarkStart w:id="9" w:name="_Toc474350769"/>
            <w:r>
              <w:rPr>
                <w:rFonts w:ascii="仿宋" w:eastAsia="仿宋" w:hAnsi="仿宋" w:cs="仿宋" w:hint="eastAsia"/>
                <w:b w:val="0"/>
                <w:sz w:val="24"/>
                <w:szCs w:val="24"/>
              </w:rPr>
              <w:t>云视频平台技术要求</w:t>
            </w:r>
            <w:bookmarkEnd w:id="7"/>
            <w:bookmarkEnd w:id="8"/>
            <w:bookmarkEnd w:id="9"/>
          </w:p>
          <w:p w:rsidR="00F2789B" w:rsidRDefault="00F2789B">
            <w:pPr>
              <w:widowControl/>
              <w:spacing w:line="276" w:lineRule="auto"/>
              <w:jc w:val="center"/>
            </w:pPr>
          </w:p>
        </w:tc>
        <w:tc>
          <w:tcPr>
            <w:tcW w:w="3946" w:type="dxa"/>
            <w:noWrap/>
            <w:vAlign w:val="center"/>
          </w:tcPr>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★为保证系统整体运行的技术领先、灵活扩容。要求云视频服务由全球领先云计算平台承载，采用全虚拟化部署方式，实现分布式集群式媒体资源池架构，支持异地多活，支持大规模接入、无限弹性扩展。</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★为保证系统的安全可靠运行，要求云视频平台系统的技术、产品、方案经过互联网云平台（阿里云、腾讯云、百度云等）条件下大规模部署验证，运营和用户规模不低于</w:t>
            </w:r>
            <w:r>
              <w:rPr>
                <w:rFonts w:ascii="仿宋" w:eastAsia="仿宋" w:hAnsi="仿宋" w:cs="仿宋" w:hint="eastAsia"/>
                <w:kern w:val="0"/>
                <w:sz w:val="24"/>
                <w:szCs w:val="24"/>
                <w:lang/>
              </w:rPr>
              <w:t>100</w:t>
            </w:r>
            <w:r>
              <w:rPr>
                <w:rFonts w:ascii="仿宋" w:eastAsia="仿宋" w:hAnsi="仿宋" w:cs="仿宋" w:hint="eastAsia"/>
                <w:kern w:val="0"/>
                <w:sz w:val="24"/>
                <w:szCs w:val="24"/>
                <w:lang/>
              </w:rPr>
              <w:t>万，运营和使用时间不低于</w:t>
            </w:r>
            <w:r>
              <w:rPr>
                <w:rFonts w:ascii="仿宋" w:eastAsia="仿宋" w:hAnsi="仿宋" w:cs="仿宋" w:hint="eastAsia"/>
                <w:kern w:val="0"/>
                <w:sz w:val="24"/>
                <w:szCs w:val="24"/>
                <w:lang/>
              </w:rPr>
              <w:t>2</w:t>
            </w:r>
            <w:r>
              <w:rPr>
                <w:rFonts w:ascii="仿宋" w:eastAsia="仿宋" w:hAnsi="仿宋" w:cs="仿宋" w:hint="eastAsia"/>
                <w:kern w:val="0"/>
                <w:sz w:val="24"/>
                <w:szCs w:val="24"/>
                <w:lang/>
              </w:rPr>
              <w:t>年（须提供云视频厂商运营后台业务数据统计证明）。</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w:t>
            </w:r>
            <w:r>
              <w:rPr>
                <w:rFonts w:ascii="仿宋" w:eastAsia="仿宋" w:hAnsi="仿宋" w:cs="仿宋" w:hint="eastAsia"/>
                <w:kern w:val="0"/>
                <w:sz w:val="24"/>
                <w:szCs w:val="24"/>
                <w:lang/>
              </w:rPr>
              <w:t>H.264 SVC</w:t>
            </w:r>
            <w:r>
              <w:rPr>
                <w:rFonts w:ascii="仿宋" w:eastAsia="仿宋" w:hAnsi="仿宋" w:cs="仿宋" w:hint="eastAsia"/>
                <w:kern w:val="0"/>
                <w:sz w:val="24"/>
                <w:szCs w:val="24"/>
                <w:lang/>
              </w:rPr>
              <w:t>，</w:t>
            </w:r>
            <w:r>
              <w:rPr>
                <w:rFonts w:ascii="仿宋" w:eastAsia="仿宋" w:hAnsi="仿宋" w:cs="仿宋" w:hint="eastAsia"/>
                <w:kern w:val="0"/>
                <w:sz w:val="24"/>
                <w:szCs w:val="24"/>
                <w:lang/>
              </w:rPr>
              <w:t>H.265 SVC</w:t>
            </w:r>
            <w:r>
              <w:rPr>
                <w:rFonts w:ascii="仿宋" w:eastAsia="仿宋" w:hAnsi="仿宋" w:cs="仿宋" w:hint="eastAsia"/>
                <w:kern w:val="0"/>
                <w:sz w:val="24"/>
                <w:szCs w:val="24"/>
                <w:lang/>
              </w:rPr>
              <w:t>编解码协议，能够适应不同线路带宽、不同设备能力、不</w:t>
            </w:r>
            <w:r>
              <w:rPr>
                <w:rFonts w:ascii="仿宋" w:eastAsia="仿宋" w:hAnsi="仿宋" w:cs="仿宋" w:hint="eastAsia"/>
                <w:kern w:val="0"/>
                <w:sz w:val="24"/>
                <w:szCs w:val="24"/>
                <w:lang/>
              </w:rPr>
              <w:t>同网络环境的组网需求（具有权威机构检测报告复印件）。视频分辨率支持</w:t>
            </w:r>
            <w:r>
              <w:rPr>
                <w:rFonts w:ascii="仿宋" w:eastAsia="仿宋" w:hAnsi="仿宋" w:cs="仿宋" w:hint="eastAsia"/>
                <w:kern w:val="0"/>
                <w:sz w:val="24"/>
                <w:szCs w:val="24"/>
                <w:lang/>
              </w:rPr>
              <w:t>180p</w:t>
            </w:r>
            <w:r>
              <w:rPr>
                <w:rFonts w:ascii="仿宋" w:eastAsia="仿宋" w:hAnsi="仿宋" w:cs="仿宋" w:hint="eastAsia"/>
                <w:kern w:val="0"/>
                <w:sz w:val="24"/>
                <w:szCs w:val="24"/>
                <w:lang/>
              </w:rPr>
              <w:t>、</w:t>
            </w:r>
            <w:r>
              <w:rPr>
                <w:rFonts w:ascii="仿宋" w:eastAsia="仿宋" w:hAnsi="仿宋" w:cs="仿宋" w:hint="eastAsia"/>
                <w:kern w:val="0"/>
                <w:sz w:val="24"/>
                <w:szCs w:val="24"/>
                <w:lang/>
              </w:rPr>
              <w:t>360p</w:t>
            </w:r>
            <w:r>
              <w:rPr>
                <w:rFonts w:ascii="仿宋" w:eastAsia="仿宋" w:hAnsi="仿宋" w:cs="仿宋" w:hint="eastAsia"/>
                <w:kern w:val="0"/>
                <w:sz w:val="24"/>
                <w:szCs w:val="24"/>
                <w:lang/>
              </w:rPr>
              <w:t>、</w:t>
            </w:r>
            <w:r>
              <w:rPr>
                <w:rFonts w:ascii="仿宋" w:eastAsia="仿宋" w:hAnsi="仿宋" w:cs="仿宋" w:hint="eastAsia"/>
                <w:kern w:val="0"/>
                <w:sz w:val="24"/>
                <w:szCs w:val="24"/>
                <w:lang/>
              </w:rPr>
              <w:t>720p</w:t>
            </w:r>
            <w:r>
              <w:rPr>
                <w:rFonts w:ascii="仿宋" w:eastAsia="仿宋" w:hAnsi="仿宋" w:cs="仿宋" w:hint="eastAsia"/>
                <w:kern w:val="0"/>
                <w:sz w:val="24"/>
                <w:szCs w:val="24"/>
                <w:lang/>
              </w:rPr>
              <w:t>、</w:t>
            </w:r>
            <w:r>
              <w:rPr>
                <w:rFonts w:ascii="仿宋" w:eastAsia="仿宋" w:hAnsi="仿宋" w:cs="仿宋" w:hint="eastAsia"/>
                <w:kern w:val="0"/>
                <w:sz w:val="24"/>
                <w:szCs w:val="24"/>
                <w:lang/>
              </w:rPr>
              <w:t>1080p</w:t>
            </w:r>
            <w:r>
              <w:rPr>
                <w:rFonts w:ascii="仿宋" w:eastAsia="仿宋" w:hAnsi="仿宋" w:cs="仿宋" w:hint="eastAsia"/>
                <w:kern w:val="0"/>
                <w:sz w:val="24"/>
                <w:szCs w:val="24"/>
                <w:lang/>
              </w:rPr>
              <w:t>等分辨率。</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w:t>
            </w:r>
            <w:r>
              <w:rPr>
                <w:rFonts w:ascii="仿宋" w:eastAsia="仿宋" w:hAnsi="仿宋" w:cs="仿宋" w:hint="eastAsia"/>
                <w:kern w:val="0"/>
                <w:sz w:val="24"/>
                <w:szCs w:val="24"/>
                <w:lang/>
              </w:rPr>
              <w:t>OPUS</w:t>
            </w:r>
            <w:r>
              <w:rPr>
                <w:rFonts w:ascii="仿宋" w:eastAsia="仿宋" w:hAnsi="仿宋" w:cs="仿宋" w:hint="eastAsia"/>
                <w:kern w:val="0"/>
                <w:sz w:val="24"/>
                <w:szCs w:val="24"/>
                <w:lang/>
              </w:rPr>
              <w:t>、</w:t>
            </w:r>
            <w:r>
              <w:rPr>
                <w:rFonts w:ascii="仿宋" w:eastAsia="仿宋" w:hAnsi="仿宋" w:cs="仿宋" w:hint="eastAsia"/>
                <w:kern w:val="0"/>
                <w:sz w:val="24"/>
                <w:szCs w:val="24"/>
                <w:lang/>
              </w:rPr>
              <w:t>G.711</w:t>
            </w:r>
            <w:r>
              <w:rPr>
                <w:rFonts w:ascii="仿宋" w:eastAsia="仿宋" w:hAnsi="仿宋" w:cs="仿宋" w:hint="eastAsia"/>
                <w:kern w:val="0"/>
                <w:sz w:val="24"/>
                <w:szCs w:val="24"/>
                <w:lang/>
              </w:rPr>
              <w:t>、</w:t>
            </w:r>
            <w:r>
              <w:rPr>
                <w:rFonts w:ascii="仿宋" w:eastAsia="仿宋" w:hAnsi="仿宋" w:cs="仿宋" w:hint="eastAsia"/>
                <w:kern w:val="0"/>
                <w:sz w:val="24"/>
                <w:szCs w:val="24"/>
                <w:lang/>
              </w:rPr>
              <w:t>G.722</w:t>
            </w:r>
            <w:r>
              <w:rPr>
                <w:rFonts w:ascii="仿宋" w:eastAsia="仿宋" w:hAnsi="仿宋" w:cs="仿宋" w:hint="eastAsia"/>
                <w:kern w:val="0"/>
                <w:sz w:val="24"/>
                <w:szCs w:val="24"/>
                <w:lang/>
              </w:rPr>
              <w:t>编解码协议；支持</w:t>
            </w:r>
            <w:r>
              <w:rPr>
                <w:rFonts w:ascii="仿宋" w:eastAsia="仿宋" w:hAnsi="仿宋" w:cs="仿宋" w:hint="eastAsia"/>
                <w:kern w:val="0"/>
                <w:sz w:val="24"/>
                <w:szCs w:val="24"/>
                <w:lang/>
              </w:rPr>
              <w:t>48K</w:t>
            </w:r>
            <w:r>
              <w:rPr>
                <w:rFonts w:ascii="仿宋" w:eastAsia="仿宋" w:hAnsi="仿宋" w:cs="仿宋" w:hint="eastAsia"/>
                <w:kern w:val="0"/>
                <w:sz w:val="24"/>
                <w:szCs w:val="24"/>
                <w:lang/>
              </w:rPr>
              <w:t>采样率全带音频。</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lastRenderedPageBreak/>
              <w:t>支持</w:t>
            </w:r>
            <w:r>
              <w:rPr>
                <w:rFonts w:ascii="仿宋" w:eastAsia="仿宋" w:hAnsi="仿宋" w:cs="仿宋" w:hint="eastAsia"/>
                <w:kern w:val="0"/>
                <w:sz w:val="24"/>
                <w:szCs w:val="24"/>
                <w:lang/>
              </w:rPr>
              <w:t>XGA</w:t>
            </w:r>
            <w:r>
              <w:rPr>
                <w:rFonts w:ascii="仿宋" w:eastAsia="仿宋" w:hAnsi="仿宋" w:cs="仿宋" w:hint="eastAsia"/>
                <w:kern w:val="0"/>
                <w:sz w:val="24"/>
                <w:szCs w:val="24"/>
                <w:lang/>
              </w:rPr>
              <w:t>、</w:t>
            </w:r>
            <w:r>
              <w:rPr>
                <w:rFonts w:ascii="仿宋" w:eastAsia="仿宋" w:hAnsi="仿宋" w:cs="仿宋" w:hint="eastAsia"/>
                <w:kern w:val="0"/>
                <w:sz w:val="24"/>
                <w:szCs w:val="24"/>
                <w:lang/>
              </w:rPr>
              <w:t>SXGA</w:t>
            </w:r>
            <w:r>
              <w:rPr>
                <w:rFonts w:ascii="仿宋" w:eastAsia="仿宋" w:hAnsi="仿宋" w:cs="仿宋" w:hint="eastAsia"/>
                <w:kern w:val="0"/>
                <w:sz w:val="24"/>
                <w:szCs w:val="24"/>
                <w:lang/>
              </w:rPr>
              <w:t>、</w:t>
            </w:r>
            <w:r>
              <w:rPr>
                <w:rFonts w:ascii="仿宋" w:eastAsia="仿宋" w:hAnsi="仿宋" w:cs="仿宋" w:hint="eastAsia"/>
                <w:kern w:val="0"/>
                <w:sz w:val="24"/>
                <w:szCs w:val="24"/>
                <w:lang/>
              </w:rPr>
              <w:t>WXGA</w:t>
            </w:r>
            <w:r>
              <w:rPr>
                <w:rFonts w:ascii="仿宋" w:eastAsia="仿宋" w:hAnsi="仿宋" w:cs="仿宋" w:hint="eastAsia"/>
                <w:kern w:val="0"/>
                <w:sz w:val="24"/>
                <w:szCs w:val="24"/>
                <w:lang/>
              </w:rPr>
              <w:t>、</w:t>
            </w:r>
            <w:r>
              <w:rPr>
                <w:rFonts w:ascii="仿宋" w:eastAsia="仿宋" w:hAnsi="仿宋" w:cs="仿宋" w:hint="eastAsia"/>
                <w:kern w:val="0"/>
                <w:sz w:val="24"/>
                <w:szCs w:val="24"/>
                <w:lang/>
              </w:rPr>
              <w:t>720P</w:t>
            </w:r>
            <w:r>
              <w:rPr>
                <w:rFonts w:ascii="仿宋" w:eastAsia="仿宋" w:hAnsi="仿宋" w:cs="仿宋" w:hint="eastAsia"/>
                <w:kern w:val="0"/>
                <w:sz w:val="24"/>
                <w:szCs w:val="24"/>
                <w:lang/>
              </w:rPr>
              <w:t>、</w:t>
            </w:r>
            <w:r>
              <w:rPr>
                <w:rFonts w:ascii="仿宋" w:eastAsia="仿宋" w:hAnsi="仿宋" w:cs="仿宋" w:hint="eastAsia"/>
                <w:kern w:val="0"/>
                <w:sz w:val="24"/>
                <w:szCs w:val="24"/>
                <w:lang/>
              </w:rPr>
              <w:t>1080P</w:t>
            </w:r>
            <w:r>
              <w:rPr>
                <w:rFonts w:ascii="仿宋" w:eastAsia="仿宋" w:hAnsi="仿宋" w:cs="仿宋" w:hint="eastAsia"/>
                <w:kern w:val="0"/>
                <w:sz w:val="24"/>
                <w:szCs w:val="24"/>
                <w:lang/>
              </w:rPr>
              <w:t>等分辨率的共享内容。支持双流功能，达到双路</w:t>
            </w:r>
            <w:r>
              <w:rPr>
                <w:rFonts w:ascii="仿宋" w:eastAsia="仿宋" w:hAnsi="仿宋" w:cs="仿宋" w:hint="eastAsia"/>
                <w:kern w:val="0"/>
                <w:sz w:val="24"/>
                <w:szCs w:val="24"/>
                <w:lang/>
              </w:rPr>
              <w:t>1080p</w:t>
            </w:r>
            <w:r>
              <w:rPr>
                <w:rFonts w:ascii="仿宋" w:eastAsia="仿宋" w:hAnsi="仿宋" w:cs="仿宋" w:hint="eastAsia"/>
                <w:kern w:val="0"/>
                <w:sz w:val="24"/>
                <w:szCs w:val="24"/>
                <w:lang/>
              </w:rPr>
              <w:t>活动视频效果，其中主辅视频均可达到</w:t>
            </w:r>
            <w:r>
              <w:rPr>
                <w:rFonts w:ascii="仿宋" w:eastAsia="仿宋" w:hAnsi="仿宋" w:cs="仿宋" w:hint="eastAsia"/>
                <w:kern w:val="0"/>
                <w:sz w:val="24"/>
                <w:szCs w:val="24"/>
                <w:lang/>
              </w:rPr>
              <w:t>1080P</w:t>
            </w:r>
            <w:r>
              <w:rPr>
                <w:rFonts w:ascii="仿宋" w:eastAsia="仿宋" w:hAnsi="仿宋" w:cs="仿宋" w:hint="eastAsia"/>
                <w:kern w:val="0"/>
                <w:sz w:val="24"/>
                <w:szCs w:val="24"/>
                <w:lang/>
              </w:rPr>
              <w:t>效果。支持通过视频线缆、网络和无线方式发送双流，共享</w:t>
            </w:r>
            <w:r>
              <w:rPr>
                <w:rFonts w:ascii="仿宋" w:eastAsia="仿宋" w:hAnsi="仿宋" w:cs="仿宋" w:hint="eastAsia"/>
                <w:kern w:val="0"/>
                <w:sz w:val="24"/>
                <w:szCs w:val="24"/>
                <w:lang/>
              </w:rPr>
              <w:t>PC</w:t>
            </w:r>
            <w:r>
              <w:rPr>
                <w:rFonts w:ascii="仿宋" w:eastAsia="仿宋" w:hAnsi="仿宋" w:cs="仿宋" w:hint="eastAsia"/>
                <w:kern w:val="0"/>
                <w:sz w:val="24"/>
                <w:szCs w:val="24"/>
                <w:lang/>
              </w:rPr>
              <w:t>桌面、</w:t>
            </w:r>
            <w:r>
              <w:rPr>
                <w:rFonts w:ascii="仿宋" w:eastAsia="仿宋" w:hAnsi="仿宋" w:cs="仿宋" w:hint="eastAsia"/>
                <w:kern w:val="0"/>
                <w:sz w:val="24"/>
                <w:szCs w:val="24"/>
                <w:lang/>
              </w:rPr>
              <w:t>Office</w:t>
            </w:r>
            <w:r>
              <w:rPr>
                <w:rFonts w:ascii="仿宋" w:eastAsia="仿宋" w:hAnsi="仿宋" w:cs="仿宋" w:hint="eastAsia"/>
                <w:kern w:val="0"/>
                <w:sz w:val="24"/>
                <w:szCs w:val="24"/>
                <w:lang/>
              </w:rPr>
              <w:t>、</w:t>
            </w:r>
            <w:r>
              <w:rPr>
                <w:rFonts w:ascii="仿宋" w:eastAsia="仿宋" w:hAnsi="仿宋" w:cs="仿宋" w:hint="eastAsia"/>
                <w:kern w:val="0"/>
                <w:sz w:val="24"/>
                <w:szCs w:val="24"/>
                <w:lang/>
              </w:rPr>
              <w:t>PDF</w:t>
            </w:r>
            <w:r>
              <w:rPr>
                <w:rFonts w:ascii="仿宋" w:eastAsia="仿宋" w:hAnsi="仿宋" w:cs="仿宋" w:hint="eastAsia"/>
                <w:kern w:val="0"/>
                <w:sz w:val="24"/>
                <w:szCs w:val="24"/>
                <w:lang/>
              </w:rPr>
              <w:t>、图片、视频等文件。支持会议中对共享内容进行批注。</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支持电子白板功能，实现多方白板互动（提供权威机构检测报告复印件）。</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1</w:t>
            </w:r>
            <w:r>
              <w:rPr>
                <w:rFonts w:ascii="仿宋" w:eastAsia="仿宋" w:hAnsi="仿宋" w:cs="仿宋" w:hint="eastAsia"/>
                <w:kern w:val="0"/>
                <w:sz w:val="24"/>
                <w:szCs w:val="24"/>
                <w:lang/>
              </w:rPr>
              <w:t>）</w:t>
            </w:r>
            <w:r>
              <w:rPr>
                <w:rFonts w:ascii="仿宋" w:eastAsia="仿宋" w:hAnsi="仿宋" w:cs="仿宋" w:hint="eastAsia"/>
                <w:kern w:val="0"/>
                <w:sz w:val="24"/>
                <w:szCs w:val="24"/>
                <w:lang/>
              </w:rPr>
              <w:t> </w:t>
            </w:r>
            <w:r>
              <w:rPr>
                <w:rFonts w:ascii="仿宋" w:eastAsia="仿宋" w:hAnsi="仿宋" w:cs="仿宋" w:hint="eastAsia"/>
                <w:kern w:val="0"/>
                <w:sz w:val="24"/>
                <w:szCs w:val="24"/>
                <w:lang/>
              </w:rPr>
              <w:t>讨论模式，适合小规模的自由发言的讨论会；</w:t>
            </w:r>
            <w:r>
              <w:rPr>
                <w:rFonts w:ascii="仿宋" w:eastAsia="仿宋" w:hAnsi="仿宋" w:cs="仿宋" w:hint="eastAsia"/>
                <w:kern w:val="0"/>
                <w:sz w:val="24"/>
                <w:szCs w:val="24"/>
                <w:lang/>
              </w:rPr>
              <w:t>2</w:t>
            </w:r>
            <w:r>
              <w:rPr>
                <w:rFonts w:ascii="仿宋" w:eastAsia="仿宋" w:hAnsi="仿宋" w:cs="仿宋" w:hint="eastAsia"/>
                <w:kern w:val="0"/>
                <w:sz w:val="24"/>
                <w:szCs w:val="24"/>
                <w:lang/>
              </w:rPr>
              <w:t>）</w:t>
            </w:r>
            <w:r>
              <w:rPr>
                <w:rFonts w:ascii="仿宋" w:eastAsia="仿宋" w:hAnsi="仿宋" w:cs="仿宋" w:hint="eastAsia"/>
                <w:kern w:val="0"/>
                <w:sz w:val="24"/>
                <w:szCs w:val="24"/>
                <w:lang/>
              </w:rPr>
              <w:t> </w:t>
            </w:r>
            <w:r>
              <w:rPr>
                <w:rFonts w:ascii="仿宋" w:eastAsia="仿宋" w:hAnsi="仿宋" w:cs="仿宋" w:hint="eastAsia"/>
                <w:kern w:val="0"/>
                <w:sz w:val="24"/>
                <w:szCs w:val="24"/>
                <w:lang/>
              </w:rPr>
              <w:t>主席模式，适合大规模集中管理的会议。</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支持会议管理功能，如预约会议、群组会议、当前会议状态监测、会议记录查询、会议数据统计汇总等。</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具备终端管理、用户管理、单位通讯录管理、群组管理、组织架构管理等功能。</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具备多种会议控制功能，如锁定会议、会场轮询、会场点名、多画面设置、静音闭音操作、添加删除终端等。</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支持终端限制主叫功能，包括主叫呼叫关闭、允许主动呼叫</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所有用户、允许主动呼叫通讯</w:t>
            </w:r>
            <w:r>
              <w:rPr>
                <w:rFonts w:ascii="仿宋" w:eastAsia="仿宋" w:hAnsi="仿宋" w:cs="仿宋" w:hint="eastAsia"/>
                <w:kern w:val="0"/>
                <w:sz w:val="24"/>
                <w:szCs w:val="24"/>
                <w:lang/>
              </w:rPr>
              <w:t>录用户。</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提供统计报表：报表内容包含</w:t>
            </w:r>
            <w:r>
              <w:rPr>
                <w:rFonts w:ascii="仿宋" w:eastAsia="仿宋" w:hAnsi="仿宋" w:cs="仿宋" w:hint="eastAsia"/>
                <w:kern w:val="0"/>
                <w:sz w:val="24"/>
                <w:szCs w:val="24"/>
                <w:lang/>
              </w:rPr>
              <w:t>Log</w:t>
            </w:r>
            <w:r>
              <w:rPr>
                <w:rFonts w:ascii="仿宋" w:eastAsia="仿宋" w:hAnsi="仿宋" w:cs="仿宋" w:hint="eastAsia"/>
                <w:kern w:val="0"/>
                <w:sz w:val="24"/>
                <w:szCs w:val="24"/>
                <w:lang/>
              </w:rPr>
              <w:t>日志，会议信息统计、设备状态统计。</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★支持发起对与会终端进行的巡检，探测终端在会议准备中网络链接、摄像头、麦克风、扬声器的状态（提供功能应用照片）。</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支持硬件终端、</w:t>
            </w:r>
            <w:r>
              <w:rPr>
                <w:rFonts w:ascii="仿宋" w:eastAsia="仿宋" w:hAnsi="仿宋" w:cs="仿宋" w:hint="eastAsia"/>
                <w:kern w:val="0"/>
                <w:sz w:val="24"/>
                <w:szCs w:val="24"/>
                <w:lang/>
              </w:rPr>
              <w:t>PC</w:t>
            </w:r>
            <w:r>
              <w:rPr>
                <w:rFonts w:ascii="仿宋" w:eastAsia="仿宋" w:hAnsi="仿宋" w:cs="仿宋" w:hint="eastAsia"/>
                <w:kern w:val="0"/>
                <w:sz w:val="24"/>
                <w:szCs w:val="24"/>
                <w:lang/>
              </w:rPr>
              <w:t>软终端（</w:t>
            </w:r>
            <w:r>
              <w:rPr>
                <w:rFonts w:ascii="仿宋" w:eastAsia="仿宋" w:hAnsi="仿宋" w:cs="仿宋" w:hint="eastAsia"/>
                <w:kern w:val="0"/>
                <w:sz w:val="24"/>
                <w:szCs w:val="24"/>
                <w:lang/>
              </w:rPr>
              <w:t>windows/mac</w:t>
            </w:r>
            <w:r>
              <w:rPr>
                <w:rFonts w:ascii="仿宋" w:eastAsia="仿宋" w:hAnsi="仿宋" w:cs="仿宋" w:hint="eastAsia"/>
                <w:kern w:val="0"/>
                <w:sz w:val="24"/>
                <w:szCs w:val="24"/>
                <w:lang/>
              </w:rPr>
              <w:t>）、个人移动设备</w:t>
            </w:r>
            <w:r>
              <w:rPr>
                <w:rFonts w:ascii="仿宋" w:eastAsia="仿宋" w:hAnsi="仿宋" w:cs="仿宋" w:hint="eastAsia"/>
                <w:kern w:val="0"/>
                <w:sz w:val="24"/>
                <w:szCs w:val="24"/>
                <w:lang/>
              </w:rPr>
              <w:t>(IOS/</w:t>
            </w:r>
            <w:r>
              <w:rPr>
                <w:rFonts w:ascii="仿宋" w:eastAsia="仿宋" w:hAnsi="仿宋" w:cs="仿宋" w:hint="eastAsia"/>
                <w:kern w:val="0"/>
                <w:sz w:val="24"/>
                <w:szCs w:val="24"/>
                <w:lang/>
              </w:rPr>
              <w:t>安卓</w:t>
            </w:r>
            <w:r>
              <w:rPr>
                <w:rFonts w:ascii="仿宋" w:eastAsia="仿宋" w:hAnsi="仿宋" w:cs="仿宋" w:hint="eastAsia"/>
                <w:kern w:val="0"/>
                <w:sz w:val="24"/>
                <w:szCs w:val="24"/>
                <w:lang/>
              </w:rPr>
              <w:t>)</w:t>
            </w:r>
            <w:r>
              <w:rPr>
                <w:rFonts w:ascii="仿宋" w:eastAsia="仿宋" w:hAnsi="仿宋" w:cs="仿宋" w:hint="eastAsia"/>
                <w:kern w:val="0"/>
                <w:sz w:val="24"/>
                <w:szCs w:val="24"/>
                <w:lang/>
              </w:rPr>
              <w:t>注册接入。</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支持高清视频直播及会议直播功能</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支持百万级视频直播服务，支持多码率直播，支持文字互动。</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录播、直播支持</w:t>
            </w:r>
            <w:r>
              <w:rPr>
                <w:rFonts w:ascii="仿宋" w:eastAsia="仿宋" w:hAnsi="仿宋" w:cs="仿宋" w:hint="eastAsia"/>
                <w:kern w:val="0"/>
                <w:sz w:val="24"/>
                <w:szCs w:val="24"/>
                <w:lang/>
              </w:rPr>
              <w:t>720P</w:t>
            </w:r>
            <w:r>
              <w:rPr>
                <w:rFonts w:ascii="仿宋" w:eastAsia="仿宋" w:hAnsi="仿宋" w:cs="仿宋" w:hint="eastAsia"/>
                <w:kern w:val="0"/>
                <w:sz w:val="24"/>
                <w:szCs w:val="24"/>
                <w:lang/>
              </w:rPr>
              <w:t>、</w:t>
            </w:r>
            <w:r>
              <w:rPr>
                <w:rFonts w:ascii="仿宋" w:eastAsia="仿宋" w:hAnsi="仿宋" w:cs="仿宋" w:hint="eastAsia"/>
                <w:kern w:val="0"/>
                <w:sz w:val="24"/>
                <w:szCs w:val="24"/>
                <w:lang/>
              </w:rPr>
              <w:t>1080P</w:t>
            </w:r>
            <w:r>
              <w:rPr>
                <w:rFonts w:ascii="仿宋" w:eastAsia="仿宋" w:hAnsi="仿宋" w:cs="仿宋" w:hint="eastAsia"/>
                <w:kern w:val="0"/>
                <w:sz w:val="24"/>
                <w:szCs w:val="24"/>
                <w:lang/>
              </w:rPr>
              <w:t>的高清效果。</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支持统一通讯录服务，支持多级架构通讯录推送。</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支持呼叫转接服务，支持在视频和</w:t>
            </w:r>
            <w:r>
              <w:rPr>
                <w:rFonts w:ascii="仿宋" w:eastAsia="仿宋" w:hAnsi="仿宋" w:cs="仿宋" w:hint="eastAsia"/>
                <w:kern w:val="0"/>
                <w:sz w:val="24"/>
                <w:szCs w:val="24"/>
                <w:lang/>
              </w:rPr>
              <w:t>语音的多方共振，自动路由。</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支持媒体录制服务，支持会议录制、</w:t>
            </w:r>
            <w:r>
              <w:rPr>
                <w:rFonts w:ascii="仿宋" w:eastAsia="仿宋" w:hAnsi="仿宋" w:cs="仿宋" w:hint="eastAsia"/>
                <w:kern w:val="0"/>
                <w:sz w:val="24"/>
                <w:szCs w:val="24"/>
                <w:lang/>
              </w:rPr>
              <w:lastRenderedPageBreak/>
              <w:t>内容分享录制，云端存储，支持录制权限管理。</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支持版本更新服务，接入终端设备自动接收版本更新。</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支持标准</w:t>
            </w:r>
            <w:r>
              <w:rPr>
                <w:rFonts w:ascii="仿宋" w:eastAsia="仿宋" w:hAnsi="仿宋" w:cs="仿宋" w:hint="eastAsia"/>
                <w:kern w:val="0"/>
                <w:sz w:val="24"/>
                <w:szCs w:val="24"/>
                <w:lang/>
              </w:rPr>
              <w:t>H.323\SIP</w:t>
            </w:r>
            <w:r>
              <w:rPr>
                <w:rFonts w:ascii="仿宋" w:eastAsia="仿宋" w:hAnsi="仿宋" w:cs="仿宋" w:hint="eastAsia"/>
                <w:kern w:val="0"/>
                <w:sz w:val="24"/>
                <w:szCs w:val="24"/>
                <w:lang/>
              </w:rPr>
              <w:t>视频系统的接入服务，实现音视频的双向交互、双流共享。</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★支持通过微信小程序视频接入，无需下载</w:t>
            </w:r>
            <w:r>
              <w:rPr>
                <w:rFonts w:ascii="仿宋" w:eastAsia="仿宋" w:hAnsi="仿宋" w:cs="仿宋" w:hint="eastAsia"/>
                <w:kern w:val="0"/>
                <w:sz w:val="24"/>
                <w:szCs w:val="24"/>
                <w:lang/>
              </w:rPr>
              <w:t>APP</w:t>
            </w:r>
            <w:r>
              <w:rPr>
                <w:rFonts w:ascii="仿宋" w:eastAsia="仿宋" w:hAnsi="仿宋" w:cs="仿宋" w:hint="eastAsia"/>
                <w:kern w:val="0"/>
                <w:sz w:val="24"/>
                <w:szCs w:val="24"/>
                <w:lang/>
              </w:rPr>
              <w:t>客户端即可快速入会。小程序支持多画面显示、静音、关闭视频、切换摄像头等控制操作（提供权威机构检测报告复印件）。</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在会议中支持发起答题，参会人员扫描二维码进行答题，会议管理平台可以统计公布答题结果（提供权威机构的检测报告复印件</w:t>
            </w:r>
            <w:r>
              <w:rPr>
                <w:rFonts w:ascii="仿宋" w:eastAsia="仿宋" w:hAnsi="仿宋" w:cs="仿宋" w:hint="eastAsia"/>
                <w:kern w:val="0"/>
                <w:sz w:val="24"/>
                <w:szCs w:val="24"/>
                <w:lang/>
              </w:rPr>
              <w:t>）。</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★支持人脸识别功能，实现会议中人脸识别、电子名片、人脸签到功能。（提供权威机构的检测报告复印件）。</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★系统具备语音识别、同声传译功能，实现语音转文字，自动生成会议纪要（提供权威机构的检测报告复印件）。</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★支持会议纪要在线编辑功能，实现选择了会议纪要功能之后，通过语音转文字的智能识别，跟随会议录制一起会生成一份会议纪要文件，可以根据录像回放的实际情况在线对会议纪要进行编辑修正。</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★支持视频座席服务，支持一键直达视座坐席，提供原厂咨询服务。</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★支持前向纠错算法，网络丢包率</w:t>
            </w:r>
            <w:r>
              <w:rPr>
                <w:rFonts w:ascii="仿宋" w:eastAsia="仿宋" w:hAnsi="仿宋" w:cs="仿宋" w:hint="eastAsia"/>
                <w:kern w:val="0"/>
                <w:sz w:val="24"/>
                <w:szCs w:val="24"/>
                <w:lang/>
              </w:rPr>
              <w:t>30%</w:t>
            </w:r>
            <w:r>
              <w:rPr>
                <w:rFonts w:ascii="仿宋" w:eastAsia="仿宋" w:hAnsi="仿宋" w:cs="仿宋" w:hint="eastAsia"/>
                <w:kern w:val="0"/>
                <w:sz w:val="24"/>
                <w:szCs w:val="24"/>
                <w:lang/>
              </w:rPr>
              <w:t>的情况下能保证视频</w:t>
            </w:r>
            <w:r>
              <w:rPr>
                <w:rFonts w:ascii="仿宋" w:eastAsia="仿宋" w:hAnsi="仿宋" w:cs="仿宋" w:hint="eastAsia"/>
                <w:kern w:val="0"/>
                <w:sz w:val="24"/>
                <w:szCs w:val="24"/>
                <w:lang/>
              </w:rPr>
              <w:t>流畅传输，帧率不低于</w:t>
            </w:r>
            <w:r>
              <w:rPr>
                <w:rFonts w:ascii="仿宋" w:eastAsia="仿宋" w:hAnsi="仿宋" w:cs="仿宋" w:hint="eastAsia"/>
                <w:kern w:val="0"/>
                <w:sz w:val="24"/>
                <w:szCs w:val="24"/>
                <w:lang/>
              </w:rPr>
              <w:t>25</w:t>
            </w:r>
            <w:r>
              <w:rPr>
                <w:rFonts w:ascii="仿宋" w:eastAsia="仿宋" w:hAnsi="仿宋" w:cs="仿宋" w:hint="eastAsia"/>
                <w:kern w:val="0"/>
                <w:sz w:val="24"/>
                <w:szCs w:val="24"/>
                <w:lang/>
              </w:rPr>
              <w:t>帧</w:t>
            </w:r>
            <w:r>
              <w:rPr>
                <w:rFonts w:ascii="仿宋" w:eastAsia="仿宋" w:hAnsi="仿宋" w:cs="仿宋" w:hint="eastAsia"/>
                <w:kern w:val="0"/>
                <w:sz w:val="24"/>
                <w:szCs w:val="24"/>
                <w:lang/>
              </w:rPr>
              <w:t>/</w:t>
            </w:r>
            <w:r>
              <w:rPr>
                <w:rFonts w:ascii="仿宋" w:eastAsia="仿宋" w:hAnsi="仿宋" w:cs="仿宋" w:hint="eastAsia"/>
                <w:kern w:val="0"/>
                <w:sz w:val="24"/>
                <w:szCs w:val="24"/>
                <w:lang/>
              </w:rPr>
              <w:t>秒。提供权威机构检测报告复印件。</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★在网络丢包率</w:t>
            </w:r>
            <w:r>
              <w:rPr>
                <w:rFonts w:ascii="仿宋" w:eastAsia="仿宋" w:hAnsi="仿宋" w:cs="仿宋" w:hint="eastAsia"/>
                <w:kern w:val="0"/>
                <w:sz w:val="24"/>
                <w:szCs w:val="24"/>
                <w:lang/>
              </w:rPr>
              <w:t>50%</w:t>
            </w:r>
            <w:r>
              <w:rPr>
                <w:rFonts w:ascii="仿宋" w:eastAsia="仿宋" w:hAnsi="仿宋" w:cs="仿宋" w:hint="eastAsia"/>
                <w:kern w:val="0"/>
                <w:sz w:val="24"/>
                <w:szCs w:val="24"/>
                <w:lang/>
              </w:rPr>
              <w:t>的情况下，声音清楚连贯；丢包率</w:t>
            </w:r>
            <w:r>
              <w:rPr>
                <w:rFonts w:ascii="仿宋" w:eastAsia="仿宋" w:hAnsi="仿宋" w:cs="仿宋" w:hint="eastAsia"/>
                <w:kern w:val="0"/>
                <w:sz w:val="24"/>
                <w:szCs w:val="24"/>
                <w:lang/>
              </w:rPr>
              <w:t>80%</w:t>
            </w:r>
            <w:r>
              <w:rPr>
                <w:rFonts w:ascii="仿宋" w:eastAsia="仿宋" w:hAnsi="仿宋" w:cs="仿宋" w:hint="eastAsia"/>
                <w:kern w:val="0"/>
                <w:sz w:val="24"/>
                <w:szCs w:val="24"/>
                <w:lang/>
              </w:rPr>
              <w:t>时，语义依然可理解。（提供权威机构检测报告复印件。）</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视频呼叫支持</w:t>
            </w:r>
            <w:r>
              <w:rPr>
                <w:rFonts w:ascii="仿宋" w:eastAsia="仿宋" w:hAnsi="仿宋" w:cs="仿宋" w:hint="eastAsia"/>
                <w:kern w:val="0"/>
                <w:sz w:val="24"/>
                <w:szCs w:val="24"/>
                <w:lang/>
              </w:rPr>
              <w:t>64Kbps</w:t>
            </w:r>
            <w:r>
              <w:rPr>
                <w:rFonts w:ascii="仿宋" w:eastAsia="仿宋" w:hAnsi="仿宋" w:cs="仿宋" w:hint="eastAsia"/>
                <w:kern w:val="0"/>
                <w:sz w:val="24"/>
                <w:szCs w:val="24"/>
                <w:lang/>
              </w:rPr>
              <w:t>至</w:t>
            </w:r>
            <w:r>
              <w:rPr>
                <w:rFonts w:ascii="仿宋" w:eastAsia="仿宋" w:hAnsi="仿宋" w:cs="仿宋" w:hint="eastAsia"/>
                <w:kern w:val="0"/>
                <w:sz w:val="24"/>
                <w:szCs w:val="24"/>
                <w:lang/>
              </w:rPr>
              <w:t>8Mbps</w:t>
            </w:r>
            <w:r>
              <w:rPr>
                <w:rFonts w:ascii="仿宋" w:eastAsia="仿宋" w:hAnsi="仿宋" w:cs="仿宋" w:hint="eastAsia"/>
                <w:kern w:val="0"/>
                <w:sz w:val="24"/>
                <w:szCs w:val="24"/>
                <w:lang/>
              </w:rPr>
              <w:t>带宽自适应，并可实时显示当前自适应呼叫带宽。</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终端和会控平台可以对召开的视频会议进行录制，并可以将会议内容进</w:t>
            </w:r>
            <w:r>
              <w:rPr>
                <w:rFonts w:ascii="仿宋" w:eastAsia="仿宋" w:hAnsi="仿宋" w:cs="仿宋" w:hint="eastAsia"/>
                <w:kern w:val="0"/>
                <w:sz w:val="24"/>
                <w:szCs w:val="24"/>
                <w:lang/>
              </w:rPr>
              <w:lastRenderedPageBreak/>
              <w:t>行保存和点播，支持会议录制权限管理。</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可以通过</w:t>
            </w:r>
            <w:r>
              <w:rPr>
                <w:rFonts w:ascii="仿宋" w:eastAsia="仿宋" w:hAnsi="仿宋" w:cs="仿宋" w:hint="eastAsia"/>
                <w:kern w:val="0"/>
                <w:sz w:val="24"/>
                <w:szCs w:val="24"/>
                <w:lang/>
              </w:rPr>
              <w:t>PC/</w:t>
            </w:r>
            <w:r>
              <w:rPr>
                <w:rFonts w:ascii="仿宋" w:eastAsia="仿宋" w:hAnsi="仿宋" w:cs="仿宋" w:hint="eastAsia"/>
                <w:kern w:val="0"/>
                <w:sz w:val="24"/>
                <w:szCs w:val="24"/>
                <w:lang/>
              </w:rPr>
              <w:t>手机客户端发起互联网直播，可以将云视频终端作为直播源，可以通过微信、二维码等对直播链接进行分享传播（提供功能应用照片）。</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★为确保云视频平台的安全性，要求云视频平台通过公安部等保三级测评（提供等级测评报告复印件证明）</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平台用户密码等敏感信息和录制文件均加密存储。</w:t>
            </w:r>
            <w:r>
              <w:rPr>
                <w:rFonts w:ascii="仿宋" w:eastAsia="仿宋" w:hAnsi="仿宋" w:cs="仿宋" w:hint="eastAsia"/>
                <w:kern w:val="0"/>
                <w:sz w:val="24"/>
                <w:szCs w:val="24"/>
                <w:lang/>
              </w:rPr>
              <w:t xml:space="preserve"> </w:t>
            </w:r>
          </w:p>
          <w:p w:rsidR="00F2789B" w:rsidRDefault="002C3776">
            <w:pPr>
              <w:widowControl/>
              <w:jc w:val="center"/>
              <w:textAlignment w:val="center"/>
              <w:rPr>
                <w:rFonts w:ascii="仿宋" w:eastAsia="仿宋" w:hAnsi="仿宋" w:cs="仿宋"/>
                <w:kern w:val="0"/>
                <w:sz w:val="24"/>
                <w:szCs w:val="24"/>
                <w:lang/>
              </w:rPr>
            </w:pPr>
            <w:r>
              <w:rPr>
                <w:rFonts w:ascii="仿宋" w:eastAsia="仿宋" w:hAnsi="仿宋" w:cs="仿宋" w:hint="eastAsia"/>
                <w:kern w:val="0"/>
                <w:sz w:val="24"/>
                <w:szCs w:val="24"/>
                <w:lang/>
              </w:rPr>
              <w:t>★系统可以与现有思科</w:t>
            </w:r>
            <w:r>
              <w:rPr>
                <w:rFonts w:ascii="仿宋" w:eastAsia="仿宋" w:hAnsi="仿宋" w:cs="仿宋" w:hint="eastAsia"/>
                <w:kern w:val="0"/>
                <w:sz w:val="24"/>
                <w:szCs w:val="24"/>
                <w:lang/>
              </w:rPr>
              <w:t>C20</w:t>
            </w:r>
            <w:r>
              <w:rPr>
                <w:rFonts w:ascii="仿宋" w:eastAsia="仿宋" w:hAnsi="仿宋" w:cs="仿宋" w:hint="eastAsia"/>
                <w:kern w:val="0"/>
                <w:sz w:val="24"/>
                <w:szCs w:val="24"/>
                <w:lang/>
              </w:rPr>
              <w:t>、思科</w:t>
            </w:r>
            <w:r>
              <w:rPr>
                <w:rFonts w:ascii="仿宋" w:eastAsia="仿宋" w:hAnsi="仿宋" w:cs="仿宋" w:hint="eastAsia"/>
                <w:kern w:val="0"/>
                <w:sz w:val="24"/>
                <w:szCs w:val="24"/>
                <w:lang/>
              </w:rPr>
              <w:t>SX20</w:t>
            </w:r>
            <w:r>
              <w:rPr>
                <w:rFonts w:ascii="仿宋" w:eastAsia="仿宋" w:hAnsi="仿宋" w:cs="仿宋" w:hint="eastAsia"/>
                <w:kern w:val="0"/>
                <w:sz w:val="24"/>
                <w:szCs w:val="24"/>
                <w:lang/>
              </w:rPr>
              <w:t>终端进行互通，可以视频、音频、双流双向互通。</w:t>
            </w:r>
            <w:r>
              <w:rPr>
                <w:rFonts w:ascii="仿宋" w:eastAsia="仿宋" w:hAnsi="仿宋" w:cs="仿宋" w:hint="eastAsia"/>
                <w:kern w:val="0"/>
                <w:sz w:val="24"/>
                <w:szCs w:val="24"/>
                <w:lang/>
              </w:rPr>
              <w:t xml:space="preserve"> </w:t>
            </w:r>
          </w:p>
          <w:p w:rsidR="00F2789B" w:rsidRDefault="002C3776">
            <w:pPr>
              <w:widowControl/>
              <w:jc w:val="center"/>
              <w:textAlignment w:val="center"/>
            </w:pPr>
            <w:r>
              <w:rPr>
                <w:rFonts w:ascii="仿宋" w:eastAsia="仿宋" w:hAnsi="仿宋" w:cs="仿宋" w:hint="eastAsia"/>
                <w:kern w:val="0"/>
                <w:sz w:val="24"/>
                <w:szCs w:val="24"/>
                <w:lang/>
              </w:rPr>
              <w:t>★系统需要与现有南通市文化执法技术监控管理指挥中心平台无缝对接。</w:t>
            </w:r>
          </w:p>
        </w:tc>
        <w:tc>
          <w:tcPr>
            <w:tcW w:w="1116"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lastRenderedPageBreak/>
              <w:t>50</w:t>
            </w:r>
          </w:p>
        </w:tc>
        <w:tc>
          <w:tcPr>
            <w:tcW w:w="700" w:type="dxa"/>
            <w:noWrap/>
            <w:vAlign w:val="center"/>
          </w:tcPr>
          <w:p w:rsidR="00F2789B" w:rsidRDefault="002C3776">
            <w:pPr>
              <w:widowControl/>
              <w:spacing w:line="276" w:lineRule="auto"/>
              <w:jc w:val="center"/>
              <w:rPr>
                <w:rFonts w:ascii="仿宋" w:eastAsia="仿宋" w:hAnsi="仿宋" w:cs="仿宋"/>
                <w:kern w:val="0"/>
                <w:sz w:val="24"/>
                <w:szCs w:val="24"/>
              </w:rPr>
            </w:pPr>
            <w:r>
              <w:rPr>
                <w:rFonts w:ascii="仿宋" w:eastAsia="仿宋" w:hAnsi="仿宋" w:cs="仿宋" w:hint="eastAsia"/>
                <w:kern w:val="0"/>
                <w:sz w:val="24"/>
                <w:szCs w:val="24"/>
              </w:rPr>
              <w:t>方</w:t>
            </w:r>
          </w:p>
        </w:tc>
      </w:tr>
    </w:tbl>
    <w:p w:rsidR="00F2789B" w:rsidRDefault="00F2789B">
      <w:pPr>
        <w:widowControl/>
        <w:spacing w:line="520" w:lineRule="exact"/>
        <w:rPr>
          <w:rFonts w:ascii="宋体" w:hAnsi="宋体" w:cs="宋体"/>
          <w:b/>
          <w:kern w:val="0"/>
          <w:sz w:val="24"/>
          <w:szCs w:val="24"/>
          <w:lang w:val="zh-CN"/>
        </w:rPr>
      </w:pPr>
    </w:p>
    <w:p w:rsidR="00F2789B" w:rsidRDefault="002C3776">
      <w:pPr>
        <w:pStyle w:val="Default"/>
        <w:numPr>
          <w:ilvl w:val="0"/>
          <w:numId w:val="2"/>
        </w:numPr>
        <w:spacing w:before="140" w:line="360" w:lineRule="auto"/>
        <w:ind w:firstLineChars="200" w:firstLine="482"/>
        <w:jc w:val="both"/>
        <w:rPr>
          <w:b/>
          <w:bCs/>
        </w:rPr>
      </w:pPr>
      <w:r>
        <w:rPr>
          <w:rFonts w:ascii="宋体" w:eastAsia="宋体" w:hAnsi="宋体" w:cs="宋体"/>
          <w:b/>
          <w:bCs/>
          <w:color w:val="auto"/>
        </w:rPr>
        <w:t>招标文件所提的</w:t>
      </w:r>
      <w:r>
        <w:rPr>
          <w:rFonts w:ascii="宋体" w:eastAsia="宋体" w:hAnsi="宋体" w:cs="宋体" w:hint="eastAsia"/>
          <w:b/>
          <w:bCs/>
          <w:color w:val="auto"/>
        </w:rPr>
        <w:t>标</w:t>
      </w:r>
      <w:r>
        <w:rPr>
          <w:rFonts w:ascii="宋体" w:eastAsia="宋体" w:hAnsi="宋体" w:cs="宋体" w:hint="eastAsia"/>
          <w:b/>
          <w:bCs/>
          <w:color w:val="auto"/>
        </w:rPr>
        <w:t>★</w:t>
      </w:r>
      <w:r>
        <w:rPr>
          <w:rFonts w:ascii="宋体" w:eastAsia="宋体" w:hAnsi="宋体" w:cs="宋体"/>
          <w:b/>
          <w:bCs/>
          <w:color w:val="auto"/>
        </w:rPr>
        <w:t>参数为必须满足项，投标人请提供技术参数偏离表，</w:t>
      </w:r>
      <w:r>
        <w:rPr>
          <w:rFonts w:ascii="宋体" w:eastAsia="宋体" w:hAnsi="宋体" w:cs="宋体"/>
          <w:b/>
          <w:bCs/>
          <w:color w:val="auto"/>
        </w:rPr>
        <w:t xml:space="preserve"> </w:t>
      </w:r>
      <w:r>
        <w:rPr>
          <w:rFonts w:ascii="宋体" w:eastAsia="宋体" w:hAnsi="宋体" w:cs="宋体" w:hint="eastAsia"/>
          <w:b/>
          <w:bCs/>
          <w:color w:val="auto"/>
        </w:rPr>
        <w:t>标</w:t>
      </w:r>
      <w:r>
        <w:rPr>
          <w:rFonts w:ascii="宋体" w:eastAsia="宋体" w:hAnsi="宋体" w:cs="宋体" w:hint="eastAsia"/>
          <w:b/>
          <w:bCs/>
          <w:color w:val="auto"/>
        </w:rPr>
        <w:t>★</w:t>
      </w:r>
      <w:r>
        <w:rPr>
          <w:rFonts w:eastAsia="宋体" w:hAnsi="宋体" w:cs="宋体" w:hint="eastAsia"/>
          <w:b/>
          <w:bCs/>
          <w:color w:val="auto"/>
        </w:rPr>
        <w:t>项要求</w:t>
      </w:r>
      <w:r>
        <w:rPr>
          <w:rFonts w:ascii="宋体" w:eastAsia="宋体" w:hAnsi="宋体" w:cs="宋体" w:hint="eastAsia"/>
          <w:b/>
          <w:bCs/>
          <w:color w:val="auto"/>
        </w:rPr>
        <w:t>提供截图证明的</w:t>
      </w:r>
      <w:r>
        <w:rPr>
          <w:rFonts w:eastAsia="宋体" w:hAnsi="宋体" w:cs="宋体" w:hint="eastAsia"/>
          <w:b/>
          <w:bCs/>
          <w:color w:val="auto"/>
        </w:rPr>
        <w:t>投标人请</w:t>
      </w:r>
      <w:r>
        <w:rPr>
          <w:rFonts w:ascii="宋体" w:eastAsia="宋体" w:hAnsi="宋体" w:cs="宋体" w:hint="eastAsia"/>
          <w:b/>
          <w:bCs/>
          <w:color w:val="auto"/>
        </w:rPr>
        <w:t>提供截图证明，</w:t>
      </w:r>
      <w:r>
        <w:rPr>
          <w:rFonts w:ascii="宋体" w:eastAsia="宋体" w:hAnsi="宋体" w:cs="宋体"/>
          <w:b/>
          <w:bCs/>
          <w:color w:val="auto"/>
        </w:rPr>
        <w:t>若出现不符合情况视为未响应招标文件，作废标处理</w:t>
      </w:r>
      <w:r>
        <w:rPr>
          <w:rFonts w:eastAsia="宋体" w:hAnsi="宋体" w:cs="宋体" w:hint="eastAsia"/>
          <w:b/>
          <w:bCs/>
          <w:color w:val="auto"/>
        </w:rPr>
        <w:t>。</w:t>
      </w:r>
    </w:p>
    <w:p w:rsidR="00F2789B" w:rsidRDefault="00F2789B">
      <w:pPr>
        <w:spacing w:line="480" w:lineRule="exact"/>
        <w:rPr>
          <w:rFonts w:ascii="宋体" w:hAnsi="宋体"/>
          <w:b/>
          <w:w w:val="80"/>
          <w:kern w:val="44"/>
          <w:sz w:val="44"/>
          <w:szCs w:val="44"/>
        </w:rPr>
      </w:pPr>
    </w:p>
    <w:p w:rsidR="00F2789B" w:rsidRDefault="002C3776">
      <w:pPr>
        <w:pStyle w:val="1"/>
        <w:keepNext w:val="0"/>
        <w:keepLines w:val="0"/>
        <w:snapToGrid w:val="0"/>
        <w:spacing w:before="0" w:after="0" w:line="360" w:lineRule="auto"/>
        <w:jc w:val="center"/>
        <w:rPr>
          <w:rFonts w:ascii="宋体" w:hAnsi="宋体" w:cs="宋体"/>
          <w:color w:val="000000"/>
          <w:w w:val="80"/>
          <w:szCs w:val="44"/>
        </w:rPr>
      </w:pPr>
      <w:r>
        <w:rPr>
          <w:rFonts w:ascii="宋体" w:hAnsi="宋体" w:cs="宋体" w:hint="eastAsia"/>
          <w:color w:val="000000"/>
          <w:w w:val="80"/>
          <w:szCs w:val="44"/>
        </w:rPr>
        <w:t>第四章</w:t>
      </w:r>
      <w:r>
        <w:rPr>
          <w:rFonts w:ascii="宋体" w:hAnsi="宋体" w:cs="宋体" w:hint="eastAsia"/>
          <w:color w:val="000000"/>
          <w:w w:val="80"/>
          <w:szCs w:val="44"/>
        </w:rPr>
        <w:t xml:space="preserve">  </w:t>
      </w:r>
      <w:r>
        <w:rPr>
          <w:rFonts w:ascii="宋体" w:hAnsi="宋体" w:cs="宋体" w:hint="eastAsia"/>
          <w:color w:val="000000"/>
          <w:w w:val="80"/>
          <w:szCs w:val="44"/>
        </w:rPr>
        <w:t>合同授予</w:t>
      </w:r>
    </w:p>
    <w:p w:rsidR="00F2789B" w:rsidRDefault="002C3776" w:rsidP="007F09CD">
      <w:pPr>
        <w:spacing w:line="520" w:lineRule="exact"/>
        <w:ind w:firstLineChars="202" w:firstLine="485"/>
        <w:rPr>
          <w:rFonts w:ascii="宋体" w:hAnsi="宋体" w:cs="宋体"/>
          <w:kern w:val="0"/>
          <w:sz w:val="28"/>
          <w:szCs w:val="28"/>
        </w:rPr>
      </w:pPr>
      <w:r>
        <w:rPr>
          <w:rFonts w:ascii="宋体" w:hAnsi="宋体" w:cs="宋体" w:hint="eastAsia"/>
          <w:sz w:val="24"/>
          <w:szCs w:val="24"/>
        </w:rPr>
        <w:t>一、</w:t>
      </w:r>
      <w:r>
        <w:rPr>
          <w:rFonts w:ascii="宋体" w:hAnsi="宋体" w:cs="宋体" w:hint="eastAsia"/>
          <w:kern w:val="0"/>
          <w:sz w:val="24"/>
          <w:szCs w:val="24"/>
        </w:rPr>
        <w:t>中标人在成交通知书发出之日起</w:t>
      </w:r>
      <w:r>
        <w:rPr>
          <w:rFonts w:ascii="宋体" w:hAnsi="宋体" w:cs="宋体" w:hint="eastAsia"/>
          <w:kern w:val="0"/>
          <w:sz w:val="24"/>
          <w:szCs w:val="24"/>
        </w:rPr>
        <w:t>5</w:t>
      </w:r>
      <w:r>
        <w:rPr>
          <w:rFonts w:ascii="宋体" w:hAnsi="宋体" w:cs="宋体" w:hint="eastAsia"/>
          <w:kern w:val="0"/>
          <w:sz w:val="24"/>
          <w:szCs w:val="24"/>
        </w:rPr>
        <w:t>个工作日内按照询价文件确定的事项和采购单位签订政府采购合同。所签合同不得对采购文件作实质性修改。采购单位不得向中标人提出不合理的要求作为签订合同的条件，不得与中标人私下订立背离采购文件实质性内容的协议。</w:t>
      </w:r>
      <w:r>
        <w:rPr>
          <w:rFonts w:ascii="宋体" w:hAnsi="宋体" w:cs="宋体" w:hint="eastAsia"/>
          <w:kern w:val="0"/>
          <w:sz w:val="24"/>
          <w:szCs w:val="24"/>
        </w:rPr>
        <w:t xml:space="preserve"> </w:t>
      </w:r>
    </w:p>
    <w:p w:rsidR="00F2789B" w:rsidRDefault="002C3776">
      <w:pPr>
        <w:snapToGrid w:val="0"/>
        <w:spacing w:line="480" w:lineRule="exact"/>
        <w:ind w:firstLine="573"/>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二、采购单位按合同约定积极配合中标人履约，中标人履约到位后，请以书面形式向采购单位提出验收申请，采购单位接到申请后原则上在</w:t>
      </w:r>
      <w:r>
        <w:rPr>
          <w:rFonts w:ascii="宋体" w:hAnsi="宋体" w:cs="宋体" w:hint="eastAsia"/>
          <w:sz w:val="24"/>
          <w:szCs w:val="24"/>
        </w:rPr>
        <w:t>5</w:t>
      </w:r>
      <w:r>
        <w:rPr>
          <w:rFonts w:ascii="宋体" w:hAnsi="宋体" w:cs="宋体" w:hint="eastAsia"/>
          <w:sz w:val="24"/>
          <w:szCs w:val="24"/>
        </w:rPr>
        <w:t>个工作日内及时组织相关专业技术人员，必要时邀请质检等部门共同参与验收，并出具验收报告，验收合格的原则上</w:t>
      </w:r>
      <w:r>
        <w:rPr>
          <w:rFonts w:ascii="宋体" w:hAnsi="宋体" w:cs="宋体" w:hint="eastAsia"/>
          <w:sz w:val="24"/>
          <w:szCs w:val="24"/>
        </w:rPr>
        <w:t>5</w:t>
      </w:r>
      <w:r>
        <w:rPr>
          <w:rFonts w:ascii="宋体" w:hAnsi="宋体" w:cs="宋体" w:hint="eastAsia"/>
          <w:sz w:val="24"/>
          <w:szCs w:val="24"/>
        </w:rPr>
        <w:t>个工作日内支付相应款项。</w:t>
      </w:r>
    </w:p>
    <w:p w:rsidR="00F2789B" w:rsidRDefault="002C3776">
      <w:pPr>
        <w:snapToGrid w:val="0"/>
        <w:spacing w:line="480" w:lineRule="exact"/>
        <w:ind w:firstLine="573"/>
        <w:rPr>
          <w:rFonts w:ascii="宋体" w:hAnsi="宋体" w:cs="宋体"/>
          <w:sz w:val="24"/>
          <w:szCs w:val="24"/>
        </w:rPr>
      </w:pPr>
      <w:r>
        <w:rPr>
          <w:rFonts w:ascii="宋体" w:hAnsi="宋体" w:cs="宋体" w:hint="eastAsia"/>
          <w:sz w:val="24"/>
          <w:szCs w:val="24"/>
        </w:rPr>
        <w:t>三、采购单位故意推迟</w:t>
      </w:r>
      <w:r>
        <w:rPr>
          <w:rFonts w:ascii="宋体" w:hAnsi="宋体" w:cs="宋体" w:hint="eastAsia"/>
          <w:sz w:val="24"/>
          <w:szCs w:val="24"/>
        </w:rPr>
        <w:t>项目验收时间的，与中标人串通或要求中标人通过减少货物数量或降低服务标准的，在履行合同中采取更改配置、调换物品等手段的，要求中标人</w:t>
      </w:r>
      <w:r>
        <w:rPr>
          <w:rFonts w:ascii="宋体" w:hAnsi="宋体" w:cs="宋体" w:hint="eastAsia"/>
          <w:sz w:val="24"/>
          <w:szCs w:val="24"/>
        </w:rPr>
        <w:lastRenderedPageBreak/>
        <w:t>出具虚假发票或任意更改销售发票的，谋取不正当利益的，承担相应的法律责任。</w:t>
      </w:r>
    </w:p>
    <w:p w:rsidR="00F2789B" w:rsidRDefault="002C3776">
      <w:pPr>
        <w:snapToGrid w:val="0"/>
        <w:spacing w:line="480" w:lineRule="exact"/>
        <w:ind w:firstLine="573"/>
        <w:rPr>
          <w:rFonts w:ascii="宋体" w:hAnsi="宋体" w:cs="宋体"/>
          <w:sz w:val="24"/>
          <w:szCs w:val="24"/>
        </w:rPr>
      </w:pPr>
      <w:r>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F2789B" w:rsidRDefault="002C3776">
      <w:pPr>
        <w:snapToGrid w:val="0"/>
        <w:spacing w:line="480" w:lineRule="exact"/>
        <w:ind w:firstLine="573"/>
        <w:rPr>
          <w:rFonts w:ascii="宋体" w:hAnsi="宋体" w:cs="宋体"/>
          <w:sz w:val="24"/>
          <w:szCs w:val="24"/>
        </w:rPr>
      </w:pPr>
      <w:r>
        <w:rPr>
          <w:rFonts w:ascii="宋体" w:hAnsi="宋体" w:cs="宋体" w:hint="eastAsia"/>
          <w:sz w:val="24"/>
          <w:szCs w:val="24"/>
        </w:rPr>
        <w:t>五、按政府采购合同约定支付的货款，实行财政直接支付。</w:t>
      </w:r>
    </w:p>
    <w:p w:rsidR="00F2789B" w:rsidRDefault="002C3776">
      <w:pPr>
        <w:snapToGrid w:val="0"/>
        <w:spacing w:line="480" w:lineRule="exact"/>
        <w:ind w:firstLine="573"/>
        <w:rPr>
          <w:rFonts w:ascii="宋体" w:hAnsi="宋体" w:cs="宋体"/>
          <w:sz w:val="24"/>
          <w:szCs w:val="24"/>
        </w:rPr>
      </w:pPr>
      <w:r>
        <w:rPr>
          <w:rFonts w:ascii="宋体" w:hAnsi="宋体" w:cs="宋体" w:hint="eastAsia"/>
          <w:sz w:val="24"/>
          <w:szCs w:val="24"/>
        </w:rPr>
        <w:t>六、不响应付款方式的，视同响应文件无效，按无效响应文件处理。</w:t>
      </w:r>
    </w:p>
    <w:p w:rsidR="00F2789B" w:rsidRDefault="002C3776">
      <w:pPr>
        <w:snapToGrid w:val="0"/>
        <w:spacing w:line="480" w:lineRule="exact"/>
        <w:ind w:firstLine="573"/>
        <w:rPr>
          <w:rFonts w:ascii="宋体" w:hAnsi="宋体" w:cs="宋体"/>
          <w:sz w:val="24"/>
          <w:szCs w:val="24"/>
        </w:rPr>
      </w:pPr>
      <w:r>
        <w:rPr>
          <w:rFonts w:ascii="宋体" w:hAnsi="宋体" w:cs="宋体" w:hint="eastAsia"/>
          <w:sz w:val="24"/>
          <w:szCs w:val="24"/>
        </w:rPr>
        <w:t>七、付</w:t>
      </w:r>
      <w:r>
        <w:rPr>
          <w:rFonts w:ascii="宋体" w:hAnsi="宋体" w:cs="宋体" w:hint="eastAsia"/>
          <w:sz w:val="24"/>
          <w:szCs w:val="24"/>
        </w:rPr>
        <w:t>款方式详见询价文件第三章项目需求。</w:t>
      </w:r>
    </w:p>
    <w:p w:rsidR="00F2789B" w:rsidRDefault="002C3776">
      <w:pPr>
        <w:spacing w:line="480" w:lineRule="exact"/>
        <w:ind w:firstLineChars="200" w:firstLine="480"/>
        <w:rPr>
          <w:rFonts w:ascii="宋体" w:hAnsi="宋体" w:cs="宋体"/>
          <w:sz w:val="24"/>
          <w:szCs w:val="24"/>
        </w:rPr>
      </w:pPr>
      <w:r>
        <w:rPr>
          <w:rFonts w:ascii="宋体" w:hAnsi="宋体" w:cs="宋体" w:hint="eastAsia"/>
          <w:sz w:val="24"/>
          <w:szCs w:val="24"/>
        </w:rPr>
        <w:t>八、以上项目款的支付不计息。</w:t>
      </w:r>
    </w:p>
    <w:p w:rsidR="00F2789B" w:rsidRDefault="00F2789B">
      <w:pPr>
        <w:spacing w:line="480" w:lineRule="exact"/>
        <w:rPr>
          <w:rFonts w:ascii="宋体" w:hAnsi="宋体"/>
          <w:b/>
          <w:w w:val="80"/>
          <w:kern w:val="44"/>
          <w:sz w:val="44"/>
          <w:szCs w:val="44"/>
        </w:rPr>
      </w:pPr>
    </w:p>
    <w:p w:rsidR="00F2789B" w:rsidRDefault="00F2789B" w:rsidP="007F09CD">
      <w:pPr>
        <w:spacing w:line="480" w:lineRule="exact"/>
        <w:ind w:firstLineChars="200" w:firstLine="712"/>
        <w:jc w:val="center"/>
        <w:rPr>
          <w:rFonts w:ascii="宋体" w:hAnsi="宋体"/>
          <w:b/>
          <w:w w:val="80"/>
          <w:kern w:val="44"/>
          <w:sz w:val="44"/>
          <w:szCs w:val="44"/>
        </w:rPr>
      </w:pPr>
    </w:p>
    <w:p w:rsidR="00F2789B" w:rsidRDefault="002C3776" w:rsidP="007F09CD">
      <w:pPr>
        <w:snapToGrid w:val="0"/>
        <w:spacing w:line="520" w:lineRule="exact"/>
        <w:ind w:firstLineChars="200" w:firstLine="712"/>
        <w:jc w:val="center"/>
        <w:rPr>
          <w:rFonts w:ascii="宋体" w:hAnsi="宋体"/>
          <w:sz w:val="28"/>
          <w:szCs w:val="28"/>
        </w:rPr>
      </w:pPr>
      <w:r>
        <w:rPr>
          <w:rFonts w:ascii="宋体" w:hAnsi="宋体"/>
          <w:b/>
          <w:w w:val="80"/>
          <w:kern w:val="44"/>
          <w:sz w:val="44"/>
          <w:szCs w:val="44"/>
        </w:rPr>
        <w:t>第</w:t>
      </w:r>
      <w:r>
        <w:rPr>
          <w:rFonts w:ascii="宋体" w:hAnsi="宋体" w:hint="eastAsia"/>
          <w:b/>
          <w:w w:val="80"/>
          <w:kern w:val="44"/>
          <w:sz w:val="44"/>
          <w:szCs w:val="44"/>
        </w:rPr>
        <w:t>五</w:t>
      </w:r>
      <w:r>
        <w:rPr>
          <w:rFonts w:ascii="宋体" w:hAnsi="宋体"/>
          <w:b/>
          <w:w w:val="80"/>
          <w:kern w:val="44"/>
          <w:sz w:val="44"/>
          <w:szCs w:val="44"/>
        </w:rPr>
        <w:t>章</w:t>
      </w:r>
      <w:r>
        <w:rPr>
          <w:rFonts w:ascii="宋体" w:hAnsi="宋体"/>
          <w:b/>
          <w:w w:val="80"/>
          <w:kern w:val="44"/>
          <w:sz w:val="44"/>
          <w:szCs w:val="44"/>
        </w:rPr>
        <w:t xml:space="preserve"> </w:t>
      </w:r>
      <w:r>
        <w:rPr>
          <w:rFonts w:ascii="宋体" w:hAnsi="宋体" w:hint="eastAsia"/>
          <w:b/>
          <w:w w:val="80"/>
          <w:kern w:val="44"/>
          <w:sz w:val="44"/>
          <w:szCs w:val="44"/>
        </w:rPr>
        <w:t xml:space="preserve"> </w:t>
      </w:r>
      <w:r>
        <w:rPr>
          <w:rFonts w:ascii="宋体" w:hAnsi="宋体" w:hint="eastAsia"/>
          <w:b/>
          <w:w w:val="80"/>
          <w:kern w:val="44"/>
          <w:sz w:val="44"/>
          <w:szCs w:val="44"/>
        </w:rPr>
        <w:t>质疑提出和处理</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格式请在南通政府采购网“下载中心</w:t>
      </w:r>
      <w:r>
        <w:rPr>
          <w:rFonts w:ascii="宋体" w:hAnsi="宋体"/>
          <w:sz w:val="24"/>
          <w:szCs w:val="24"/>
        </w:rPr>
        <w:t>—</w:t>
      </w:r>
      <w:r>
        <w:rPr>
          <w:rFonts w:ascii="宋体" w:hAnsi="宋体" w:hint="eastAsia"/>
          <w:sz w:val="24"/>
          <w:szCs w:val="24"/>
        </w:rPr>
        <w:t>质疑函”下载</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一、质疑的提出</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、质疑人必须是直接参加本次询价活动的当事人。</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、下载询价文件的供应商应根据第二章“供应商须知”中第五条第</w:t>
      </w:r>
      <w:r>
        <w:rPr>
          <w:rFonts w:ascii="宋体" w:hAnsi="宋体" w:hint="eastAsia"/>
          <w:sz w:val="24"/>
          <w:szCs w:val="24"/>
        </w:rPr>
        <w:t>1</w:t>
      </w:r>
      <w:r>
        <w:rPr>
          <w:rFonts w:ascii="宋体" w:hAnsi="宋体" w:hint="eastAsia"/>
          <w:sz w:val="24"/>
          <w:szCs w:val="24"/>
        </w:rPr>
        <w:t>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w:t>
      </w:r>
      <w:r>
        <w:rPr>
          <w:rFonts w:ascii="宋体" w:hAnsi="宋体" w:hint="eastAsia"/>
          <w:sz w:val="24"/>
          <w:szCs w:val="24"/>
        </w:rPr>
        <w:t xml:space="preserve">  </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3</w:t>
      </w:r>
      <w:r>
        <w:rPr>
          <w:rFonts w:ascii="宋体" w:hAnsi="宋体" w:hint="eastAsia"/>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4</w:t>
      </w:r>
      <w:r>
        <w:rPr>
          <w:rFonts w:ascii="宋体" w:hAnsi="宋体" w:hint="eastAsia"/>
          <w:sz w:val="24"/>
          <w:szCs w:val="24"/>
        </w:rPr>
        <w:t>、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w:t>
      </w:r>
      <w:r>
        <w:rPr>
          <w:rFonts w:ascii="宋体" w:hAnsi="宋体" w:hint="eastAsia"/>
          <w:sz w:val="24"/>
          <w:szCs w:val="24"/>
        </w:rPr>
        <w:lastRenderedPageBreak/>
        <w:t>《质疑函》将不予受理。</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采购单位不负责</w:t>
      </w:r>
      <w:r>
        <w:rPr>
          <w:rFonts w:ascii="宋体" w:hAnsi="宋体" w:hint="eastAsia"/>
          <w:sz w:val="24"/>
          <w:szCs w:val="24"/>
        </w:rPr>
        <w:t>搜集相关佐证材料等工作。</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、《质疑函》须由质疑人的法定代表人或参加本次询价授权人送达采购单位。</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3</w:t>
      </w:r>
      <w:r>
        <w:rPr>
          <w:rFonts w:ascii="宋体" w:hAnsi="宋体" w:hint="eastAsia"/>
          <w:sz w:val="24"/>
          <w:szCs w:val="24"/>
        </w:rPr>
        <w:t>、对不符合提出质疑要求的，出具《质疑退回通知书》并提出相关补充材料要求，质疑人未在规定的时间内提供补充佐证材料的，视同放弃质疑。</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4</w:t>
      </w:r>
      <w:r>
        <w:rPr>
          <w:rFonts w:ascii="宋体" w:hAnsi="宋体" w:hint="eastAsia"/>
          <w:sz w:val="24"/>
          <w:szCs w:val="24"/>
        </w:rPr>
        <w:t>、采购单位负责将质疑人提出的质疑相</w:t>
      </w:r>
      <w:r>
        <w:rPr>
          <w:rFonts w:ascii="宋体" w:hAnsi="宋体" w:hint="eastAsia"/>
          <w:sz w:val="24"/>
          <w:szCs w:val="24"/>
        </w:rPr>
        <w:t>关材料提供给相关专家或询价小组审核，并将审核意见回复质疑人。</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5</w:t>
      </w:r>
      <w:r>
        <w:rPr>
          <w:rFonts w:ascii="宋体" w:hAnsi="宋体" w:hint="eastAsia"/>
          <w:sz w:val="24"/>
          <w:szCs w:val="24"/>
        </w:rPr>
        <w:t>、因质疑情况复杂，组织论证或审查时间较长的，采购单位以书面形式通知质疑人，可适当延长质疑回复处理时间。</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三、质疑处理</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、质疑成立的处理。采购单位终止采购，并建议有关部门给相关当事人予以处理。</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、质疑不成立的处理。</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）质疑人书面《申请撤回质疑</w:t>
      </w:r>
      <w:r>
        <w:rPr>
          <w:rFonts w:ascii="宋体" w:hAnsi="宋体" w:hint="eastAsia"/>
          <w:sz w:val="24"/>
          <w:szCs w:val="24"/>
        </w:rPr>
        <w:t>函》的，不作违约处理。</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）质疑人在规定的时间内不配合进行质疑调查处理的，按自动撤回《质疑函》处理。</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3</w:t>
      </w:r>
      <w:r>
        <w:rPr>
          <w:rFonts w:ascii="宋体" w:hAnsi="宋体" w:hint="eastAsia"/>
          <w:sz w:val="24"/>
          <w:szCs w:val="24"/>
        </w:rPr>
        <w:t>）质疑人不按《质疑函》格式就提出质疑的，作违约处理。同时，视情列入不良供应商名单。</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4</w:t>
      </w:r>
      <w:r>
        <w:rPr>
          <w:rFonts w:ascii="宋体" w:hAnsi="宋体" w:hint="eastAsia"/>
          <w:sz w:val="24"/>
          <w:szCs w:val="24"/>
        </w:rPr>
        <w:t>）质疑人虽提供了相关佐证材料，但不能证明其质疑成立的，采购单位请质疑人</w:t>
      </w:r>
      <w:r>
        <w:rPr>
          <w:rFonts w:ascii="宋体" w:hAnsi="宋体" w:hint="eastAsia"/>
          <w:sz w:val="24"/>
          <w:szCs w:val="24"/>
        </w:rPr>
        <w:lastRenderedPageBreak/>
        <w:t>补充相关佐证材料，仍不能证明其质疑成立的，作违约处理。并将其列入不良供应商名单。</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5</w:t>
      </w:r>
      <w:r>
        <w:rPr>
          <w:rFonts w:ascii="宋体" w:hAnsi="宋体" w:hint="eastAsia"/>
          <w:sz w:val="24"/>
          <w:szCs w:val="24"/>
        </w:rPr>
        <w:t>）质疑人不能提供相关佐证材料的，采购单位已指出，质疑人仍然坚持提出质疑的，作违约处理。同时，列入不良供应商名单。</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6</w:t>
      </w:r>
      <w:r>
        <w:rPr>
          <w:rFonts w:ascii="宋体" w:hAnsi="宋体" w:hint="eastAsia"/>
          <w:sz w:val="24"/>
          <w:szCs w:val="24"/>
        </w:rPr>
        <w:t>）对明显有违事实的、经相关专家或询价小组认定无依据的</w:t>
      </w:r>
      <w:r>
        <w:rPr>
          <w:rFonts w:ascii="宋体" w:hAnsi="宋体" w:hint="eastAsia"/>
          <w:sz w:val="24"/>
          <w:szCs w:val="24"/>
        </w:rPr>
        <w:t>、经其他供应商举证无依据的质疑，作违约处理，列入不良供应商名单；同时，对其中每一项不成立的质疑给予质疑人</w:t>
      </w:r>
      <w:r>
        <w:rPr>
          <w:rFonts w:ascii="宋体" w:hAnsi="宋体" w:hint="eastAsia"/>
          <w:sz w:val="24"/>
          <w:szCs w:val="24"/>
        </w:rPr>
        <w:t>1</w:t>
      </w:r>
      <w:r>
        <w:rPr>
          <w:rFonts w:ascii="宋体" w:hAnsi="宋体" w:hint="eastAsia"/>
          <w:sz w:val="24"/>
          <w:szCs w:val="24"/>
        </w:rPr>
        <w:t>年内禁入本区域内的政府采购活动的违约处理，依次类推；视情在南通市政府采购网、市、省、国家级相关媒体予以披露。</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7</w:t>
      </w:r>
      <w:r>
        <w:rPr>
          <w:rFonts w:ascii="宋体" w:hAnsi="宋体" w:hint="eastAsia"/>
          <w:sz w:val="24"/>
          <w:szCs w:val="24"/>
        </w:rPr>
        <w:t>）质疑人承担使用虚假材料或恶意方式质疑的法律责任。</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四、无佐证材料的举报作违约处理。供应商不得进行不提供相关佐证材料（含无法查实的如宣传册、媒体报道、猜测、推理等）向有关部门的举报，否则作违约处理。同时对其在</w:t>
      </w:r>
      <w:r>
        <w:rPr>
          <w:rFonts w:ascii="宋体" w:hAnsi="宋体" w:hint="eastAsia"/>
          <w:sz w:val="24"/>
          <w:szCs w:val="24"/>
        </w:rPr>
        <w:t>1</w:t>
      </w:r>
      <w:r>
        <w:rPr>
          <w:rFonts w:ascii="宋体" w:hAnsi="宋体" w:hint="eastAsia"/>
          <w:sz w:val="24"/>
          <w:szCs w:val="24"/>
        </w:rPr>
        <w:t>至</w:t>
      </w:r>
      <w:r>
        <w:rPr>
          <w:rFonts w:ascii="宋体" w:hAnsi="宋体" w:hint="eastAsia"/>
          <w:sz w:val="24"/>
          <w:szCs w:val="24"/>
        </w:rPr>
        <w:t>3</w:t>
      </w:r>
      <w:r>
        <w:rPr>
          <w:rFonts w:ascii="宋体" w:hAnsi="宋体" w:hint="eastAsia"/>
          <w:sz w:val="24"/>
          <w:szCs w:val="24"/>
        </w:rPr>
        <w:t>年内禁入由采购单位组织的政府采购活动的违约处理。</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五、投诉不成立的作违约处理。供</w:t>
      </w:r>
      <w:r>
        <w:rPr>
          <w:rFonts w:ascii="宋体" w:hAnsi="宋体" w:hint="eastAsia"/>
          <w:sz w:val="24"/>
          <w:szCs w:val="24"/>
        </w:rPr>
        <w:t>应商进行质疑后，采购单位回复质疑不成立，供应商仍进行投诉的，并最终投诉不成立的，作违约处理。采购单位有权对其在</w:t>
      </w:r>
      <w:r>
        <w:rPr>
          <w:rFonts w:ascii="宋体" w:hAnsi="宋体" w:hint="eastAsia"/>
          <w:sz w:val="24"/>
          <w:szCs w:val="24"/>
        </w:rPr>
        <w:t>1</w:t>
      </w:r>
      <w:r>
        <w:rPr>
          <w:rFonts w:ascii="宋体" w:hAnsi="宋体" w:hint="eastAsia"/>
          <w:sz w:val="24"/>
          <w:szCs w:val="24"/>
        </w:rPr>
        <w:t>至</w:t>
      </w:r>
      <w:r>
        <w:rPr>
          <w:rFonts w:ascii="宋体" w:hAnsi="宋体" w:hint="eastAsia"/>
          <w:sz w:val="24"/>
          <w:szCs w:val="24"/>
        </w:rPr>
        <w:t>3</w:t>
      </w:r>
      <w:r>
        <w:rPr>
          <w:rFonts w:ascii="宋体" w:hAnsi="宋体" w:hint="eastAsia"/>
          <w:sz w:val="24"/>
          <w:szCs w:val="24"/>
        </w:rPr>
        <w:t>年内禁入由采购单位组织的政府采购活动的违约处理。</w:t>
      </w:r>
    </w:p>
    <w:p w:rsidR="00F2789B" w:rsidRDefault="002C3776">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六、《质疑函》、《质疑回复函》，质疑、举报、投诉不成立的等相关情况，视情在南通市政府采购网、市、省、国家级相关媒体予以披露。并建议相关政府采购机构对该供应商同步实施</w:t>
      </w:r>
      <w:r>
        <w:rPr>
          <w:rFonts w:ascii="宋体" w:hAnsi="宋体" w:hint="eastAsia"/>
          <w:sz w:val="24"/>
          <w:szCs w:val="24"/>
        </w:rPr>
        <w:t>1</w:t>
      </w:r>
      <w:r>
        <w:rPr>
          <w:rFonts w:ascii="宋体" w:hAnsi="宋体" w:hint="eastAsia"/>
          <w:sz w:val="24"/>
          <w:szCs w:val="24"/>
        </w:rPr>
        <w:t>至</w:t>
      </w:r>
      <w:r>
        <w:rPr>
          <w:rFonts w:ascii="宋体" w:hAnsi="宋体" w:hint="eastAsia"/>
          <w:sz w:val="24"/>
          <w:szCs w:val="24"/>
        </w:rPr>
        <w:t>3</w:t>
      </w:r>
      <w:r>
        <w:rPr>
          <w:rFonts w:ascii="宋体" w:hAnsi="宋体" w:hint="eastAsia"/>
          <w:sz w:val="24"/>
          <w:szCs w:val="24"/>
        </w:rPr>
        <w:t>年内禁入。</w:t>
      </w:r>
    </w:p>
    <w:p w:rsidR="00F2789B" w:rsidRDefault="002C3776">
      <w:pPr>
        <w:spacing w:line="500" w:lineRule="exact"/>
        <w:ind w:firstLineChars="200" w:firstLine="480"/>
        <w:rPr>
          <w:rFonts w:ascii="宋体" w:hAnsi="宋体"/>
          <w:bCs/>
          <w:sz w:val="24"/>
          <w:szCs w:val="24"/>
        </w:rPr>
      </w:pPr>
      <w:r>
        <w:rPr>
          <w:rFonts w:ascii="宋体" w:hAnsi="宋体" w:hint="eastAsia"/>
          <w:sz w:val="24"/>
          <w:szCs w:val="24"/>
        </w:rPr>
        <w:t>七、质疑供应商对采购单位或代理机构的答复不满意或者采购单位或代理机构未在规定的时间内作出答复的，可以在答复期满后</w:t>
      </w:r>
      <w:r>
        <w:rPr>
          <w:rFonts w:ascii="宋体" w:hAnsi="宋体" w:hint="eastAsia"/>
          <w:sz w:val="24"/>
          <w:szCs w:val="24"/>
        </w:rPr>
        <w:t>15</w:t>
      </w:r>
      <w:r>
        <w:rPr>
          <w:rFonts w:ascii="宋体" w:hAnsi="宋体" w:hint="eastAsia"/>
          <w:sz w:val="24"/>
          <w:szCs w:val="24"/>
        </w:rPr>
        <w:t>个工作日内向南通市政府采购监督管理部门投诉。</w:t>
      </w:r>
    </w:p>
    <w:p w:rsidR="00F2789B" w:rsidRDefault="002C3776">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第六章</w:t>
      </w:r>
      <w:r>
        <w:rPr>
          <w:rFonts w:ascii="宋体" w:eastAsia="宋体" w:hAnsi="宋体" w:hint="eastAsia"/>
          <w:w w:val="80"/>
          <w:szCs w:val="44"/>
        </w:rPr>
        <w:t xml:space="preserve">  </w:t>
      </w:r>
      <w:r>
        <w:rPr>
          <w:rFonts w:ascii="宋体" w:eastAsia="宋体" w:hAnsi="宋体" w:hint="eastAsia"/>
          <w:w w:val="80"/>
          <w:szCs w:val="44"/>
        </w:rPr>
        <w:t>询价响应文件格式</w:t>
      </w:r>
    </w:p>
    <w:p w:rsidR="00F2789B" w:rsidRDefault="00F2789B">
      <w:pPr>
        <w:widowControl/>
        <w:jc w:val="left"/>
        <w:rPr>
          <w:rFonts w:ascii="宋体" w:hAnsi="宋体"/>
          <w:b/>
          <w:sz w:val="24"/>
          <w:szCs w:val="24"/>
        </w:rPr>
      </w:pPr>
    </w:p>
    <w:p w:rsidR="00F2789B" w:rsidRDefault="002C3776">
      <w:pPr>
        <w:widowControl/>
        <w:jc w:val="left"/>
        <w:rPr>
          <w:rFonts w:ascii="宋体" w:hAnsi="宋体"/>
          <w:b/>
          <w:bCs/>
          <w:sz w:val="24"/>
          <w:szCs w:val="24"/>
        </w:rPr>
      </w:pPr>
      <w:r>
        <w:rPr>
          <w:rFonts w:ascii="宋体" w:hAnsi="宋体" w:hint="eastAsia"/>
          <w:b/>
          <w:sz w:val="24"/>
          <w:szCs w:val="24"/>
        </w:rPr>
        <w:t>一、资格审查文件相关的格式文件及表格</w:t>
      </w:r>
    </w:p>
    <w:p w:rsidR="00F2789B" w:rsidRDefault="002C3776">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、法定代表人身份证明</w:t>
      </w:r>
    </w:p>
    <w:p w:rsidR="00F2789B" w:rsidRDefault="002C3776">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F2789B" w:rsidRDefault="00F2789B">
      <w:pPr>
        <w:snapToGrid w:val="0"/>
        <w:spacing w:line="520" w:lineRule="exact"/>
        <w:jc w:val="center"/>
        <w:rPr>
          <w:rFonts w:ascii="宋体" w:hAnsi="宋体" w:cs="宋体"/>
          <w:sz w:val="24"/>
          <w:szCs w:val="24"/>
        </w:rPr>
      </w:pPr>
    </w:p>
    <w:p w:rsidR="00F2789B" w:rsidRDefault="002C3776">
      <w:pPr>
        <w:snapToGrid w:val="0"/>
        <w:spacing w:line="520" w:lineRule="exact"/>
        <w:rPr>
          <w:rFonts w:ascii="宋体" w:hAnsi="宋体" w:cs="宋体"/>
          <w:sz w:val="24"/>
          <w:szCs w:val="24"/>
        </w:rPr>
      </w:pPr>
      <w:r>
        <w:rPr>
          <w:rFonts w:ascii="宋体" w:hAnsi="宋体" w:cs="宋体" w:hint="eastAsia"/>
          <w:color w:val="000000"/>
          <w:sz w:val="24"/>
          <w:szCs w:val="24"/>
          <w:u w:val="single"/>
        </w:rPr>
        <w:t>南通市文化市场综合执法支队</w:t>
      </w:r>
      <w:r>
        <w:rPr>
          <w:rFonts w:ascii="宋体" w:hAnsi="宋体" w:cs="宋体" w:hint="eastAsia"/>
          <w:sz w:val="24"/>
          <w:szCs w:val="24"/>
        </w:rPr>
        <w:t>：</w:t>
      </w:r>
    </w:p>
    <w:p w:rsidR="00F2789B" w:rsidRDefault="002C3776">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参加贵单位组织的（询价项目名称及项目编号</w:t>
      </w:r>
      <w:r>
        <w:rPr>
          <w:rFonts w:ascii="宋体" w:hAnsi="宋体" w:cs="宋体" w:hint="eastAsia"/>
          <w:sz w:val="24"/>
          <w:szCs w:val="24"/>
        </w:rPr>
        <w:t>)</w:t>
      </w:r>
      <w:r>
        <w:rPr>
          <w:rFonts w:ascii="宋体" w:hAnsi="宋体" w:cs="宋体" w:hint="eastAsia"/>
          <w:sz w:val="24"/>
          <w:szCs w:val="24"/>
        </w:rPr>
        <w:t>项目询价活动，全权代表我公司处理该询价活动的有关事宜。</w:t>
      </w:r>
    </w:p>
    <w:p w:rsidR="00F2789B" w:rsidRDefault="00F2789B">
      <w:pPr>
        <w:snapToGrid w:val="0"/>
        <w:spacing w:line="520" w:lineRule="exact"/>
        <w:rPr>
          <w:rFonts w:ascii="宋体" w:hAnsi="宋体" w:cs="宋体"/>
          <w:sz w:val="24"/>
          <w:szCs w:val="24"/>
        </w:rPr>
      </w:pP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F2789B" w:rsidRDefault="002C3776">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身份证号码：</w:t>
      </w: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手机：传真：</w:t>
      </w: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 </w:t>
      </w:r>
    </w:p>
    <w:p w:rsidR="00F2789B" w:rsidRDefault="00F2789B">
      <w:pPr>
        <w:snapToGrid w:val="0"/>
        <w:spacing w:line="520" w:lineRule="exact"/>
        <w:rPr>
          <w:rFonts w:ascii="宋体" w:hAnsi="宋体" w:cs="宋体"/>
          <w:sz w:val="24"/>
          <w:szCs w:val="24"/>
        </w:rPr>
      </w:pP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单位名称（公章）</w:t>
      </w:r>
      <w:r>
        <w:rPr>
          <w:rFonts w:ascii="宋体" w:hAnsi="宋体" w:cs="宋体" w:hint="eastAsia"/>
          <w:sz w:val="24"/>
          <w:szCs w:val="24"/>
        </w:rPr>
        <w:t xml:space="preserve">                     </w:t>
      </w:r>
      <w:r>
        <w:rPr>
          <w:rFonts w:ascii="宋体" w:hAnsi="宋体" w:cs="宋体" w:hint="eastAsia"/>
          <w:sz w:val="24"/>
          <w:szCs w:val="24"/>
        </w:rPr>
        <w:t>法定代表人（签字或盖章）</w:t>
      </w:r>
    </w:p>
    <w:p w:rsidR="00F2789B" w:rsidRDefault="002C3776">
      <w:pPr>
        <w:snapToGrid w:val="0"/>
        <w:spacing w:line="520" w:lineRule="exact"/>
        <w:ind w:firstLineChars="500" w:firstLine="120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F2789B" w:rsidRDefault="00F2789B">
      <w:pPr>
        <w:snapToGrid w:val="0"/>
        <w:spacing w:line="520" w:lineRule="exact"/>
        <w:rPr>
          <w:rFonts w:ascii="宋体" w:hAnsi="宋体" w:cs="宋体"/>
          <w:sz w:val="24"/>
          <w:szCs w:val="24"/>
        </w:rPr>
      </w:pP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F2789B" w:rsidRDefault="00F2789B">
      <w:pPr>
        <w:snapToGrid w:val="0"/>
        <w:spacing w:line="520" w:lineRule="exact"/>
        <w:rPr>
          <w:rFonts w:ascii="宋体" w:hAnsi="宋体" w:cs="宋体"/>
          <w:sz w:val="24"/>
          <w:szCs w:val="24"/>
        </w:rPr>
      </w:pPr>
    </w:p>
    <w:p w:rsidR="00F2789B" w:rsidRDefault="00F2789B">
      <w:pPr>
        <w:snapToGrid w:val="0"/>
        <w:spacing w:line="520" w:lineRule="exact"/>
        <w:rPr>
          <w:rFonts w:ascii="宋体" w:hAnsi="宋体" w:cs="宋体"/>
          <w:sz w:val="24"/>
          <w:szCs w:val="24"/>
        </w:rPr>
      </w:pPr>
    </w:p>
    <w:p w:rsidR="00F2789B" w:rsidRDefault="002C3776">
      <w:pPr>
        <w:snapToGrid w:val="0"/>
        <w:spacing w:line="520" w:lineRule="exact"/>
        <w:ind w:firstLineChars="1350" w:firstLine="3240"/>
        <w:rPr>
          <w:rFonts w:ascii="宋体" w:hAnsi="宋体" w:cs="宋体"/>
          <w:sz w:val="24"/>
          <w:szCs w:val="24"/>
        </w:rPr>
      </w:pPr>
      <w:r>
        <w:rPr>
          <w:rFonts w:ascii="宋体" w:hAnsi="宋体" w:cs="宋体" w:hint="eastAsia"/>
          <w:sz w:val="24"/>
          <w:szCs w:val="24"/>
        </w:rPr>
        <w:t>（粘贴此处）</w:t>
      </w:r>
    </w:p>
    <w:p w:rsidR="00F2789B" w:rsidRDefault="002C3776">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w:t>
      </w:r>
      <w:r>
        <w:rPr>
          <w:rFonts w:ascii="宋体" w:hAnsi="宋体" w:cs="宋体" w:hint="eastAsia"/>
          <w:b/>
          <w:bCs/>
          <w:sz w:val="24"/>
          <w:szCs w:val="24"/>
        </w:rPr>
        <w:t>:</w:t>
      </w:r>
      <w:r>
        <w:rPr>
          <w:rFonts w:ascii="宋体" w:hAnsi="宋体" w:cs="宋体" w:hint="eastAsia"/>
          <w:b/>
          <w:bCs/>
          <w:sz w:val="24"/>
          <w:szCs w:val="24"/>
        </w:rPr>
        <w:t>参加询价活动时法定代表人将身份证原件带至开标现场备查。</w:t>
      </w:r>
    </w:p>
    <w:p w:rsidR="00F2789B" w:rsidRDefault="002C3776">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w:t>
      </w:r>
      <w:r>
        <w:rPr>
          <w:rFonts w:ascii="宋体" w:hAnsi="宋体" w:cs="宋体" w:hint="eastAsia"/>
          <w:b/>
          <w:bCs/>
          <w:sz w:val="24"/>
          <w:szCs w:val="24"/>
        </w:rPr>
        <w:t>、授权委托书</w:t>
      </w:r>
    </w:p>
    <w:p w:rsidR="00F2789B" w:rsidRDefault="002C3776">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F2789B" w:rsidRDefault="002C3776">
      <w:pPr>
        <w:snapToGrid w:val="0"/>
        <w:spacing w:line="520" w:lineRule="exact"/>
        <w:rPr>
          <w:rFonts w:ascii="宋体" w:hAnsi="宋体" w:cs="宋体"/>
          <w:bCs/>
          <w:sz w:val="24"/>
          <w:szCs w:val="24"/>
        </w:rPr>
      </w:pPr>
      <w:r>
        <w:rPr>
          <w:rFonts w:ascii="宋体" w:hAnsi="宋体" w:cs="宋体" w:hint="eastAsia"/>
          <w:color w:val="000000"/>
          <w:sz w:val="24"/>
          <w:szCs w:val="24"/>
          <w:u w:val="single"/>
        </w:rPr>
        <w:t>南通市文化市场综合执法支队</w:t>
      </w:r>
      <w:r>
        <w:rPr>
          <w:rFonts w:ascii="宋体" w:hAnsi="宋体" w:cs="宋体" w:hint="eastAsia"/>
          <w:sz w:val="24"/>
          <w:szCs w:val="24"/>
        </w:rPr>
        <w:t>：</w:t>
      </w:r>
    </w:p>
    <w:p w:rsidR="00F2789B" w:rsidRDefault="002C3776">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被授权人的姓名）代表我公司参加（询价项目名称及项目编号</w:t>
      </w:r>
      <w:r>
        <w:rPr>
          <w:rFonts w:ascii="宋体" w:hAnsi="宋体" w:cs="宋体" w:hint="eastAsia"/>
          <w:sz w:val="24"/>
          <w:szCs w:val="24"/>
        </w:rPr>
        <w:t>)</w:t>
      </w:r>
      <w:r>
        <w:rPr>
          <w:rFonts w:ascii="宋体" w:hAnsi="宋体" w:cs="宋体" w:hint="eastAsia"/>
          <w:sz w:val="24"/>
          <w:szCs w:val="24"/>
        </w:rPr>
        <w:t>项目的询价活动，全权处理一切与该项目询价有关的事务。其在办理上述事宜过程中所签署的所有文件我公司均予以承认。</w:t>
      </w:r>
    </w:p>
    <w:p w:rsidR="00F2789B" w:rsidRDefault="002C3776">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附：被授权人情况：</w:t>
      </w:r>
    </w:p>
    <w:p w:rsidR="00F2789B" w:rsidRDefault="002C3776">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身份证号码：</w:t>
      </w: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手机：传真：</w:t>
      </w: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 </w:t>
      </w: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单位名称（公章）</w:t>
      </w:r>
      <w:r>
        <w:rPr>
          <w:rFonts w:ascii="宋体" w:hAnsi="宋体" w:cs="宋体" w:hint="eastAsia"/>
          <w:sz w:val="24"/>
          <w:szCs w:val="24"/>
        </w:rPr>
        <w:t xml:space="preserve">             </w:t>
      </w:r>
      <w:r>
        <w:rPr>
          <w:rFonts w:ascii="宋体" w:hAnsi="宋体" w:cs="宋体" w:hint="eastAsia"/>
          <w:sz w:val="24"/>
          <w:szCs w:val="24"/>
        </w:rPr>
        <w:t>法定代表人（签字或盖章）</w:t>
      </w:r>
    </w:p>
    <w:p w:rsidR="00F2789B" w:rsidRDefault="002C3776">
      <w:pPr>
        <w:snapToGrid w:val="0"/>
        <w:spacing w:line="520" w:lineRule="exact"/>
        <w:ind w:firstLineChars="500" w:firstLine="120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F2789B" w:rsidRDefault="00F2789B">
      <w:pPr>
        <w:spacing w:line="480" w:lineRule="exact"/>
        <w:rPr>
          <w:rFonts w:ascii="宋体" w:hAnsi="宋体" w:cs="宋体"/>
          <w:sz w:val="28"/>
          <w:szCs w:val="28"/>
        </w:rPr>
      </w:pP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F2789B" w:rsidRDefault="00F2789B">
      <w:pPr>
        <w:spacing w:line="480" w:lineRule="exact"/>
        <w:rPr>
          <w:rFonts w:ascii="宋体" w:hAnsi="宋体" w:cs="宋体"/>
          <w:sz w:val="28"/>
          <w:szCs w:val="28"/>
        </w:rPr>
      </w:pPr>
    </w:p>
    <w:p w:rsidR="00F2789B" w:rsidRDefault="002C3776">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F2789B" w:rsidRDefault="00F2789B">
      <w:pPr>
        <w:spacing w:line="480" w:lineRule="exact"/>
        <w:rPr>
          <w:rFonts w:ascii="宋体" w:hAnsi="宋体" w:cs="宋体"/>
          <w:sz w:val="28"/>
          <w:szCs w:val="28"/>
        </w:rPr>
      </w:pPr>
    </w:p>
    <w:p w:rsidR="00F2789B" w:rsidRDefault="00F2789B">
      <w:pPr>
        <w:snapToGrid w:val="0"/>
        <w:spacing w:line="520" w:lineRule="exact"/>
        <w:rPr>
          <w:rFonts w:ascii="宋体" w:hAnsi="宋体" w:cs="宋体"/>
          <w:sz w:val="24"/>
          <w:szCs w:val="24"/>
        </w:rPr>
      </w:pPr>
    </w:p>
    <w:p w:rsidR="00F2789B" w:rsidRDefault="002C3776">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F2789B" w:rsidRDefault="00F2789B">
      <w:pPr>
        <w:snapToGrid w:val="0"/>
        <w:spacing w:line="520" w:lineRule="exact"/>
        <w:rPr>
          <w:rFonts w:ascii="宋体" w:hAnsi="宋体" w:cs="宋体"/>
          <w:sz w:val="24"/>
          <w:szCs w:val="24"/>
        </w:rPr>
      </w:pPr>
    </w:p>
    <w:p w:rsidR="00F2789B" w:rsidRDefault="00F2789B">
      <w:pPr>
        <w:snapToGrid w:val="0"/>
        <w:spacing w:line="520" w:lineRule="exact"/>
        <w:jc w:val="center"/>
        <w:rPr>
          <w:rFonts w:ascii="宋体" w:hAnsi="宋体" w:cs="宋体"/>
          <w:sz w:val="24"/>
          <w:szCs w:val="24"/>
        </w:rPr>
      </w:pPr>
    </w:p>
    <w:p w:rsidR="00F2789B" w:rsidRDefault="002C3776">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F2789B" w:rsidRDefault="002C3776">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w:t>
      </w:r>
      <w:r>
        <w:rPr>
          <w:rFonts w:ascii="宋体" w:hAnsi="宋体" w:cs="宋体" w:hint="eastAsia"/>
          <w:b/>
          <w:bCs/>
          <w:sz w:val="24"/>
          <w:szCs w:val="24"/>
        </w:rPr>
        <w:t>:</w:t>
      </w:r>
      <w:r>
        <w:rPr>
          <w:rFonts w:ascii="宋体" w:hAnsi="宋体" w:cs="宋体" w:hint="eastAsia"/>
          <w:b/>
          <w:bCs/>
          <w:sz w:val="24"/>
          <w:szCs w:val="24"/>
        </w:rPr>
        <w:t>参加询价活动时被授权人将身份证原件带至开标现场备查。</w:t>
      </w:r>
    </w:p>
    <w:p w:rsidR="00F2789B" w:rsidRDefault="00F2789B">
      <w:pPr>
        <w:snapToGrid w:val="0"/>
        <w:spacing w:line="520" w:lineRule="exact"/>
        <w:ind w:firstLineChars="200" w:firstLine="482"/>
        <w:rPr>
          <w:rFonts w:ascii="宋体" w:hAnsi="宋体" w:cs="宋体"/>
          <w:b/>
          <w:bCs/>
          <w:sz w:val="24"/>
          <w:szCs w:val="24"/>
        </w:rPr>
      </w:pPr>
    </w:p>
    <w:p w:rsidR="00F2789B" w:rsidRDefault="00F2789B">
      <w:pPr>
        <w:snapToGrid w:val="0"/>
        <w:spacing w:line="520" w:lineRule="exact"/>
        <w:ind w:firstLineChars="200" w:firstLine="482"/>
        <w:rPr>
          <w:rFonts w:ascii="宋体" w:hAnsi="宋体" w:cs="宋体"/>
          <w:b/>
          <w:bCs/>
          <w:sz w:val="24"/>
          <w:szCs w:val="24"/>
        </w:rPr>
      </w:pPr>
    </w:p>
    <w:p w:rsidR="00F2789B" w:rsidRDefault="00F2789B">
      <w:pPr>
        <w:snapToGrid w:val="0"/>
        <w:spacing w:line="520" w:lineRule="exact"/>
        <w:ind w:firstLineChars="200" w:firstLine="482"/>
        <w:rPr>
          <w:rFonts w:ascii="宋体" w:hAnsi="宋体" w:cs="宋体"/>
          <w:b/>
          <w:bCs/>
          <w:sz w:val="24"/>
          <w:szCs w:val="24"/>
        </w:rPr>
      </w:pPr>
    </w:p>
    <w:p w:rsidR="00F2789B" w:rsidRDefault="002C3776">
      <w:pPr>
        <w:snapToGrid w:val="0"/>
        <w:spacing w:line="520" w:lineRule="exact"/>
        <w:jc w:val="center"/>
        <w:outlineLvl w:val="4"/>
        <w:rPr>
          <w:b/>
          <w:bCs/>
          <w:sz w:val="24"/>
          <w:szCs w:val="24"/>
        </w:rPr>
      </w:pPr>
      <w:r>
        <w:rPr>
          <w:b/>
          <w:bCs/>
          <w:sz w:val="24"/>
          <w:szCs w:val="24"/>
        </w:rPr>
        <w:t>3</w:t>
      </w:r>
      <w:r>
        <w:rPr>
          <w:rFonts w:cs="宋体" w:hint="eastAsia"/>
          <w:b/>
          <w:bCs/>
          <w:sz w:val="24"/>
          <w:szCs w:val="24"/>
        </w:rPr>
        <w:t>、无重大违法记录声明函</w:t>
      </w:r>
    </w:p>
    <w:p w:rsidR="00F2789B" w:rsidRDefault="00F2789B">
      <w:pPr>
        <w:adjustRightInd w:val="0"/>
        <w:snapToGrid w:val="0"/>
        <w:spacing w:line="360" w:lineRule="auto"/>
        <w:rPr>
          <w:sz w:val="24"/>
          <w:szCs w:val="24"/>
        </w:rPr>
      </w:pPr>
    </w:p>
    <w:p w:rsidR="00F2789B" w:rsidRDefault="002C3776">
      <w:pPr>
        <w:adjustRightInd w:val="0"/>
        <w:snapToGrid w:val="0"/>
        <w:spacing w:line="360" w:lineRule="auto"/>
        <w:rPr>
          <w:sz w:val="24"/>
          <w:szCs w:val="24"/>
        </w:rPr>
      </w:pPr>
      <w:r>
        <w:rPr>
          <w:rFonts w:ascii="宋体" w:hAnsi="宋体" w:cs="宋体" w:hint="eastAsia"/>
          <w:color w:val="000000"/>
          <w:sz w:val="24"/>
          <w:szCs w:val="24"/>
          <w:u w:val="single"/>
        </w:rPr>
        <w:t>南通市文化市场综合执法支队</w:t>
      </w:r>
      <w:r>
        <w:rPr>
          <w:rFonts w:cs="宋体" w:hint="eastAsia"/>
          <w:sz w:val="24"/>
          <w:szCs w:val="24"/>
        </w:rPr>
        <w:t>：</w:t>
      </w:r>
    </w:p>
    <w:p w:rsidR="00F2789B" w:rsidRDefault="002C3776">
      <w:pPr>
        <w:spacing w:line="360" w:lineRule="auto"/>
        <w:rPr>
          <w:sz w:val="24"/>
          <w:szCs w:val="24"/>
        </w:rPr>
      </w:pPr>
      <w:r>
        <w:rPr>
          <w:rFonts w:cs="宋体" w:hint="eastAsia"/>
          <w:sz w:val="24"/>
          <w:szCs w:val="24"/>
        </w:rPr>
        <w:t>我单位</w:t>
      </w:r>
      <w:r>
        <w:rPr>
          <w:rFonts w:cs="宋体" w:hint="eastAsia"/>
          <w:sz w:val="24"/>
          <w:szCs w:val="24"/>
          <w:u w:val="single"/>
        </w:rPr>
        <w:t>（供应商名称）</w:t>
      </w:r>
      <w:r>
        <w:rPr>
          <w:rFonts w:cs="宋体" w:hint="eastAsia"/>
          <w:sz w:val="24"/>
          <w:szCs w:val="24"/>
        </w:rPr>
        <w:t>郑重声明：</w:t>
      </w:r>
    </w:p>
    <w:p w:rsidR="00F2789B" w:rsidRDefault="002C3776">
      <w:pPr>
        <w:spacing w:line="360" w:lineRule="auto"/>
        <w:rPr>
          <w:sz w:val="24"/>
          <w:szCs w:val="24"/>
        </w:rPr>
      </w:pPr>
      <w:r>
        <w:rPr>
          <w:rFonts w:cs="宋体" w:hint="eastAsia"/>
          <w:sz w:val="24"/>
          <w:szCs w:val="24"/>
        </w:rPr>
        <w:t>参加政府采购活动前</w:t>
      </w:r>
      <w:r>
        <w:rPr>
          <w:sz w:val="24"/>
          <w:szCs w:val="24"/>
        </w:rPr>
        <w:t>3</w:t>
      </w:r>
      <w:r>
        <w:rPr>
          <w:rFonts w:cs="宋体" w:hint="eastAsia"/>
          <w:sz w:val="24"/>
          <w:szCs w:val="24"/>
        </w:rPr>
        <w:t>年内在经营活动中</w:t>
      </w:r>
      <w:r>
        <w:rPr>
          <w:rFonts w:cs="宋体" w:hint="eastAsia"/>
          <w:sz w:val="24"/>
          <w:szCs w:val="24"/>
          <w:u w:val="single"/>
        </w:rPr>
        <w:t>（在下划线上如实填写：有或没有）</w:t>
      </w:r>
      <w:r>
        <w:rPr>
          <w:rFonts w:cs="宋体" w:hint="eastAsia"/>
          <w:sz w:val="24"/>
          <w:szCs w:val="24"/>
        </w:rPr>
        <w:t>重大违法记录。</w:t>
      </w:r>
    </w:p>
    <w:p w:rsidR="00F2789B" w:rsidRDefault="002C3776">
      <w:pPr>
        <w:spacing w:line="360" w:lineRule="auto"/>
        <w:ind w:firstLine="480"/>
        <w:rPr>
          <w:sz w:val="24"/>
          <w:szCs w:val="24"/>
        </w:rPr>
      </w:pPr>
      <w:r>
        <w:rPr>
          <w:rFonts w:cs="宋体" w:hint="eastAsia"/>
          <w:sz w:val="24"/>
          <w:szCs w:val="24"/>
        </w:rPr>
        <w:t>（说明：政府采购法第二十二条第一款第五项所称重大违法记录，是指供应商因违法经营受到刑事处罚或者责令停产停业、吊销许可证或者执照、较大数额罚款等行政处罚。）</w:t>
      </w:r>
    </w:p>
    <w:p w:rsidR="00F2789B" w:rsidRDefault="002C3776">
      <w:pPr>
        <w:spacing w:line="360" w:lineRule="auto"/>
        <w:rPr>
          <w:sz w:val="24"/>
          <w:szCs w:val="24"/>
        </w:rPr>
      </w:pPr>
      <w:r>
        <w:rPr>
          <w:rFonts w:cs="宋体" w:hint="eastAsia"/>
          <w:sz w:val="24"/>
          <w:szCs w:val="24"/>
        </w:rPr>
        <w:t>声明人：（公章）</w:t>
      </w:r>
    </w:p>
    <w:p w:rsidR="00F2789B" w:rsidRDefault="002C3776">
      <w:pPr>
        <w:spacing w:line="360" w:lineRule="auto"/>
        <w:jc w:val="center"/>
        <w:rPr>
          <w:sz w:val="24"/>
          <w:szCs w:val="24"/>
        </w:rPr>
      </w:pPr>
      <w:r>
        <w:rPr>
          <w:rFonts w:cs="宋体" w:hint="eastAsia"/>
          <w:sz w:val="24"/>
          <w:szCs w:val="24"/>
        </w:rPr>
        <w:t>年月日</w:t>
      </w:r>
    </w:p>
    <w:p w:rsidR="00F2789B" w:rsidRDefault="00F2789B">
      <w:pPr>
        <w:snapToGrid w:val="0"/>
        <w:spacing w:line="360" w:lineRule="auto"/>
        <w:jc w:val="center"/>
        <w:outlineLvl w:val="4"/>
        <w:rPr>
          <w:b/>
          <w:bCs/>
          <w:sz w:val="28"/>
          <w:szCs w:val="28"/>
        </w:rPr>
      </w:pPr>
    </w:p>
    <w:p w:rsidR="00F2789B" w:rsidRDefault="002C3776">
      <w:pPr>
        <w:snapToGrid w:val="0"/>
        <w:spacing w:line="520" w:lineRule="exact"/>
        <w:jc w:val="center"/>
        <w:outlineLvl w:val="4"/>
        <w:rPr>
          <w:b/>
          <w:bCs/>
          <w:sz w:val="28"/>
          <w:szCs w:val="28"/>
        </w:rPr>
      </w:pPr>
      <w:r>
        <w:rPr>
          <w:b/>
          <w:bCs/>
          <w:sz w:val="28"/>
          <w:szCs w:val="28"/>
        </w:rPr>
        <w:br w:type="page"/>
      </w:r>
      <w:r>
        <w:rPr>
          <w:b/>
          <w:bCs/>
          <w:sz w:val="24"/>
          <w:szCs w:val="24"/>
        </w:rPr>
        <w:lastRenderedPageBreak/>
        <w:t>4</w:t>
      </w:r>
      <w:r>
        <w:rPr>
          <w:rFonts w:cs="宋体" w:hint="eastAsia"/>
          <w:b/>
          <w:bCs/>
          <w:sz w:val="24"/>
          <w:szCs w:val="24"/>
        </w:rPr>
        <w:t>、关于资格文件的声明函</w:t>
      </w:r>
    </w:p>
    <w:p w:rsidR="00F2789B" w:rsidRDefault="00F2789B">
      <w:pPr>
        <w:pStyle w:val="a3"/>
        <w:overflowPunct w:val="0"/>
        <w:spacing w:line="520" w:lineRule="exact"/>
        <w:jc w:val="center"/>
        <w:rPr>
          <w:rFonts w:eastAsia="宋体"/>
          <w:sz w:val="28"/>
          <w:szCs w:val="28"/>
        </w:rPr>
      </w:pPr>
    </w:p>
    <w:p w:rsidR="00F2789B" w:rsidRDefault="002C3776">
      <w:pPr>
        <w:adjustRightInd w:val="0"/>
        <w:snapToGrid w:val="0"/>
        <w:spacing w:line="360" w:lineRule="auto"/>
      </w:pPr>
      <w:r>
        <w:rPr>
          <w:rFonts w:ascii="宋体" w:hAnsi="宋体" w:cs="宋体" w:hint="eastAsia"/>
          <w:color w:val="000000"/>
          <w:sz w:val="24"/>
          <w:szCs w:val="24"/>
          <w:u w:val="single"/>
        </w:rPr>
        <w:t>南通市文化市场综合执法支队</w:t>
      </w:r>
      <w:r>
        <w:rPr>
          <w:rFonts w:cs="宋体" w:hint="eastAsia"/>
        </w:rPr>
        <w:t>：</w:t>
      </w:r>
    </w:p>
    <w:p w:rsidR="00F2789B" w:rsidRDefault="002C3776">
      <w:pPr>
        <w:pStyle w:val="a3"/>
        <w:overflowPunct w:val="0"/>
        <w:spacing w:line="520" w:lineRule="exact"/>
        <w:ind w:firstLine="660"/>
        <w:rPr>
          <w:rFonts w:eastAsia="宋体"/>
        </w:rPr>
      </w:pPr>
      <w:r>
        <w:rPr>
          <w:rFonts w:eastAsia="宋体" w:cs="宋体" w:hint="eastAsia"/>
        </w:rPr>
        <w:t>本公司愿就由贵单位组织实施的（招标项目名称及项目编号</w:t>
      </w:r>
      <w:r>
        <w:rPr>
          <w:rFonts w:eastAsia="宋体"/>
        </w:rPr>
        <w:t>)</w:t>
      </w:r>
      <w:r>
        <w:rPr>
          <w:rFonts w:eastAsia="宋体" w:cs="宋体" w:hint="eastAsia"/>
        </w:rPr>
        <w:t>招标活动进行投标。本公司所提交的投标文件中所有关于投标资格的文件、证明和陈述均是真实的、准确的。若与真实情况不符，本公司愿意承担由此而产生的一切后果。</w:t>
      </w:r>
    </w:p>
    <w:p w:rsidR="00F2789B" w:rsidRDefault="00F2789B">
      <w:pPr>
        <w:pStyle w:val="a3"/>
        <w:overflowPunct w:val="0"/>
        <w:spacing w:line="520" w:lineRule="exact"/>
        <w:rPr>
          <w:rFonts w:eastAsia="宋体"/>
        </w:rPr>
      </w:pPr>
    </w:p>
    <w:p w:rsidR="00F2789B" w:rsidRDefault="00F2789B">
      <w:pPr>
        <w:pStyle w:val="a3"/>
        <w:overflowPunct w:val="0"/>
        <w:spacing w:line="520" w:lineRule="exact"/>
        <w:rPr>
          <w:rFonts w:eastAsia="宋体"/>
        </w:rPr>
      </w:pPr>
    </w:p>
    <w:p w:rsidR="00F2789B" w:rsidRDefault="00F2789B">
      <w:pPr>
        <w:pStyle w:val="a3"/>
        <w:overflowPunct w:val="0"/>
        <w:spacing w:line="520" w:lineRule="exact"/>
        <w:rPr>
          <w:rFonts w:eastAsia="宋体"/>
        </w:rPr>
      </w:pPr>
    </w:p>
    <w:p w:rsidR="00F2789B" w:rsidRDefault="002C3776">
      <w:pPr>
        <w:pStyle w:val="a3"/>
        <w:overflowPunct w:val="0"/>
        <w:spacing w:line="520" w:lineRule="exact"/>
        <w:rPr>
          <w:rFonts w:eastAsia="宋体"/>
        </w:rPr>
      </w:pPr>
      <w:r>
        <w:rPr>
          <w:rFonts w:eastAsia="宋体"/>
        </w:rPr>
        <w:tab/>
      </w:r>
      <w:r>
        <w:rPr>
          <w:rFonts w:eastAsia="宋体"/>
        </w:rPr>
        <w:tab/>
      </w:r>
      <w:r>
        <w:rPr>
          <w:rFonts w:eastAsia="宋体"/>
        </w:rPr>
        <w:tab/>
      </w:r>
      <w:r>
        <w:rPr>
          <w:rFonts w:eastAsia="宋体"/>
        </w:rPr>
        <w:tab/>
      </w:r>
      <w:r>
        <w:rPr>
          <w:rFonts w:eastAsia="宋体" w:cs="宋体" w:hint="eastAsia"/>
        </w:rPr>
        <w:t>（投标供应商）法定代表人（签字或盖章）：</w:t>
      </w:r>
    </w:p>
    <w:p w:rsidR="00F2789B" w:rsidRDefault="00F2789B">
      <w:pPr>
        <w:pStyle w:val="a3"/>
        <w:overflowPunct w:val="0"/>
        <w:spacing w:line="520" w:lineRule="exact"/>
        <w:ind w:left="1700" w:firstLine="425"/>
        <w:rPr>
          <w:rFonts w:eastAsia="宋体"/>
        </w:rPr>
      </w:pPr>
    </w:p>
    <w:p w:rsidR="00F2789B" w:rsidRDefault="002C3776">
      <w:pPr>
        <w:pStyle w:val="a3"/>
        <w:overflowPunct w:val="0"/>
        <w:spacing w:line="520" w:lineRule="exact"/>
        <w:ind w:left="1700" w:firstLine="425"/>
        <w:rPr>
          <w:rFonts w:eastAsia="宋体"/>
        </w:rPr>
      </w:pPr>
      <w:r>
        <w:rPr>
          <w:rFonts w:eastAsia="宋体" w:cs="宋体" w:hint="eastAsia"/>
        </w:rPr>
        <w:t>（投标供应商）公章：</w:t>
      </w:r>
    </w:p>
    <w:p w:rsidR="00F2789B" w:rsidRDefault="00F2789B">
      <w:pPr>
        <w:pStyle w:val="a3"/>
        <w:overflowPunct w:val="0"/>
        <w:spacing w:line="520" w:lineRule="exact"/>
        <w:rPr>
          <w:rFonts w:eastAsia="宋体"/>
        </w:rPr>
      </w:pPr>
    </w:p>
    <w:p w:rsidR="00F2789B" w:rsidRDefault="002C3776">
      <w:pPr>
        <w:pStyle w:val="a3"/>
        <w:overflowPunct w:val="0"/>
        <w:spacing w:line="520" w:lineRule="exact"/>
        <w:ind w:right="560"/>
        <w:rPr>
          <w:rFonts w:eastAsia="宋体"/>
        </w:rPr>
      </w:pPr>
      <w:r>
        <w:rPr>
          <w:rFonts w:eastAsia="宋体" w:cs="宋体" w:hint="eastAsia"/>
        </w:rPr>
        <w:t>年</w:t>
      </w:r>
      <w:r>
        <w:rPr>
          <w:rFonts w:eastAsia="宋体"/>
        </w:rPr>
        <w:tab/>
      </w:r>
      <w:r>
        <w:rPr>
          <w:rFonts w:eastAsia="宋体" w:cs="宋体" w:hint="eastAsia"/>
        </w:rPr>
        <w:t>月</w:t>
      </w:r>
      <w:r>
        <w:rPr>
          <w:rFonts w:eastAsia="宋体"/>
        </w:rPr>
        <w:tab/>
      </w:r>
      <w:r>
        <w:rPr>
          <w:rFonts w:eastAsia="宋体" w:cs="宋体" w:hint="eastAsia"/>
        </w:rPr>
        <w:t>日</w:t>
      </w:r>
    </w:p>
    <w:p w:rsidR="00F2789B" w:rsidRDefault="002C3776">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二、技术响应文件</w:t>
      </w:r>
      <w:r>
        <w:rPr>
          <w:rFonts w:ascii="宋体" w:hAnsi="宋体" w:cs="宋体" w:hint="eastAsia"/>
          <w:b/>
          <w:sz w:val="24"/>
          <w:szCs w:val="24"/>
        </w:rPr>
        <w:t>相关的格式文件及表格</w:t>
      </w:r>
    </w:p>
    <w:p w:rsidR="00F2789B" w:rsidRDefault="002C3776">
      <w:pPr>
        <w:snapToGrid w:val="0"/>
        <w:spacing w:line="520" w:lineRule="exact"/>
        <w:jc w:val="center"/>
        <w:outlineLvl w:val="3"/>
        <w:rPr>
          <w:rFonts w:ascii="宋体" w:hAnsi="宋体" w:cs="宋体"/>
          <w:b/>
          <w:bCs/>
          <w:sz w:val="24"/>
          <w:szCs w:val="24"/>
        </w:rPr>
      </w:pPr>
      <w:r>
        <w:rPr>
          <w:rFonts w:ascii="宋体" w:hAnsi="宋体" w:cs="宋体" w:hint="eastAsia"/>
          <w:b/>
          <w:sz w:val="24"/>
          <w:szCs w:val="24"/>
        </w:rPr>
        <w:t>1</w:t>
      </w:r>
      <w:r>
        <w:rPr>
          <w:rFonts w:ascii="宋体" w:hAnsi="宋体" w:cs="宋体" w:hint="eastAsia"/>
          <w:b/>
          <w:bCs/>
          <w:sz w:val="24"/>
          <w:szCs w:val="24"/>
        </w:rPr>
        <w:t>、询价响应函</w:t>
      </w:r>
    </w:p>
    <w:p w:rsidR="00F2789B" w:rsidRDefault="002C3776">
      <w:pPr>
        <w:snapToGrid w:val="0"/>
        <w:spacing w:line="440" w:lineRule="exact"/>
        <w:rPr>
          <w:rFonts w:ascii="宋体" w:hAnsi="宋体" w:cs="宋体"/>
          <w:sz w:val="24"/>
          <w:szCs w:val="24"/>
        </w:rPr>
      </w:pPr>
      <w:r>
        <w:rPr>
          <w:rFonts w:ascii="宋体" w:hAnsi="宋体" w:cs="宋体" w:hint="eastAsia"/>
          <w:color w:val="000000"/>
          <w:sz w:val="24"/>
          <w:szCs w:val="24"/>
          <w:u w:val="single"/>
        </w:rPr>
        <w:t>南通市文化市场综合执法支队</w:t>
      </w:r>
      <w:r>
        <w:rPr>
          <w:rFonts w:ascii="宋体" w:hAnsi="宋体" w:cs="宋体" w:hint="eastAsia"/>
          <w:sz w:val="24"/>
          <w:szCs w:val="24"/>
        </w:rPr>
        <w:t>：</w:t>
      </w:r>
    </w:p>
    <w:p w:rsidR="00F2789B" w:rsidRDefault="002C3776">
      <w:pPr>
        <w:snapToGrid w:val="0"/>
        <w:spacing w:line="440" w:lineRule="exact"/>
        <w:ind w:firstLineChars="200" w:firstLine="480"/>
        <w:rPr>
          <w:rFonts w:ascii="宋体" w:hAnsi="宋体" w:cs="宋体"/>
          <w:sz w:val="24"/>
          <w:szCs w:val="24"/>
        </w:rPr>
      </w:pPr>
      <w:r>
        <w:rPr>
          <w:rFonts w:ascii="宋体" w:hAnsi="宋体" w:cs="宋体" w:hint="eastAsia"/>
          <w:sz w:val="24"/>
          <w:szCs w:val="24"/>
        </w:rPr>
        <w:t>依据贵单位（询价项目名称及项目编号</w:t>
      </w:r>
      <w:r>
        <w:rPr>
          <w:rFonts w:ascii="宋体" w:hAnsi="宋体" w:cs="宋体" w:hint="eastAsia"/>
          <w:sz w:val="24"/>
          <w:szCs w:val="24"/>
        </w:rPr>
        <w:t>)</w:t>
      </w:r>
      <w:r>
        <w:rPr>
          <w:rFonts w:ascii="宋体" w:hAnsi="宋体" w:cs="宋体" w:hint="eastAsia"/>
          <w:sz w:val="24"/>
          <w:szCs w:val="24"/>
        </w:rPr>
        <w:t>项目询价采购活动参与的邀请，我方授权（姓名）</w:t>
      </w:r>
      <w:r>
        <w:rPr>
          <w:rFonts w:ascii="宋体" w:hAnsi="宋体" w:cs="宋体" w:hint="eastAsia"/>
          <w:sz w:val="24"/>
          <w:szCs w:val="24"/>
        </w:rPr>
        <w:t>（职务）为全权代表参加该项目的询价采购活动工作，全权处理本次询价采购的有关事宜。同时，我公司声明如下：</w:t>
      </w:r>
    </w:p>
    <w:p w:rsidR="00F2789B" w:rsidRDefault="002C3776">
      <w:pPr>
        <w:numPr>
          <w:ilvl w:val="0"/>
          <w:numId w:val="3"/>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我方愿意按照询价文件的一切要求，提供完成该项目的全部内容，并按询价文件的要求提供报价。</w:t>
      </w:r>
    </w:p>
    <w:p w:rsidR="00F2789B" w:rsidRDefault="002C3776">
      <w:pPr>
        <w:numPr>
          <w:ilvl w:val="0"/>
          <w:numId w:val="3"/>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我方愿按询价文件规定的付款方式执行。</w:t>
      </w:r>
    </w:p>
    <w:p w:rsidR="00F2789B" w:rsidRDefault="002C3776">
      <w:pPr>
        <w:numPr>
          <w:ilvl w:val="0"/>
          <w:numId w:val="3"/>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F2789B" w:rsidRDefault="002C3776">
      <w:pPr>
        <w:snapToGrid w:val="0"/>
        <w:spacing w:line="44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、我方愿意提供招标采购单位在询价文件中要求的所有资料。</w:t>
      </w:r>
      <w:r>
        <w:rPr>
          <w:rFonts w:ascii="宋体" w:hAnsi="宋体" w:cs="宋体" w:hint="eastAsia"/>
          <w:sz w:val="24"/>
          <w:szCs w:val="24"/>
        </w:rPr>
        <w:t xml:space="preserve"> </w:t>
      </w:r>
    </w:p>
    <w:p w:rsidR="00F2789B" w:rsidRDefault="002C3776">
      <w:pPr>
        <w:snapToGrid w:val="0"/>
        <w:spacing w:line="44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、我方承诺在本次询价响应中提供的一切文件，无论是原件还是复印件均真实有效，绝无任何</w:t>
      </w:r>
      <w:r>
        <w:rPr>
          <w:rFonts w:ascii="宋体" w:hAnsi="宋体" w:cs="宋体" w:hint="eastAsia"/>
          <w:sz w:val="24"/>
          <w:szCs w:val="24"/>
        </w:rPr>
        <w:t>虚假、伪造和夸大的成份。否则，愿承担相应的后果和法律责任。</w:t>
      </w:r>
    </w:p>
    <w:p w:rsidR="00F2789B" w:rsidRDefault="002C3776">
      <w:pPr>
        <w:snapToGrid w:val="0"/>
        <w:spacing w:line="44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、我方尊重评审小组所作的评定结果，同时也清楚理解到本次询价采购活动中的报价最低并非意味着必定获得成交资格。</w:t>
      </w:r>
    </w:p>
    <w:p w:rsidR="00F2789B" w:rsidRDefault="002C3776">
      <w:pPr>
        <w:snapToGrid w:val="0"/>
        <w:spacing w:line="44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、一旦我方成交，我方将根据询价文件的规定，严格履行询价文件中规定的每一项要求，按期、按质、按量履行合同是我方应尽的义务及责任。</w:t>
      </w:r>
    </w:p>
    <w:p w:rsidR="00F2789B" w:rsidRDefault="00F2789B">
      <w:pPr>
        <w:snapToGrid w:val="0"/>
        <w:spacing w:line="440" w:lineRule="exact"/>
        <w:ind w:firstLineChars="200" w:firstLine="480"/>
        <w:rPr>
          <w:rFonts w:ascii="宋体" w:hAnsi="宋体" w:cs="宋体"/>
          <w:sz w:val="24"/>
          <w:szCs w:val="24"/>
        </w:rPr>
      </w:pPr>
    </w:p>
    <w:p w:rsidR="00F2789B" w:rsidRDefault="002C3776">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询价响应单位：（加盖公章）</w:t>
      </w:r>
    </w:p>
    <w:p w:rsidR="00F2789B" w:rsidRDefault="002C3776">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法定代表人或被授权人：（签字或盖章）</w:t>
      </w:r>
    </w:p>
    <w:p w:rsidR="00F2789B" w:rsidRDefault="002C3776">
      <w:pPr>
        <w:snapToGrid w:val="0"/>
        <w:spacing w:line="440" w:lineRule="exact"/>
        <w:jc w:val="right"/>
        <w:rPr>
          <w:rFonts w:ascii="宋体" w:hAnsi="宋体" w:cs="宋体"/>
          <w:sz w:val="24"/>
          <w:szCs w:val="24"/>
        </w:rPr>
      </w:pPr>
      <w:r>
        <w:rPr>
          <w:rFonts w:ascii="宋体" w:hAnsi="宋体" w:cs="宋体" w:hint="eastAsia"/>
          <w:sz w:val="24"/>
          <w:szCs w:val="24"/>
        </w:rPr>
        <w:t>二○一九年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F2789B" w:rsidRDefault="002C3776">
      <w:pPr>
        <w:tabs>
          <w:tab w:val="left" w:pos="4050"/>
        </w:tabs>
        <w:spacing w:line="500" w:lineRule="exact"/>
        <w:ind w:firstLineChars="202" w:firstLine="487"/>
        <w:jc w:val="center"/>
        <w:rPr>
          <w:rFonts w:ascii="宋体" w:hAnsi="宋体"/>
          <w:b/>
          <w:sz w:val="28"/>
          <w:szCs w:val="28"/>
        </w:rPr>
      </w:pPr>
      <w:r>
        <w:rPr>
          <w:rFonts w:ascii="宋体" w:hAnsi="宋体" w:cs="宋体" w:hint="eastAsia"/>
          <w:b/>
          <w:sz w:val="24"/>
          <w:szCs w:val="24"/>
        </w:rPr>
        <w:br w:type="page"/>
      </w:r>
      <w:r>
        <w:rPr>
          <w:rFonts w:ascii="宋体" w:hAnsi="宋体" w:hint="eastAsia"/>
          <w:b/>
          <w:sz w:val="28"/>
          <w:szCs w:val="28"/>
        </w:rPr>
        <w:lastRenderedPageBreak/>
        <w:t>2</w:t>
      </w:r>
      <w:r>
        <w:rPr>
          <w:rFonts w:ascii="宋体" w:hAnsi="宋体" w:hint="eastAsia"/>
          <w:b/>
          <w:sz w:val="28"/>
          <w:szCs w:val="28"/>
        </w:rPr>
        <w:t>、供应商一般情</w:t>
      </w:r>
      <w:r>
        <w:rPr>
          <w:rFonts w:ascii="宋体" w:hAnsi="宋体" w:hint="eastAsia"/>
          <w:b/>
          <w:color w:val="000000"/>
          <w:sz w:val="28"/>
          <w:szCs w:val="28"/>
        </w:rPr>
        <w:t>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F2789B">
        <w:trPr>
          <w:cantSplit/>
          <w:trHeight w:val="286"/>
        </w:trPr>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企业名称</w:t>
            </w:r>
          </w:p>
        </w:tc>
        <w:tc>
          <w:tcPr>
            <w:tcW w:w="7229" w:type="dxa"/>
            <w:gridSpan w:val="8"/>
            <w:noWrap/>
          </w:tcPr>
          <w:p w:rsidR="00F2789B" w:rsidRDefault="00F2789B" w:rsidP="007F09CD">
            <w:pPr>
              <w:spacing w:line="520" w:lineRule="exact"/>
              <w:ind w:firstLineChars="202" w:firstLine="485"/>
              <w:rPr>
                <w:rFonts w:ascii="宋体" w:hAnsi="宋体" w:cs="宋体"/>
                <w:sz w:val="24"/>
                <w:szCs w:val="24"/>
              </w:rPr>
            </w:pPr>
          </w:p>
        </w:tc>
      </w:tr>
      <w:tr w:rsidR="00F2789B">
        <w:trPr>
          <w:cantSplit/>
        </w:trPr>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总部地址</w:t>
            </w:r>
          </w:p>
        </w:tc>
        <w:tc>
          <w:tcPr>
            <w:tcW w:w="7229" w:type="dxa"/>
            <w:gridSpan w:val="8"/>
            <w:noWrap/>
          </w:tcPr>
          <w:p w:rsidR="00F2789B" w:rsidRDefault="00F2789B" w:rsidP="007F09CD">
            <w:pPr>
              <w:spacing w:line="520" w:lineRule="exact"/>
              <w:ind w:firstLineChars="202" w:firstLine="485"/>
              <w:rPr>
                <w:rFonts w:ascii="宋体" w:hAnsi="宋体" w:cs="宋体"/>
                <w:sz w:val="24"/>
                <w:szCs w:val="24"/>
              </w:rPr>
            </w:pPr>
          </w:p>
        </w:tc>
      </w:tr>
      <w:tr w:rsidR="00F2789B">
        <w:trPr>
          <w:cantSplit/>
        </w:trPr>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分支机构</w:t>
            </w:r>
          </w:p>
        </w:tc>
        <w:tc>
          <w:tcPr>
            <w:tcW w:w="7229" w:type="dxa"/>
            <w:gridSpan w:val="8"/>
            <w:noWrap/>
          </w:tcPr>
          <w:p w:rsidR="00F2789B" w:rsidRDefault="00F2789B" w:rsidP="007F09CD">
            <w:pPr>
              <w:spacing w:line="520" w:lineRule="exact"/>
              <w:ind w:firstLineChars="202" w:firstLine="485"/>
              <w:rPr>
                <w:rFonts w:ascii="宋体" w:hAnsi="宋体" w:cs="宋体"/>
                <w:sz w:val="24"/>
                <w:szCs w:val="24"/>
              </w:rPr>
            </w:pPr>
          </w:p>
        </w:tc>
      </w:tr>
      <w:tr w:rsidR="00F2789B">
        <w:trPr>
          <w:cantSplit/>
        </w:trPr>
        <w:tc>
          <w:tcPr>
            <w:tcW w:w="2235" w:type="dxa"/>
            <w:noWrap/>
            <w:vAlign w:val="center"/>
          </w:tcPr>
          <w:p w:rsidR="00F2789B" w:rsidRDefault="002C3776">
            <w:pPr>
              <w:spacing w:line="520" w:lineRule="exact"/>
              <w:rPr>
                <w:rFonts w:ascii="宋体" w:hAnsi="宋体" w:cs="宋体"/>
                <w:sz w:val="24"/>
                <w:szCs w:val="24"/>
              </w:rPr>
            </w:pPr>
            <w:r>
              <w:rPr>
                <w:rFonts w:ascii="宋体" w:hAnsi="宋体" w:cs="宋体" w:hint="eastAsia"/>
                <w:sz w:val="24"/>
                <w:szCs w:val="24"/>
              </w:rPr>
              <w:t>当地代表处地址</w:t>
            </w:r>
          </w:p>
        </w:tc>
        <w:tc>
          <w:tcPr>
            <w:tcW w:w="7229" w:type="dxa"/>
            <w:gridSpan w:val="8"/>
            <w:noWrap/>
          </w:tcPr>
          <w:p w:rsidR="00F2789B" w:rsidRDefault="00F2789B" w:rsidP="007F09CD">
            <w:pPr>
              <w:spacing w:line="520" w:lineRule="exact"/>
              <w:ind w:firstLineChars="202" w:firstLine="485"/>
              <w:rPr>
                <w:rFonts w:ascii="宋体" w:hAnsi="宋体" w:cs="宋体"/>
                <w:sz w:val="24"/>
                <w:szCs w:val="24"/>
              </w:rPr>
            </w:pPr>
          </w:p>
        </w:tc>
      </w:tr>
      <w:tr w:rsidR="00F2789B">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电话</w:t>
            </w:r>
          </w:p>
        </w:tc>
        <w:tc>
          <w:tcPr>
            <w:tcW w:w="2408" w:type="dxa"/>
            <w:gridSpan w:val="3"/>
            <w:noWrap/>
          </w:tcPr>
          <w:p w:rsidR="00F2789B" w:rsidRDefault="00F2789B" w:rsidP="007F09CD">
            <w:pPr>
              <w:spacing w:line="520" w:lineRule="exact"/>
              <w:ind w:firstLineChars="202" w:firstLine="485"/>
              <w:rPr>
                <w:rFonts w:ascii="宋体" w:hAnsi="宋体" w:cs="宋体"/>
                <w:sz w:val="24"/>
                <w:szCs w:val="24"/>
              </w:rPr>
            </w:pPr>
          </w:p>
        </w:tc>
        <w:tc>
          <w:tcPr>
            <w:tcW w:w="1875" w:type="dxa"/>
            <w:gridSpan w:val="2"/>
            <w:noWrap/>
          </w:tcPr>
          <w:p w:rsidR="00F2789B" w:rsidRDefault="002C3776" w:rsidP="007F09CD">
            <w:pPr>
              <w:spacing w:line="520" w:lineRule="exact"/>
              <w:ind w:firstLineChars="202" w:firstLine="485"/>
              <w:rPr>
                <w:rFonts w:ascii="宋体" w:hAnsi="宋体" w:cs="宋体"/>
                <w:sz w:val="24"/>
                <w:szCs w:val="24"/>
              </w:rPr>
            </w:pPr>
            <w:r>
              <w:rPr>
                <w:rFonts w:ascii="宋体" w:hAnsi="宋体" w:cs="宋体"/>
                <w:sz w:val="24"/>
                <w:szCs w:val="24"/>
              </w:rPr>
              <w:t>联系人</w:t>
            </w:r>
          </w:p>
        </w:tc>
        <w:tc>
          <w:tcPr>
            <w:tcW w:w="2946" w:type="dxa"/>
            <w:gridSpan w:val="3"/>
            <w:noWrap/>
          </w:tcPr>
          <w:p w:rsidR="00F2789B" w:rsidRDefault="00F2789B" w:rsidP="007F09CD">
            <w:pPr>
              <w:spacing w:line="520" w:lineRule="exact"/>
              <w:ind w:firstLineChars="202" w:firstLine="485"/>
              <w:rPr>
                <w:rFonts w:ascii="宋体" w:hAnsi="宋体" w:cs="宋体"/>
                <w:sz w:val="24"/>
                <w:szCs w:val="24"/>
              </w:rPr>
            </w:pPr>
          </w:p>
        </w:tc>
      </w:tr>
      <w:tr w:rsidR="00F2789B">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传真</w:t>
            </w:r>
          </w:p>
        </w:tc>
        <w:tc>
          <w:tcPr>
            <w:tcW w:w="2408" w:type="dxa"/>
            <w:gridSpan w:val="3"/>
            <w:noWrap/>
          </w:tcPr>
          <w:p w:rsidR="00F2789B" w:rsidRDefault="00F2789B" w:rsidP="007F09CD">
            <w:pPr>
              <w:spacing w:line="520" w:lineRule="exact"/>
              <w:ind w:firstLineChars="202" w:firstLine="485"/>
              <w:rPr>
                <w:rFonts w:ascii="宋体" w:hAnsi="宋体" w:cs="宋体"/>
                <w:sz w:val="24"/>
                <w:szCs w:val="24"/>
              </w:rPr>
            </w:pPr>
          </w:p>
        </w:tc>
        <w:tc>
          <w:tcPr>
            <w:tcW w:w="1875" w:type="dxa"/>
            <w:gridSpan w:val="2"/>
            <w:noWrap/>
          </w:tcPr>
          <w:p w:rsidR="00F2789B" w:rsidRDefault="002C3776" w:rsidP="007F09CD">
            <w:pPr>
              <w:spacing w:line="520" w:lineRule="exact"/>
              <w:ind w:firstLineChars="202" w:firstLine="485"/>
              <w:rPr>
                <w:rFonts w:ascii="宋体" w:hAnsi="宋体" w:cs="宋体"/>
                <w:sz w:val="24"/>
                <w:szCs w:val="24"/>
              </w:rPr>
            </w:pPr>
            <w:r>
              <w:rPr>
                <w:rFonts w:ascii="宋体" w:hAnsi="宋体" w:cs="宋体"/>
                <w:sz w:val="24"/>
                <w:szCs w:val="24"/>
              </w:rPr>
              <w:t>电子邮件</w:t>
            </w:r>
          </w:p>
        </w:tc>
        <w:tc>
          <w:tcPr>
            <w:tcW w:w="2946" w:type="dxa"/>
            <w:gridSpan w:val="3"/>
            <w:noWrap/>
          </w:tcPr>
          <w:p w:rsidR="00F2789B" w:rsidRDefault="00F2789B" w:rsidP="007F09CD">
            <w:pPr>
              <w:spacing w:line="520" w:lineRule="exact"/>
              <w:ind w:firstLineChars="202" w:firstLine="485"/>
              <w:rPr>
                <w:rFonts w:ascii="宋体" w:hAnsi="宋体" w:cs="宋体"/>
                <w:sz w:val="24"/>
                <w:szCs w:val="24"/>
              </w:rPr>
            </w:pPr>
          </w:p>
        </w:tc>
      </w:tr>
      <w:tr w:rsidR="00F2789B">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注册地</w:t>
            </w:r>
          </w:p>
        </w:tc>
        <w:tc>
          <w:tcPr>
            <w:tcW w:w="2408" w:type="dxa"/>
            <w:gridSpan w:val="3"/>
            <w:noWrap/>
          </w:tcPr>
          <w:p w:rsidR="00F2789B" w:rsidRDefault="00F2789B" w:rsidP="007F09CD">
            <w:pPr>
              <w:spacing w:line="520" w:lineRule="exact"/>
              <w:ind w:firstLineChars="202" w:firstLine="485"/>
              <w:rPr>
                <w:rFonts w:ascii="宋体" w:hAnsi="宋体" w:cs="宋体"/>
                <w:sz w:val="24"/>
                <w:szCs w:val="24"/>
              </w:rPr>
            </w:pPr>
          </w:p>
        </w:tc>
        <w:tc>
          <w:tcPr>
            <w:tcW w:w="1875" w:type="dxa"/>
            <w:gridSpan w:val="2"/>
            <w:noWrap/>
          </w:tcPr>
          <w:p w:rsidR="00F2789B" w:rsidRDefault="002C3776" w:rsidP="007F09CD">
            <w:pPr>
              <w:spacing w:line="520" w:lineRule="exact"/>
              <w:ind w:firstLineChars="202" w:firstLine="485"/>
              <w:rPr>
                <w:rFonts w:ascii="宋体" w:hAnsi="宋体" w:cs="宋体"/>
                <w:sz w:val="24"/>
                <w:szCs w:val="24"/>
              </w:rPr>
            </w:pPr>
            <w:r>
              <w:rPr>
                <w:rFonts w:ascii="宋体" w:hAnsi="宋体" w:cs="宋体"/>
                <w:sz w:val="24"/>
                <w:szCs w:val="24"/>
              </w:rPr>
              <w:t>注册年份</w:t>
            </w:r>
          </w:p>
        </w:tc>
        <w:tc>
          <w:tcPr>
            <w:tcW w:w="2946" w:type="dxa"/>
            <w:gridSpan w:val="3"/>
            <w:noWrap/>
          </w:tcPr>
          <w:p w:rsidR="00F2789B" w:rsidRDefault="00F2789B" w:rsidP="007F09CD">
            <w:pPr>
              <w:spacing w:line="520" w:lineRule="exact"/>
              <w:ind w:firstLineChars="202" w:firstLine="485"/>
              <w:rPr>
                <w:rFonts w:ascii="宋体" w:hAnsi="宋体" w:cs="宋体"/>
                <w:sz w:val="24"/>
                <w:szCs w:val="24"/>
              </w:rPr>
            </w:pPr>
          </w:p>
        </w:tc>
      </w:tr>
      <w:tr w:rsidR="00F2789B">
        <w:trPr>
          <w:cantSplit/>
        </w:trPr>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资质等级</w:t>
            </w:r>
          </w:p>
        </w:tc>
        <w:tc>
          <w:tcPr>
            <w:tcW w:w="7229" w:type="dxa"/>
            <w:gridSpan w:val="8"/>
            <w:noWrap/>
          </w:tcPr>
          <w:p w:rsidR="00F2789B" w:rsidRDefault="002C3776" w:rsidP="007F09CD">
            <w:pPr>
              <w:spacing w:line="520" w:lineRule="exact"/>
              <w:ind w:firstLineChars="202" w:firstLine="485"/>
              <w:rPr>
                <w:rFonts w:ascii="宋体" w:hAnsi="宋体" w:cs="宋体"/>
                <w:sz w:val="24"/>
                <w:szCs w:val="24"/>
              </w:rPr>
            </w:pPr>
            <w:r>
              <w:rPr>
                <w:rFonts w:ascii="宋体" w:hAnsi="宋体" w:cs="宋体"/>
                <w:sz w:val="24"/>
                <w:szCs w:val="24"/>
              </w:rPr>
              <w:t>公司</w:t>
            </w:r>
            <w:r>
              <w:rPr>
                <w:rFonts w:ascii="宋体" w:hAnsi="宋体" w:cs="宋体" w:hint="eastAsia"/>
                <w:sz w:val="24"/>
                <w:szCs w:val="24"/>
              </w:rPr>
              <w:t>具备的相关</w:t>
            </w:r>
            <w:r>
              <w:rPr>
                <w:rFonts w:ascii="宋体" w:hAnsi="宋体" w:cs="宋体"/>
                <w:sz w:val="24"/>
                <w:szCs w:val="24"/>
              </w:rPr>
              <w:t>资质等级</w:t>
            </w:r>
            <w:r>
              <w:rPr>
                <w:rFonts w:ascii="宋体" w:hAnsi="宋体" w:cs="宋体" w:hint="eastAsia"/>
                <w:sz w:val="24"/>
                <w:szCs w:val="24"/>
              </w:rPr>
              <w:t>及相应的</w:t>
            </w:r>
            <w:r>
              <w:rPr>
                <w:rFonts w:ascii="宋体" w:hAnsi="宋体" w:cs="宋体"/>
                <w:sz w:val="24"/>
                <w:szCs w:val="24"/>
              </w:rPr>
              <w:t>证书号</w:t>
            </w:r>
          </w:p>
          <w:p w:rsidR="00F2789B" w:rsidRDefault="002C3776" w:rsidP="007F09CD">
            <w:pPr>
              <w:spacing w:line="520" w:lineRule="exact"/>
              <w:ind w:firstLineChars="202" w:firstLine="485"/>
              <w:rPr>
                <w:rFonts w:ascii="宋体" w:hAnsi="宋体" w:cs="宋体"/>
                <w:sz w:val="24"/>
                <w:szCs w:val="24"/>
              </w:rPr>
            </w:pPr>
            <w:r>
              <w:rPr>
                <w:rFonts w:ascii="宋体" w:hAnsi="宋体" w:cs="宋体"/>
                <w:sz w:val="24"/>
                <w:szCs w:val="24"/>
              </w:rPr>
              <w:t>（请附有关证书的复印件）</w:t>
            </w:r>
          </w:p>
        </w:tc>
      </w:tr>
      <w:tr w:rsidR="00F2789B">
        <w:trPr>
          <w:cantSplit/>
        </w:trPr>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质量管理体系</w:t>
            </w:r>
          </w:p>
        </w:tc>
        <w:tc>
          <w:tcPr>
            <w:tcW w:w="7229" w:type="dxa"/>
            <w:gridSpan w:val="8"/>
            <w:noWrap/>
          </w:tcPr>
          <w:p w:rsidR="00F2789B" w:rsidRDefault="002C3776" w:rsidP="007F09CD">
            <w:pPr>
              <w:spacing w:line="520" w:lineRule="exact"/>
              <w:ind w:firstLineChars="202" w:firstLine="485"/>
              <w:rPr>
                <w:rFonts w:ascii="宋体" w:hAnsi="宋体" w:cs="宋体"/>
                <w:sz w:val="24"/>
                <w:szCs w:val="24"/>
              </w:rPr>
            </w:pPr>
            <w:r>
              <w:rPr>
                <w:rFonts w:ascii="宋体" w:hAnsi="宋体" w:cs="宋体"/>
                <w:sz w:val="24"/>
                <w:szCs w:val="24"/>
              </w:rPr>
              <w:t>公司</w:t>
            </w:r>
            <w:r>
              <w:rPr>
                <w:rFonts w:ascii="宋体" w:hAnsi="宋体" w:cs="宋体"/>
                <w:sz w:val="24"/>
                <w:szCs w:val="24"/>
              </w:rPr>
              <w:t xml:space="preserve">   </w:t>
            </w:r>
            <w:r>
              <w:rPr>
                <w:rFonts w:ascii="宋体" w:hAnsi="宋体" w:cs="宋体"/>
                <w:sz w:val="24"/>
                <w:szCs w:val="24"/>
              </w:rPr>
              <w:t>（是否通过，何种）</w:t>
            </w:r>
            <w:r>
              <w:rPr>
                <w:rFonts w:ascii="宋体" w:hAnsi="宋体" w:cs="宋体"/>
                <w:sz w:val="24"/>
                <w:szCs w:val="24"/>
              </w:rPr>
              <w:t xml:space="preserve">   </w:t>
            </w:r>
            <w:r>
              <w:rPr>
                <w:rFonts w:ascii="宋体" w:hAnsi="宋体" w:cs="宋体"/>
                <w:sz w:val="24"/>
                <w:szCs w:val="24"/>
              </w:rPr>
              <w:t>质量保证体系认证</w:t>
            </w:r>
          </w:p>
        </w:tc>
      </w:tr>
      <w:tr w:rsidR="00F2789B">
        <w:trPr>
          <w:cantSplit/>
        </w:trPr>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项目负责人</w:t>
            </w:r>
          </w:p>
        </w:tc>
        <w:tc>
          <w:tcPr>
            <w:tcW w:w="1559" w:type="dxa"/>
            <w:gridSpan w:val="2"/>
            <w:noWrap/>
          </w:tcPr>
          <w:p w:rsidR="00F2789B" w:rsidRDefault="00F2789B" w:rsidP="007F09CD">
            <w:pPr>
              <w:spacing w:line="520" w:lineRule="exact"/>
              <w:ind w:firstLineChars="202" w:firstLine="485"/>
              <w:rPr>
                <w:rFonts w:ascii="宋体" w:hAnsi="宋体" w:cs="宋体"/>
                <w:sz w:val="24"/>
                <w:szCs w:val="24"/>
              </w:rPr>
            </w:pPr>
          </w:p>
        </w:tc>
        <w:tc>
          <w:tcPr>
            <w:tcW w:w="1417" w:type="dxa"/>
            <w:gridSpan w:val="2"/>
            <w:noWrap/>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年龄</w:t>
            </w:r>
          </w:p>
        </w:tc>
        <w:tc>
          <w:tcPr>
            <w:tcW w:w="1466" w:type="dxa"/>
            <w:gridSpan w:val="2"/>
            <w:noWrap/>
          </w:tcPr>
          <w:p w:rsidR="00F2789B" w:rsidRDefault="00F2789B" w:rsidP="007F09CD">
            <w:pPr>
              <w:spacing w:line="520" w:lineRule="exact"/>
              <w:ind w:firstLineChars="202" w:firstLine="485"/>
              <w:rPr>
                <w:rFonts w:ascii="宋体" w:hAnsi="宋体" w:cs="宋体"/>
                <w:sz w:val="24"/>
                <w:szCs w:val="24"/>
              </w:rPr>
            </w:pPr>
          </w:p>
        </w:tc>
        <w:tc>
          <w:tcPr>
            <w:tcW w:w="1320" w:type="dxa"/>
            <w:noWrap/>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性别</w:t>
            </w:r>
          </w:p>
        </w:tc>
        <w:tc>
          <w:tcPr>
            <w:tcW w:w="1467" w:type="dxa"/>
            <w:noWrap/>
          </w:tcPr>
          <w:p w:rsidR="00F2789B" w:rsidRDefault="00F2789B" w:rsidP="007F09CD">
            <w:pPr>
              <w:spacing w:line="520" w:lineRule="exact"/>
              <w:ind w:firstLineChars="202" w:firstLine="485"/>
              <w:rPr>
                <w:rFonts w:ascii="宋体" w:hAnsi="宋体" w:cs="宋体"/>
                <w:sz w:val="24"/>
                <w:szCs w:val="24"/>
              </w:rPr>
            </w:pPr>
          </w:p>
        </w:tc>
      </w:tr>
      <w:tr w:rsidR="00F2789B">
        <w:trPr>
          <w:cantSplit/>
        </w:trPr>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职务职称</w:t>
            </w:r>
          </w:p>
        </w:tc>
        <w:tc>
          <w:tcPr>
            <w:tcW w:w="2976" w:type="dxa"/>
            <w:gridSpan w:val="4"/>
            <w:noWrap/>
          </w:tcPr>
          <w:p w:rsidR="00F2789B" w:rsidRDefault="00F2789B" w:rsidP="007F09CD">
            <w:pPr>
              <w:spacing w:line="520" w:lineRule="exact"/>
              <w:ind w:firstLineChars="202" w:firstLine="485"/>
              <w:rPr>
                <w:rFonts w:ascii="宋体" w:hAnsi="宋体" w:cs="宋体"/>
                <w:sz w:val="24"/>
                <w:szCs w:val="24"/>
              </w:rPr>
            </w:pPr>
          </w:p>
        </w:tc>
        <w:tc>
          <w:tcPr>
            <w:tcW w:w="1466" w:type="dxa"/>
            <w:gridSpan w:val="2"/>
            <w:noWrap/>
          </w:tcPr>
          <w:p w:rsidR="00F2789B" w:rsidRDefault="002C3776">
            <w:pPr>
              <w:spacing w:line="520" w:lineRule="exact"/>
              <w:rPr>
                <w:rFonts w:ascii="宋体" w:hAnsi="宋体" w:cs="宋体"/>
                <w:sz w:val="24"/>
                <w:szCs w:val="24"/>
              </w:rPr>
            </w:pPr>
            <w:r>
              <w:rPr>
                <w:rFonts w:ascii="宋体" w:hAnsi="宋体" w:cs="宋体" w:hint="eastAsia"/>
                <w:sz w:val="24"/>
                <w:szCs w:val="24"/>
              </w:rPr>
              <w:t>执业资格</w:t>
            </w:r>
          </w:p>
        </w:tc>
        <w:tc>
          <w:tcPr>
            <w:tcW w:w="2787" w:type="dxa"/>
            <w:gridSpan w:val="2"/>
            <w:noWrap/>
          </w:tcPr>
          <w:p w:rsidR="00F2789B" w:rsidRDefault="00F2789B" w:rsidP="007F09CD">
            <w:pPr>
              <w:spacing w:line="520" w:lineRule="exact"/>
              <w:ind w:firstLineChars="202" w:firstLine="485"/>
              <w:rPr>
                <w:rFonts w:ascii="宋体" w:hAnsi="宋体" w:cs="宋体"/>
                <w:sz w:val="24"/>
                <w:szCs w:val="24"/>
              </w:rPr>
            </w:pPr>
          </w:p>
        </w:tc>
      </w:tr>
      <w:tr w:rsidR="00F2789B">
        <w:trPr>
          <w:cantSplit/>
          <w:trHeight w:val="2780"/>
        </w:trPr>
        <w:tc>
          <w:tcPr>
            <w:tcW w:w="2235" w:type="dxa"/>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经营范围</w:t>
            </w:r>
          </w:p>
        </w:tc>
        <w:tc>
          <w:tcPr>
            <w:tcW w:w="7229" w:type="dxa"/>
            <w:gridSpan w:val="8"/>
            <w:noWrap/>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营业执照载明：</w:t>
            </w:r>
          </w:p>
          <w:p w:rsidR="00F2789B" w:rsidRDefault="002C3776" w:rsidP="007F09CD">
            <w:pPr>
              <w:spacing w:line="520" w:lineRule="exact"/>
              <w:ind w:firstLineChars="202" w:firstLine="485"/>
              <w:rPr>
                <w:rFonts w:ascii="宋体" w:hAnsi="宋体" w:cs="宋体"/>
                <w:sz w:val="24"/>
                <w:szCs w:val="24"/>
              </w:rPr>
            </w:pPr>
            <w:r>
              <w:rPr>
                <w:rFonts w:ascii="宋体" w:hAnsi="宋体" w:cs="宋体"/>
                <w:sz w:val="24"/>
                <w:szCs w:val="24"/>
              </w:rPr>
              <w:t xml:space="preserve">1.                                               </w:t>
            </w:r>
          </w:p>
          <w:p w:rsidR="00F2789B" w:rsidRDefault="002C3776" w:rsidP="007F09CD">
            <w:pPr>
              <w:spacing w:line="520" w:lineRule="exact"/>
              <w:ind w:firstLineChars="202" w:firstLine="485"/>
              <w:rPr>
                <w:rFonts w:ascii="宋体" w:hAnsi="宋体" w:cs="宋体"/>
                <w:sz w:val="24"/>
                <w:szCs w:val="24"/>
              </w:rPr>
            </w:pPr>
            <w:r>
              <w:rPr>
                <w:rFonts w:ascii="宋体" w:hAnsi="宋体" w:cs="宋体"/>
                <w:sz w:val="24"/>
                <w:szCs w:val="24"/>
              </w:rPr>
              <w:t xml:space="preserve">2.                                               </w:t>
            </w:r>
          </w:p>
          <w:p w:rsidR="00F2789B" w:rsidRDefault="002C3776" w:rsidP="007F09CD">
            <w:pPr>
              <w:spacing w:line="520" w:lineRule="exact"/>
              <w:ind w:firstLineChars="202" w:firstLine="485"/>
              <w:rPr>
                <w:rFonts w:ascii="宋体" w:hAnsi="宋体" w:cs="宋体"/>
                <w:sz w:val="24"/>
                <w:szCs w:val="24"/>
              </w:rPr>
            </w:pPr>
            <w:r>
              <w:rPr>
                <w:rFonts w:ascii="宋体" w:hAnsi="宋体" w:cs="宋体"/>
                <w:sz w:val="24"/>
                <w:szCs w:val="24"/>
              </w:rPr>
              <w:t xml:space="preserve">3.                                               </w:t>
            </w:r>
          </w:p>
          <w:p w:rsidR="00F2789B" w:rsidRDefault="002C3776" w:rsidP="007F09CD">
            <w:pPr>
              <w:spacing w:line="520" w:lineRule="exact"/>
              <w:ind w:firstLineChars="202" w:firstLine="485"/>
              <w:rPr>
                <w:rFonts w:ascii="宋体" w:hAnsi="宋体" w:cs="宋体"/>
                <w:sz w:val="24"/>
                <w:szCs w:val="24"/>
              </w:rPr>
            </w:pPr>
            <w:r>
              <w:rPr>
                <w:rFonts w:ascii="宋体" w:hAnsi="宋体" w:cs="宋体"/>
                <w:sz w:val="24"/>
                <w:szCs w:val="24"/>
              </w:rPr>
              <w:t>………………………</w:t>
            </w:r>
          </w:p>
        </w:tc>
      </w:tr>
      <w:tr w:rsidR="00F2789B">
        <w:trPr>
          <w:trHeight w:val="471"/>
        </w:trPr>
        <w:tc>
          <w:tcPr>
            <w:tcW w:w="2943" w:type="dxa"/>
            <w:gridSpan w:val="2"/>
            <w:noWrap/>
            <w:vAlign w:val="center"/>
          </w:tcPr>
          <w:p w:rsidR="00F2789B" w:rsidRDefault="002C3776">
            <w:pPr>
              <w:spacing w:line="520" w:lineRule="exact"/>
              <w:rPr>
                <w:rFonts w:ascii="宋体" w:hAnsi="宋体" w:cs="宋体"/>
                <w:sz w:val="24"/>
                <w:szCs w:val="24"/>
              </w:rPr>
            </w:pPr>
            <w:r>
              <w:rPr>
                <w:rFonts w:ascii="宋体" w:hAnsi="宋体" w:cs="宋体" w:hint="eastAsia"/>
                <w:sz w:val="24"/>
                <w:szCs w:val="24"/>
              </w:rPr>
              <w:t>从事类似相关项目的经历及</w:t>
            </w:r>
            <w:r>
              <w:rPr>
                <w:rFonts w:ascii="宋体" w:hAnsi="宋体" w:cs="宋体"/>
                <w:sz w:val="24"/>
                <w:szCs w:val="24"/>
              </w:rPr>
              <w:t>年数</w:t>
            </w:r>
          </w:p>
        </w:tc>
        <w:tc>
          <w:tcPr>
            <w:tcW w:w="6521" w:type="dxa"/>
            <w:gridSpan w:val="7"/>
            <w:noWrap/>
          </w:tcPr>
          <w:p w:rsidR="00F2789B" w:rsidRDefault="00F2789B" w:rsidP="007F09CD">
            <w:pPr>
              <w:spacing w:line="520" w:lineRule="exact"/>
              <w:ind w:firstLineChars="202" w:firstLine="485"/>
              <w:rPr>
                <w:rFonts w:ascii="宋体" w:hAnsi="宋体" w:cs="宋体"/>
                <w:sz w:val="24"/>
                <w:szCs w:val="24"/>
              </w:rPr>
            </w:pPr>
          </w:p>
        </w:tc>
      </w:tr>
      <w:tr w:rsidR="00F2789B">
        <w:trPr>
          <w:trHeight w:val="471"/>
        </w:trPr>
        <w:tc>
          <w:tcPr>
            <w:tcW w:w="2943" w:type="dxa"/>
            <w:gridSpan w:val="2"/>
            <w:noWrap/>
            <w:vAlign w:val="center"/>
          </w:tcPr>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其他认为有必要提供的内容，可自行添加</w:t>
            </w:r>
          </w:p>
        </w:tc>
        <w:tc>
          <w:tcPr>
            <w:tcW w:w="6521" w:type="dxa"/>
            <w:gridSpan w:val="7"/>
            <w:noWrap/>
          </w:tcPr>
          <w:p w:rsidR="00F2789B" w:rsidRDefault="00F2789B" w:rsidP="007F09CD">
            <w:pPr>
              <w:spacing w:line="520" w:lineRule="exact"/>
              <w:ind w:firstLineChars="202" w:firstLine="485"/>
              <w:rPr>
                <w:rFonts w:ascii="宋体" w:hAnsi="宋体" w:cs="宋体"/>
                <w:sz w:val="24"/>
                <w:szCs w:val="24"/>
              </w:rPr>
            </w:pPr>
          </w:p>
        </w:tc>
      </w:tr>
    </w:tbl>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投标供应商：（公章）</w:t>
      </w:r>
    </w:p>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法定代表人或被授权人（签字或盖章）：</w:t>
      </w:r>
      <w:r>
        <w:rPr>
          <w:rFonts w:ascii="宋体" w:hAnsi="宋体" w:cs="宋体" w:hint="eastAsia"/>
          <w:sz w:val="24"/>
          <w:szCs w:val="24"/>
        </w:rPr>
        <w:t xml:space="preserve">  </w:t>
      </w:r>
    </w:p>
    <w:p w:rsidR="00F2789B" w:rsidRDefault="002C3776" w:rsidP="007F09CD">
      <w:pPr>
        <w:spacing w:line="520" w:lineRule="exact"/>
        <w:ind w:firstLineChars="202" w:firstLine="485"/>
        <w:rPr>
          <w:rFonts w:ascii="宋体" w:hAnsi="宋体" w:cs="宋体"/>
          <w:sz w:val="24"/>
          <w:szCs w:val="24"/>
        </w:rPr>
      </w:pPr>
      <w:r>
        <w:rPr>
          <w:rFonts w:ascii="宋体" w:hAnsi="宋体" w:cs="宋体" w:hint="eastAsia"/>
          <w:sz w:val="24"/>
          <w:szCs w:val="24"/>
        </w:rPr>
        <w:t>日期：</w:t>
      </w:r>
    </w:p>
    <w:p w:rsidR="00F2789B" w:rsidRDefault="00F2789B">
      <w:pPr>
        <w:pStyle w:val="3"/>
      </w:pPr>
    </w:p>
    <w:p w:rsidR="00F2789B" w:rsidRDefault="002C3776">
      <w:pPr>
        <w:spacing w:line="480" w:lineRule="exact"/>
        <w:jc w:val="center"/>
        <w:rPr>
          <w:b/>
          <w:sz w:val="28"/>
          <w:szCs w:val="28"/>
        </w:rPr>
      </w:pPr>
      <w:r>
        <w:rPr>
          <w:rFonts w:ascii="宋体" w:hAnsi="宋体" w:cs="宋体" w:hint="eastAsia"/>
          <w:b/>
          <w:bCs/>
          <w:sz w:val="28"/>
          <w:szCs w:val="28"/>
        </w:rPr>
        <w:t>3</w:t>
      </w:r>
      <w:r>
        <w:rPr>
          <w:rFonts w:ascii="宋体" w:hAnsi="宋体" w:cs="宋体" w:hint="eastAsia"/>
          <w:b/>
          <w:bCs/>
          <w:sz w:val="28"/>
          <w:szCs w:val="28"/>
        </w:rPr>
        <w:t>、</w:t>
      </w:r>
      <w:r>
        <w:rPr>
          <w:rFonts w:hint="eastAsia"/>
          <w:b/>
          <w:sz w:val="28"/>
          <w:szCs w:val="28"/>
        </w:rPr>
        <w:t>现场勘察承诺函</w:t>
      </w:r>
    </w:p>
    <w:p w:rsidR="00F2789B" w:rsidRDefault="002C3776">
      <w:pPr>
        <w:pStyle w:val="23"/>
        <w:adjustRightInd w:val="0"/>
        <w:snapToGrid w:val="0"/>
        <w:spacing w:line="520" w:lineRule="exact"/>
        <w:ind w:firstLineChars="0" w:firstLine="0"/>
        <w:contextualSpacing/>
        <w:rPr>
          <w:rFonts w:ascii="宋体" w:eastAsia="宋体"/>
          <w:sz w:val="24"/>
          <w:szCs w:val="24"/>
        </w:rPr>
      </w:pPr>
      <w:r>
        <w:rPr>
          <w:rFonts w:ascii="宋体" w:cs="宋体" w:hint="eastAsia"/>
          <w:color w:val="000000"/>
          <w:sz w:val="24"/>
          <w:szCs w:val="24"/>
          <w:u w:val="single"/>
        </w:rPr>
        <w:t>南通市文化市场综合执法支队</w:t>
      </w:r>
      <w:r>
        <w:rPr>
          <w:rFonts w:ascii="宋体" w:eastAsia="宋体" w:hint="eastAsia"/>
          <w:sz w:val="24"/>
          <w:szCs w:val="24"/>
        </w:rPr>
        <w:t>：</w:t>
      </w:r>
    </w:p>
    <w:p w:rsidR="00F2789B" w:rsidRDefault="002C3776">
      <w:pPr>
        <w:pStyle w:val="23"/>
        <w:adjustRightInd w:val="0"/>
        <w:snapToGrid w:val="0"/>
        <w:spacing w:line="520" w:lineRule="exact"/>
        <w:ind w:firstLineChars="200" w:firstLine="480"/>
        <w:contextualSpacing/>
        <w:rPr>
          <w:rFonts w:ascii="宋体" w:eastAsia="宋体"/>
          <w:sz w:val="24"/>
          <w:szCs w:val="24"/>
        </w:rPr>
      </w:pPr>
      <w:r>
        <w:rPr>
          <w:rFonts w:ascii="宋体" w:eastAsia="宋体" w:hint="eastAsia"/>
          <w:sz w:val="24"/>
          <w:szCs w:val="24"/>
        </w:rPr>
        <w:t>依据贵单位（采购项目名称及项目编号</w:t>
      </w:r>
      <w:r>
        <w:rPr>
          <w:rFonts w:ascii="宋体" w:eastAsia="宋体"/>
          <w:sz w:val="24"/>
          <w:szCs w:val="24"/>
        </w:rPr>
        <w:t>)</w:t>
      </w:r>
      <w:r>
        <w:rPr>
          <w:rFonts w:ascii="宋体" w:eastAsia="宋体" w:hint="eastAsia"/>
          <w:sz w:val="24"/>
          <w:szCs w:val="24"/>
        </w:rPr>
        <w:t>项目询价文件的要求。我方已于</w:t>
      </w:r>
      <w:r>
        <w:rPr>
          <w:rFonts w:ascii="宋体" w:eastAsia="宋体" w:hint="eastAsia"/>
          <w:sz w:val="24"/>
          <w:szCs w:val="24"/>
        </w:rPr>
        <w:t>2019</w:t>
      </w:r>
      <w:r>
        <w:rPr>
          <w:rFonts w:ascii="宋体" w:eastAsia="宋体" w:hint="eastAsia"/>
          <w:sz w:val="24"/>
          <w:szCs w:val="24"/>
        </w:rPr>
        <w:t>年月日对该项目进行了现场勘察，现就现场勘察情况做如下承诺：</w:t>
      </w:r>
    </w:p>
    <w:p w:rsidR="00F2789B" w:rsidRDefault="002C3776">
      <w:pPr>
        <w:pStyle w:val="23"/>
        <w:adjustRightInd w:val="0"/>
        <w:snapToGrid w:val="0"/>
        <w:spacing w:line="520" w:lineRule="exact"/>
        <w:ind w:firstLineChars="200" w:firstLine="480"/>
        <w:contextualSpacing/>
        <w:rPr>
          <w:rFonts w:ascii="宋体" w:eastAsia="宋体"/>
          <w:sz w:val="24"/>
          <w:szCs w:val="24"/>
        </w:rPr>
      </w:pPr>
      <w:r>
        <w:rPr>
          <w:rFonts w:ascii="宋体" w:eastAsia="宋体" w:hint="eastAsia"/>
          <w:sz w:val="24"/>
          <w:szCs w:val="24"/>
        </w:rPr>
        <w:t>1</w:t>
      </w:r>
      <w:r>
        <w:rPr>
          <w:rFonts w:ascii="宋体" w:eastAsia="宋体" w:hint="eastAsia"/>
          <w:sz w:val="24"/>
          <w:szCs w:val="24"/>
        </w:rPr>
        <w:t>、经现场勘察，我方已熟悉与该项目相关的服务工程量等所有情况。</w:t>
      </w:r>
    </w:p>
    <w:p w:rsidR="00F2789B" w:rsidRDefault="002C3776">
      <w:pPr>
        <w:pStyle w:val="23"/>
        <w:adjustRightInd w:val="0"/>
        <w:snapToGrid w:val="0"/>
        <w:spacing w:line="520" w:lineRule="exact"/>
        <w:ind w:firstLineChars="200" w:firstLine="480"/>
        <w:contextualSpacing/>
        <w:rPr>
          <w:rFonts w:ascii="宋体" w:eastAsia="宋体"/>
          <w:sz w:val="24"/>
          <w:szCs w:val="24"/>
        </w:rPr>
      </w:pPr>
      <w:r>
        <w:rPr>
          <w:rFonts w:ascii="宋体" w:eastAsia="宋体" w:hint="eastAsia"/>
          <w:sz w:val="24"/>
          <w:szCs w:val="24"/>
        </w:rPr>
        <w:t>2</w:t>
      </w:r>
      <w:r>
        <w:rPr>
          <w:rFonts w:ascii="宋体" w:eastAsia="宋体" w:hint="eastAsia"/>
          <w:sz w:val="24"/>
          <w:szCs w:val="24"/>
        </w:rPr>
        <w:t>、我方承诺自行承担本次现场勘察所发生的所有费用并承担勘察现场的相关责任和风险。</w:t>
      </w:r>
    </w:p>
    <w:p w:rsidR="00F2789B" w:rsidRDefault="002C3776">
      <w:pPr>
        <w:pStyle w:val="23"/>
        <w:adjustRightInd w:val="0"/>
        <w:snapToGrid w:val="0"/>
        <w:spacing w:line="520" w:lineRule="exact"/>
        <w:ind w:firstLineChars="200" w:firstLine="480"/>
        <w:contextualSpacing/>
        <w:rPr>
          <w:rFonts w:ascii="宋体" w:eastAsia="宋体"/>
          <w:sz w:val="24"/>
          <w:szCs w:val="24"/>
        </w:rPr>
      </w:pPr>
      <w:r>
        <w:rPr>
          <w:rFonts w:ascii="宋体" w:eastAsia="宋体" w:hint="eastAsia"/>
          <w:sz w:val="24"/>
          <w:szCs w:val="24"/>
        </w:rPr>
        <w:t>3</w:t>
      </w:r>
      <w:r>
        <w:rPr>
          <w:rFonts w:ascii="宋体" w:eastAsia="宋体" w:hint="eastAsia"/>
          <w:sz w:val="24"/>
          <w:szCs w:val="24"/>
        </w:rPr>
        <w:t>、我方承诺在任何情况下均不以不完全了解现场情况为理由而向采购人提出任何索赔的要求。</w:t>
      </w:r>
    </w:p>
    <w:p w:rsidR="00F2789B" w:rsidRDefault="00F2789B">
      <w:pPr>
        <w:pStyle w:val="23"/>
        <w:adjustRightInd w:val="0"/>
        <w:snapToGrid w:val="0"/>
        <w:spacing w:line="520" w:lineRule="exact"/>
        <w:ind w:firstLineChars="200" w:firstLine="560"/>
        <w:contextualSpacing/>
        <w:rPr>
          <w:rFonts w:ascii="宋体" w:eastAsia="宋体" w:cs="宋体"/>
          <w:sz w:val="28"/>
          <w:szCs w:val="24"/>
        </w:rPr>
      </w:pPr>
    </w:p>
    <w:p w:rsidR="00F2789B" w:rsidRDefault="00F2789B">
      <w:pPr>
        <w:pStyle w:val="23"/>
        <w:adjustRightInd w:val="0"/>
        <w:snapToGrid w:val="0"/>
        <w:spacing w:line="520" w:lineRule="exact"/>
        <w:ind w:firstLineChars="200" w:firstLine="560"/>
        <w:contextualSpacing/>
        <w:rPr>
          <w:rFonts w:ascii="宋体" w:eastAsia="宋体" w:cs="宋体"/>
          <w:sz w:val="28"/>
          <w:szCs w:val="24"/>
        </w:rPr>
      </w:pPr>
    </w:p>
    <w:p w:rsidR="00F2789B" w:rsidRDefault="00F2789B">
      <w:pPr>
        <w:pStyle w:val="23"/>
        <w:adjustRightInd w:val="0"/>
        <w:snapToGrid w:val="0"/>
        <w:spacing w:line="520" w:lineRule="exact"/>
        <w:ind w:firstLineChars="200" w:firstLine="560"/>
        <w:contextualSpacing/>
        <w:rPr>
          <w:rFonts w:ascii="宋体" w:eastAsia="宋体" w:cs="宋体"/>
          <w:sz w:val="28"/>
          <w:szCs w:val="24"/>
        </w:rPr>
      </w:pPr>
    </w:p>
    <w:p w:rsidR="00F2789B" w:rsidRDefault="00F2789B">
      <w:pPr>
        <w:pStyle w:val="23"/>
        <w:adjustRightInd w:val="0"/>
        <w:snapToGrid w:val="0"/>
        <w:spacing w:line="520" w:lineRule="exact"/>
        <w:ind w:firstLineChars="200" w:firstLine="560"/>
        <w:contextualSpacing/>
        <w:rPr>
          <w:rFonts w:ascii="宋体" w:eastAsia="宋体" w:cs="宋体"/>
          <w:sz w:val="28"/>
          <w:szCs w:val="24"/>
        </w:rPr>
      </w:pPr>
    </w:p>
    <w:p w:rsidR="00F2789B" w:rsidRDefault="002C3776" w:rsidP="007F09CD">
      <w:pPr>
        <w:pStyle w:val="23"/>
        <w:adjustRightInd w:val="0"/>
        <w:snapToGrid w:val="0"/>
        <w:spacing w:line="520" w:lineRule="exact"/>
        <w:ind w:firstLineChars="200" w:firstLine="480"/>
        <w:contextualSpacing/>
        <w:rPr>
          <w:rFonts w:ascii="宋体" w:eastAsia="宋体"/>
          <w:sz w:val="24"/>
          <w:szCs w:val="24"/>
        </w:rPr>
      </w:pPr>
      <w:r>
        <w:rPr>
          <w:rFonts w:ascii="宋体" w:eastAsia="宋体" w:hint="eastAsia"/>
          <w:sz w:val="24"/>
          <w:szCs w:val="24"/>
        </w:rPr>
        <w:t xml:space="preserve">       </w:t>
      </w:r>
      <w:r>
        <w:rPr>
          <w:rFonts w:ascii="宋体" w:eastAsia="宋体" w:hint="eastAsia"/>
          <w:sz w:val="24"/>
          <w:szCs w:val="24"/>
        </w:rPr>
        <w:t>投标人：</w:t>
      </w:r>
      <w:r>
        <w:rPr>
          <w:rFonts w:ascii="宋体" w:eastAsia="宋体" w:hint="eastAsia"/>
          <w:sz w:val="24"/>
          <w:szCs w:val="24"/>
        </w:rPr>
        <w:t xml:space="preserve">      </w:t>
      </w:r>
      <w:r>
        <w:rPr>
          <w:rFonts w:ascii="宋体" w:eastAsia="宋体" w:hint="eastAsia"/>
          <w:sz w:val="24"/>
          <w:szCs w:val="24"/>
        </w:rPr>
        <w:t>（加盖公章）</w:t>
      </w:r>
    </w:p>
    <w:p w:rsidR="00F2789B" w:rsidRDefault="002C3776">
      <w:pPr>
        <w:pStyle w:val="23"/>
        <w:adjustRightInd w:val="0"/>
        <w:snapToGrid w:val="0"/>
        <w:spacing w:line="520" w:lineRule="exact"/>
        <w:ind w:firstLineChars="200" w:firstLine="480"/>
        <w:contextualSpacing/>
        <w:rPr>
          <w:rFonts w:ascii="宋体" w:eastAsia="宋体"/>
          <w:sz w:val="24"/>
          <w:szCs w:val="24"/>
        </w:rPr>
      </w:pPr>
      <w:r>
        <w:rPr>
          <w:rFonts w:ascii="宋体" w:eastAsia="宋体" w:hint="eastAsia"/>
          <w:sz w:val="24"/>
          <w:szCs w:val="24"/>
        </w:rPr>
        <w:t xml:space="preserve">                   </w:t>
      </w:r>
      <w:r>
        <w:rPr>
          <w:rFonts w:ascii="宋体" w:eastAsia="宋体" w:hint="eastAsia"/>
          <w:sz w:val="24"/>
          <w:szCs w:val="24"/>
        </w:rPr>
        <w:t>法定代表人或被授权人：</w:t>
      </w:r>
      <w:r>
        <w:rPr>
          <w:rFonts w:ascii="宋体" w:eastAsia="宋体" w:hint="eastAsia"/>
          <w:sz w:val="24"/>
          <w:szCs w:val="24"/>
        </w:rPr>
        <w:t xml:space="preserve">           </w:t>
      </w:r>
      <w:r>
        <w:rPr>
          <w:rFonts w:ascii="宋体" w:eastAsia="宋体" w:hint="eastAsia"/>
          <w:sz w:val="24"/>
          <w:szCs w:val="24"/>
        </w:rPr>
        <w:t>（签字或盖章）</w:t>
      </w:r>
    </w:p>
    <w:p w:rsidR="00F2789B" w:rsidRDefault="002C3776" w:rsidP="007F09CD">
      <w:pPr>
        <w:snapToGrid w:val="0"/>
        <w:spacing w:beforeLines="150" w:afterLines="50" w:line="360" w:lineRule="auto"/>
        <w:ind w:firstLineChars="200" w:firstLine="480"/>
        <w:jc w:val="right"/>
        <w:outlineLvl w:val="4"/>
        <w:rPr>
          <w:rFonts w:ascii="宋体" w:hAnsi="宋体"/>
          <w:sz w:val="24"/>
          <w:szCs w:val="24"/>
        </w:rPr>
      </w:pPr>
      <w:r>
        <w:rPr>
          <w:rFonts w:ascii="宋体" w:hAnsi="宋体" w:cs="宋体"/>
          <w:sz w:val="24"/>
          <w:szCs w:val="24"/>
        </w:rPr>
        <w:t>年</w:t>
      </w:r>
      <w:r>
        <w:rPr>
          <w:rFonts w:ascii="宋体" w:hAnsi="宋体" w:cs="宋体"/>
          <w:sz w:val="24"/>
          <w:szCs w:val="24"/>
        </w:rPr>
        <w:t xml:space="preserve">  </w:t>
      </w:r>
      <w:r>
        <w:rPr>
          <w:rFonts w:ascii="宋体" w:hAnsi="宋体" w:cs="宋体"/>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F2789B" w:rsidRDefault="002C3776">
      <w:pPr>
        <w:overflowPunct w:val="0"/>
        <w:adjustRightInd w:val="0"/>
        <w:spacing w:line="360" w:lineRule="auto"/>
        <w:jc w:val="left"/>
        <w:textAlignment w:val="baseline"/>
        <w:rPr>
          <w:rFonts w:ascii="宋体" w:hAnsi="宋体" w:cs="宋体"/>
          <w:b/>
          <w:sz w:val="24"/>
          <w:szCs w:val="24"/>
        </w:rPr>
      </w:pPr>
      <w:r>
        <w:rPr>
          <w:rFonts w:ascii="宋体" w:hAnsi="宋体" w:cs="宋体"/>
          <w:b/>
          <w:sz w:val="24"/>
          <w:szCs w:val="24"/>
        </w:rPr>
        <w:br w:type="page"/>
      </w:r>
      <w:r>
        <w:rPr>
          <w:rFonts w:ascii="宋体" w:hAnsi="宋体" w:cs="宋体" w:hint="eastAsia"/>
          <w:b/>
          <w:sz w:val="24"/>
          <w:szCs w:val="24"/>
        </w:rPr>
        <w:lastRenderedPageBreak/>
        <w:t>三、商务报价响应文件相关的格式文件及表格</w:t>
      </w:r>
    </w:p>
    <w:p w:rsidR="00F2789B" w:rsidRDefault="00F2789B">
      <w:pPr>
        <w:snapToGrid w:val="0"/>
        <w:spacing w:line="520" w:lineRule="exact"/>
        <w:jc w:val="center"/>
        <w:outlineLvl w:val="3"/>
        <w:rPr>
          <w:rFonts w:ascii="宋体" w:hAnsi="宋体" w:cs="宋体"/>
          <w:sz w:val="24"/>
          <w:szCs w:val="24"/>
        </w:rPr>
      </w:pPr>
    </w:p>
    <w:p w:rsidR="00F2789B" w:rsidRDefault="002C3776">
      <w:pPr>
        <w:numPr>
          <w:ilvl w:val="0"/>
          <w:numId w:val="4"/>
        </w:numPr>
        <w:snapToGrid w:val="0"/>
        <w:spacing w:line="520" w:lineRule="exact"/>
        <w:jc w:val="center"/>
        <w:outlineLvl w:val="3"/>
        <w:rPr>
          <w:rFonts w:ascii="宋体" w:hAnsi="宋体" w:cs="宋体"/>
          <w:b/>
          <w:sz w:val="24"/>
          <w:szCs w:val="24"/>
        </w:rPr>
      </w:pPr>
      <w:r>
        <w:rPr>
          <w:rFonts w:ascii="宋体" w:hAnsi="宋体" w:cs="宋体" w:hint="eastAsia"/>
          <w:b/>
          <w:sz w:val="24"/>
          <w:szCs w:val="24"/>
        </w:rPr>
        <w:t>询价响应报价总表</w:t>
      </w:r>
    </w:p>
    <w:p w:rsidR="00F2789B" w:rsidRDefault="00F2789B">
      <w:pPr>
        <w:snapToGrid w:val="0"/>
        <w:spacing w:line="520" w:lineRule="exac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6843"/>
      </w:tblGrid>
      <w:tr w:rsidR="00F2789B">
        <w:trPr>
          <w:trHeight w:val="684"/>
        </w:trPr>
        <w:tc>
          <w:tcPr>
            <w:tcW w:w="2756" w:type="dxa"/>
            <w:tcBorders>
              <w:top w:val="single" w:sz="4" w:space="0" w:color="auto"/>
              <w:left w:val="single" w:sz="4" w:space="0" w:color="auto"/>
              <w:bottom w:val="single" w:sz="4" w:space="0" w:color="auto"/>
              <w:right w:val="single" w:sz="4" w:space="0" w:color="auto"/>
            </w:tcBorders>
            <w:noWrap/>
            <w:vAlign w:val="center"/>
          </w:tcPr>
          <w:p w:rsidR="00F2789B" w:rsidRDefault="002C3776">
            <w:pPr>
              <w:kinsoku w:val="0"/>
              <w:topLinePunct/>
              <w:snapToGrid w:val="0"/>
              <w:spacing w:line="520" w:lineRule="exact"/>
              <w:rPr>
                <w:sz w:val="24"/>
                <w:szCs w:val="24"/>
              </w:rPr>
            </w:pPr>
            <w:r>
              <w:rPr>
                <w:sz w:val="24"/>
                <w:szCs w:val="24"/>
              </w:rPr>
              <w:t>项目名称</w:t>
            </w:r>
          </w:p>
        </w:tc>
        <w:tc>
          <w:tcPr>
            <w:tcW w:w="6843" w:type="dxa"/>
            <w:tcBorders>
              <w:top w:val="single" w:sz="4" w:space="0" w:color="auto"/>
              <w:left w:val="single" w:sz="4" w:space="0" w:color="auto"/>
              <w:bottom w:val="single" w:sz="4" w:space="0" w:color="auto"/>
              <w:right w:val="single" w:sz="4" w:space="0" w:color="auto"/>
            </w:tcBorders>
            <w:noWrap/>
            <w:vAlign w:val="center"/>
          </w:tcPr>
          <w:p w:rsidR="00F2789B" w:rsidRDefault="00F2789B">
            <w:pPr>
              <w:kinsoku w:val="0"/>
              <w:topLinePunct/>
              <w:snapToGrid w:val="0"/>
              <w:spacing w:line="520" w:lineRule="exact"/>
              <w:rPr>
                <w:sz w:val="24"/>
                <w:szCs w:val="24"/>
              </w:rPr>
            </w:pPr>
          </w:p>
        </w:tc>
      </w:tr>
      <w:tr w:rsidR="00F2789B">
        <w:trPr>
          <w:trHeight w:val="684"/>
        </w:trPr>
        <w:tc>
          <w:tcPr>
            <w:tcW w:w="2756" w:type="dxa"/>
            <w:tcBorders>
              <w:top w:val="single" w:sz="4" w:space="0" w:color="auto"/>
              <w:left w:val="single" w:sz="4" w:space="0" w:color="auto"/>
              <w:bottom w:val="single" w:sz="4" w:space="0" w:color="auto"/>
              <w:right w:val="single" w:sz="4" w:space="0" w:color="auto"/>
            </w:tcBorders>
            <w:noWrap/>
            <w:vAlign w:val="center"/>
          </w:tcPr>
          <w:p w:rsidR="00F2789B" w:rsidRDefault="002C3776">
            <w:pPr>
              <w:kinsoku w:val="0"/>
              <w:topLinePunct/>
              <w:snapToGrid w:val="0"/>
              <w:spacing w:line="520" w:lineRule="exact"/>
              <w:rPr>
                <w:sz w:val="24"/>
                <w:szCs w:val="24"/>
              </w:rPr>
            </w:pPr>
            <w:r>
              <w:rPr>
                <w:sz w:val="24"/>
                <w:szCs w:val="24"/>
              </w:rPr>
              <w:t>项目编号</w:t>
            </w:r>
          </w:p>
        </w:tc>
        <w:tc>
          <w:tcPr>
            <w:tcW w:w="6843" w:type="dxa"/>
            <w:tcBorders>
              <w:top w:val="single" w:sz="4" w:space="0" w:color="auto"/>
              <w:left w:val="single" w:sz="4" w:space="0" w:color="auto"/>
              <w:bottom w:val="single" w:sz="4" w:space="0" w:color="auto"/>
              <w:right w:val="single" w:sz="4" w:space="0" w:color="auto"/>
            </w:tcBorders>
            <w:noWrap/>
            <w:vAlign w:val="center"/>
          </w:tcPr>
          <w:p w:rsidR="00F2789B" w:rsidRDefault="00F2789B">
            <w:pPr>
              <w:kinsoku w:val="0"/>
              <w:topLinePunct/>
              <w:snapToGrid w:val="0"/>
              <w:spacing w:line="520" w:lineRule="exact"/>
              <w:rPr>
                <w:sz w:val="24"/>
                <w:szCs w:val="24"/>
              </w:rPr>
            </w:pPr>
          </w:p>
        </w:tc>
      </w:tr>
      <w:tr w:rsidR="00F2789B">
        <w:trPr>
          <w:trHeight w:val="684"/>
        </w:trPr>
        <w:tc>
          <w:tcPr>
            <w:tcW w:w="2756" w:type="dxa"/>
            <w:tcBorders>
              <w:top w:val="single" w:sz="4" w:space="0" w:color="auto"/>
              <w:left w:val="single" w:sz="4" w:space="0" w:color="auto"/>
              <w:bottom w:val="single" w:sz="4" w:space="0" w:color="auto"/>
              <w:right w:val="single" w:sz="4" w:space="0" w:color="auto"/>
            </w:tcBorders>
            <w:noWrap/>
            <w:vAlign w:val="center"/>
          </w:tcPr>
          <w:p w:rsidR="00F2789B" w:rsidRDefault="002C3776">
            <w:pPr>
              <w:kinsoku w:val="0"/>
              <w:topLinePunct/>
              <w:snapToGrid w:val="0"/>
              <w:spacing w:line="520" w:lineRule="exact"/>
              <w:rPr>
                <w:sz w:val="24"/>
                <w:szCs w:val="24"/>
              </w:rPr>
            </w:pPr>
            <w:r>
              <w:rPr>
                <w:sz w:val="24"/>
                <w:szCs w:val="24"/>
              </w:rPr>
              <w:t>投标报价总计</w:t>
            </w:r>
          </w:p>
        </w:tc>
        <w:tc>
          <w:tcPr>
            <w:tcW w:w="6843" w:type="dxa"/>
            <w:tcBorders>
              <w:top w:val="single" w:sz="4" w:space="0" w:color="auto"/>
              <w:left w:val="single" w:sz="4" w:space="0" w:color="auto"/>
              <w:bottom w:val="single" w:sz="4" w:space="0" w:color="auto"/>
              <w:right w:val="single" w:sz="4" w:space="0" w:color="auto"/>
            </w:tcBorders>
            <w:noWrap/>
            <w:vAlign w:val="center"/>
          </w:tcPr>
          <w:p w:rsidR="00F2789B" w:rsidRDefault="002C3776">
            <w:pPr>
              <w:kinsoku w:val="0"/>
              <w:topLinePunct/>
              <w:snapToGrid w:val="0"/>
              <w:spacing w:line="520" w:lineRule="exact"/>
              <w:rPr>
                <w:sz w:val="24"/>
                <w:szCs w:val="24"/>
              </w:rPr>
            </w:pPr>
            <w:r>
              <w:rPr>
                <w:sz w:val="24"/>
                <w:szCs w:val="24"/>
              </w:rPr>
              <w:t xml:space="preserve">¥      </w:t>
            </w:r>
            <w:r>
              <w:rPr>
                <w:sz w:val="24"/>
                <w:szCs w:val="24"/>
              </w:rPr>
              <w:t>元，人民币大写：</w:t>
            </w:r>
            <w:r>
              <w:rPr>
                <w:sz w:val="24"/>
                <w:szCs w:val="24"/>
              </w:rPr>
              <w:t xml:space="preserve">            </w:t>
            </w:r>
          </w:p>
        </w:tc>
      </w:tr>
    </w:tbl>
    <w:p w:rsidR="00F2789B" w:rsidRDefault="00F2789B">
      <w:pPr>
        <w:kinsoku w:val="0"/>
        <w:topLinePunct/>
        <w:snapToGrid w:val="0"/>
        <w:spacing w:line="520" w:lineRule="exact"/>
        <w:rPr>
          <w:sz w:val="28"/>
          <w:szCs w:val="28"/>
        </w:rPr>
      </w:pPr>
    </w:p>
    <w:p w:rsidR="00F2789B" w:rsidRDefault="002C3776">
      <w:pPr>
        <w:kinsoku w:val="0"/>
        <w:topLinePunct/>
        <w:snapToGrid w:val="0"/>
        <w:spacing w:line="520" w:lineRule="exact"/>
        <w:rPr>
          <w:sz w:val="24"/>
          <w:szCs w:val="24"/>
        </w:rPr>
      </w:pPr>
      <w:r>
        <w:rPr>
          <w:sz w:val="24"/>
          <w:szCs w:val="24"/>
        </w:rPr>
        <w:t>投标供应商：（盖章）</w:t>
      </w:r>
      <w:r>
        <w:rPr>
          <w:sz w:val="24"/>
          <w:szCs w:val="24"/>
        </w:rPr>
        <w:t xml:space="preserve">             </w:t>
      </w:r>
    </w:p>
    <w:p w:rsidR="00F2789B" w:rsidRDefault="002C3776">
      <w:pPr>
        <w:kinsoku w:val="0"/>
        <w:topLinePunct/>
        <w:snapToGrid w:val="0"/>
        <w:spacing w:line="520" w:lineRule="exact"/>
        <w:rPr>
          <w:sz w:val="24"/>
          <w:szCs w:val="24"/>
        </w:rPr>
      </w:pPr>
      <w:r>
        <w:rPr>
          <w:sz w:val="24"/>
          <w:szCs w:val="24"/>
        </w:rPr>
        <w:t>法定代表人或被授权人（签字或盖章）：</w:t>
      </w:r>
    </w:p>
    <w:p w:rsidR="00F2789B" w:rsidRDefault="002C3776">
      <w:pPr>
        <w:kinsoku w:val="0"/>
        <w:topLinePunct/>
        <w:snapToGrid w:val="0"/>
        <w:spacing w:line="520" w:lineRule="exact"/>
        <w:rPr>
          <w:sz w:val="24"/>
          <w:szCs w:val="24"/>
        </w:rPr>
      </w:pPr>
      <w:r>
        <w:rPr>
          <w:sz w:val="24"/>
          <w:szCs w:val="24"/>
        </w:rPr>
        <w:t>日期：</w:t>
      </w:r>
    </w:p>
    <w:p w:rsidR="00F2789B" w:rsidRDefault="00F2789B">
      <w:pPr>
        <w:snapToGrid w:val="0"/>
        <w:spacing w:line="520" w:lineRule="exact"/>
        <w:rPr>
          <w:b/>
          <w:bCs/>
          <w:sz w:val="24"/>
          <w:szCs w:val="24"/>
        </w:rPr>
      </w:pPr>
    </w:p>
    <w:p w:rsidR="00F2789B" w:rsidRDefault="002C3776">
      <w:pPr>
        <w:snapToGrid w:val="0"/>
        <w:spacing w:line="480" w:lineRule="exact"/>
        <w:rPr>
          <w:b/>
          <w:bCs/>
          <w:sz w:val="24"/>
          <w:szCs w:val="24"/>
        </w:rPr>
      </w:pPr>
      <w:r>
        <w:rPr>
          <w:b/>
          <w:bCs/>
          <w:sz w:val="24"/>
          <w:szCs w:val="24"/>
        </w:rPr>
        <w:t>注：</w:t>
      </w:r>
    </w:p>
    <w:p w:rsidR="00F2789B" w:rsidRDefault="002C3776">
      <w:pPr>
        <w:snapToGrid w:val="0"/>
        <w:spacing w:line="480" w:lineRule="exact"/>
        <w:rPr>
          <w:sz w:val="24"/>
          <w:szCs w:val="24"/>
        </w:rPr>
      </w:pPr>
      <w:r>
        <w:rPr>
          <w:sz w:val="24"/>
          <w:szCs w:val="24"/>
        </w:rPr>
        <w:t>（</w:t>
      </w:r>
      <w:r>
        <w:rPr>
          <w:sz w:val="24"/>
          <w:szCs w:val="24"/>
        </w:rPr>
        <w:t>1</w:t>
      </w:r>
      <w:r>
        <w:rPr>
          <w:sz w:val="24"/>
          <w:szCs w:val="24"/>
        </w:rPr>
        <w:t>）本表为格式表，不得自行改动，必须提供。</w:t>
      </w:r>
    </w:p>
    <w:p w:rsidR="00F2789B" w:rsidRDefault="00F2789B">
      <w:pPr>
        <w:snapToGrid w:val="0"/>
        <w:spacing w:line="520" w:lineRule="exact"/>
        <w:outlineLvl w:val="4"/>
      </w:pPr>
    </w:p>
    <w:sectPr w:rsidR="00F2789B" w:rsidSect="00F2789B">
      <w:pgSz w:w="11906" w:h="16838"/>
      <w:pgMar w:top="1361" w:right="1361" w:bottom="1361" w:left="1361" w:header="851" w:footer="992" w:gutter="0"/>
      <w:cols w:space="72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776" w:rsidRDefault="002C3776" w:rsidP="007F09CD">
      <w:r>
        <w:separator/>
      </w:r>
    </w:p>
  </w:endnote>
  <w:endnote w:type="continuationSeparator" w:id="1">
    <w:p w:rsidR="002C3776" w:rsidRDefault="002C3776" w:rsidP="007F0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776" w:rsidRDefault="002C3776" w:rsidP="007F09CD">
      <w:r>
        <w:separator/>
      </w:r>
    </w:p>
  </w:footnote>
  <w:footnote w:type="continuationSeparator" w:id="1">
    <w:p w:rsidR="002C3776" w:rsidRDefault="002C3776" w:rsidP="007F0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961567"/>
    <w:multiLevelType w:val="singleLevel"/>
    <w:tmpl w:val="CD961567"/>
    <w:lvl w:ilvl="0">
      <w:start w:val="2"/>
      <w:numFmt w:val="decimal"/>
      <w:suff w:val="nothing"/>
      <w:lvlText w:val="%1、"/>
      <w:lvlJc w:val="left"/>
    </w:lvl>
  </w:abstractNum>
  <w:abstractNum w:abstractNumId="1">
    <w:nsid w:val="00000005"/>
    <w:multiLevelType w:val="singleLevel"/>
    <w:tmpl w:val="00000005"/>
    <w:lvl w:ilvl="0">
      <w:start w:val="1"/>
      <w:numFmt w:val="decimal"/>
      <w:suff w:val="nothing"/>
      <w:lvlText w:val="%1、"/>
      <w:lvlJc w:val="left"/>
    </w:lvl>
  </w:abstractNum>
  <w:abstractNum w:abstractNumId="2">
    <w:nsid w:val="0000000A"/>
    <w:multiLevelType w:val="singleLevel"/>
    <w:tmpl w:val="0000000A"/>
    <w:lvl w:ilvl="0">
      <w:start w:val="1"/>
      <w:numFmt w:val="decimal"/>
      <w:suff w:val="nothing"/>
      <w:lvlText w:val="%1、"/>
      <w:lvlJc w:val="left"/>
    </w:lvl>
  </w:abstractNum>
  <w:abstractNum w:abstractNumId="3">
    <w:nsid w:val="1CF44A30"/>
    <w:multiLevelType w:val="singleLevel"/>
    <w:tmpl w:val="1CF44A30"/>
    <w:lvl w:ilvl="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4A2"/>
    <w:rsid w:val="00002092"/>
    <w:rsid w:val="00002C6D"/>
    <w:rsid w:val="00004960"/>
    <w:rsid w:val="00004C3E"/>
    <w:rsid w:val="00004F4F"/>
    <w:rsid w:val="00005BE9"/>
    <w:rsid w:val="00010C3E"/>
    <w:rsid w:val="000124C2"/>
    <w:rsid w:val="00015F72"/>
    <w:rsid w:val="000166B6"/>
    <w:rsid w:val="00017EA7"/>
    <w:rsid w:val="00017FD8"/>
    <w:rsid w:val="00021FBC"/>
    <w:rsid w:val="000221C3"/>
    <w:rsid w:val="00024247"/>
    <w:rsid w:val="00024F86"/>
    <w:rsid w:val="00025A99"/>
    <w:rsid w:val="000275D4"/>
    <w:rsid w:val="00027A79"/>
    <w:rsid w:val="00030DA8"/>
    <w:rsid w:val="00033B1D"/>
    <w:rsid w:val="00036EEA"/>
    <w:rsid w:val="000409B3"/>
    <w:rsid w:val="000439A5"/>
    <w:rsid w:val="0004795E"/>
    <w:rsid w:val="0005215C"/>
    <w:rsid w:val="00055240"/>
    <w:rsid w:val="00055A45"/>
    <w:rsid w:val="00060111"/>
    <w:rsid w:val="00060651"/>
    <w:rsid w:val="000620ED"/>
    <w:rsid w:val="00066B7F"/>
    <w:rsid w:val="00070685"/>
    <w:rsid w:val="00073146"/>
    <w:rsid w:val="00075097"/>
    <w:rsid w:val="00075C6C"/>
    <w:rsid w:val="00076514"/>
    <w:rsid w:val="00076840"/>
    <w:rsid w:val="00080264"/>
    <w:rsid w:val="00081220"/>
    <w:rsid w:val="000861C0"/>
    <w:rsid w:val="00086AA4"/>
    <w:rsid w:val="00090388"/>
    <w:rsid w:val="00090447"/>
    <w:rsid w:val="00091EFF"/>
    <w:rsid w:val="000921B0"/>
    <w:rsid w:val="00093884"/>
    <w:rsid w:val="000944B4"/>
    <w:rsid w:val="000948F0"/>
    <w:rsid w:val="000A0CEB"/>
    <w:rsid w:val="000A1298"/>
    <w:rsid w:val="000A340B"/>
    <w:rsid w:val="000A6976"/>
    <w:rsid w:val="000B1163"/>
    <w:rsid w:val="000B44DD"/>
    <w:rsid w:val="000B4827"/>
    <w:rsid w:val="000B5EAE"/>
    <w:rsid w:val="000C3477"/>
    <w:rsid w:val="000C6A88"/>
    <w:rsid w:val="000C6E82"/>
    <w:rsid w:val="000D23CA"/>
    <w:rsid w:val="000E0921"/>
    <w:rsid w:val="000E3787"/>
    <w:rsid w:val="000E4DC9"/>
    <w:rsid w:val="000E5F96"/>
    <w:rsid w:val="000E60D9"/>
    <w:rsid w:val="000E783F"/>
    <w:rsid w:val="000E7AFF"/>
    <w:rsid w:val="000F079E"/>
    <w:rsid w:val="000F1B53"/>
    <w:rsid w:val="000F6CEE"/>
    <w:rsid w:val="00102434"/>
    <w:rsid w:val="00102EAB"/>
    <w:rsid w:val="00103730"/>
    <w:rsid w:val="00110C8B"/>
    <w:rsid w:val="0011120C"/>
    <w:rsid w:val="001121C5"/>
    <w:rsid w:val="00112596"/>
    <w:rsid w:val="00113ACE"/>
    <w:rsid w:val="00117209"/>
    <w:rsid w:val="001203EC"/>
    <w:rsid w:val="00120739"/>
    <w:rsid w:val="00122DB7"/>
    <w:rsid w:val="00124C97"/>
    <w:rsid w:val="00124EEE"/>
    <w:rsid w:val="0012551D"/>
    <w:rsid w:val="00126736"/>
    <w:rsid w:val="0013013A"/>
    <w:rsid w:val="00130673"/>
    <w:rsid w:val="0013391A"/>
    <w:rsid w:val="00135ACB"/>
    <w:rsid w:val="001361AD"/>
    <w:rsid w:val="00136824"/>
    <w:rsid w:val="00137271"/>
    <w:rsid w:val="001400FF"/>
    <w:rsid w:val="00140EFC"/>
    <w:rsid w:val="00147CD7"/>
    <w:rsid w:val="00150179"/>
    <w:rsid w:val="00150C7E"/>
    <w:rsid w:val="001542A7"/>
    <w:rsid w:val="001551D7"/>
    <w:rsid w:val="00156AE6"/>
    <w:rsid w:val="0016062F"/>
    <w:rsid w:val="00160AD4"/>
    <w:rsid w:val="00161A25"/>
    <w:rsid w:val="001635E6"/>
    <w:rsid w:val="001640D7"/>
    <w:rsid w:val="001715EA"/>
    <w:rsid w:val="00172A9E"/>
    <w:rsid w:val="001731FE"/>
    <w:rsid w:val="001822F8"/>
    <w:rsid w:val="00185092"/>
    <w:rsid w:val="00186A85"/>
    <w:rsid w:val="001900BC"/>
    <w:rsid w:val="001925CD"/>
    <w:rsid w:val="00192F55"/>
    <w:rsid w:val="001964D4"/>
    <w:rsid w:val="00197A3F"/>
    <w:rsid w:val="001A125D"/>
    <w:rsid w:val="001A4B2F"/>
    <w:rsid w:val="001A56D0"/>
    <w:rsid w:val="001A655C"/>
    <w:rsid w:val="001B06C8"/>
    <w:rsid w:val="001B1AED"/>
    <w:rsid w:val="001B23E3"/>
    <w:rsid w:val="001B278D"/>
    <w:rsid w:val="001B36D6"/>
    <w:rsid w:val="001C07FA"/>
    <w:rsid w:val="001C102B"/>
    <w:rsid w:val="001C1862"/>
    <w:rsid w:val="001C2679"/>
    <w:rsid w:val="001C2922"/>
    <w:rsid w:val="001C3DDB"/>
    <w:rsid w:val="001C4D98"/>
    <w:rsid w:val="001C5180"/>
    <w:rsid w:val="001C5FDC"/>
    <w:rsid w:val="001C6F9A"/>
    <w:rsid w:val="001D008D"/>
    <w:rsid w:val="001D3717"/>
    <w:rsid w:val="001D4250"/>
    <w:rsid w:val="001E1862"/>
    <w:rsid w:val="001E20F4"/>
    <w:rsid w:val="001E3B85"/>
    <w:rsid w:val="001E3C61"/>
    <w:rsid w:val="001E7C30"/>
    <w:rsid w:val="001E7E35"/>
    <w:rsid w:val="001F0F4A"/>
    <w:rsid w:val="001F2FE9"/>
    <w:rsid w:val="001F67F1"/>
    <w:rsid w:val="002009DC"/>
    <w:rsid w:val="00202F4F"/>
    <w:rsid w:val="002033B2"/>
    <w:rsid w:val="0020402B"/>
    <w:rsid w:val="00205091"/>
    <w:rsid w:val="00205EC6"/>
    <w:rsid w:val="00210085"/>
    <w:rsid w:val="002100BF"/>
    <w:rsid w:val="00210CB1"/>
    <w:rsid w:val="00211662"/>
    <w:rsid w:val="0021185F"/>
    <w:rsid w:val="00211FD8"/>
    <w:rsid w:val="00213095"/>
    <w:rsid w:val="00225E5E"/>
    <w:rsid w:val="00226F0A"/>
    <w:rsid w:val="00227656"/>
    <w:rsid w:val="002309AC"/>
    <w:rsid w:val="002343CF"/>
    <w:rsid w:val="002349FC"/>
    <w:rsid w:val="002364D4"/>
    <w:rsid w:val="00244D5C"/>
    <w:rsid w:val="00250A3A"/>
    <w:rsid w:val="00251CC5"/>
    <w:rsid w:val="0025429A"/>
    <w:rsid w:val="00256F35"/>
    <w:rsid w:val="00262888"/>
    <w:rsid w:val="0026515A"/>
    <w:rsid w:val="0027245F"/>
    <w:rsid w:val="00273BE0"/>
    <w:rsid w:val="0027429B"/>
    <w:rsid w:val="00274F81"/>
    <w:rsid w:val="002752F7"/>
    <w:rsid w:val="0027608C"/>
    <w:rsid w:val="0028429C"/>
    <w:rsid w:val="00284A89"/>
    <w:rsid w:val="00284B15"/>
    <w:rsid w:val="00287D32"/>
    <w:rsid w:val="002911D9"/>
    <w:rsid w:val="00292DA7"/>
    <w:rsid w:val="00293989"/>
    <w:rsid w:val="00293DCD"/>
    <w:rsid w:val="002A2406"/>
    <w:rsid w:val="002A4697"/>
    <w:rsid w:val="002A4EDA"/>
    <w:rsid w:val="002A5B5D"/>
    <w:rsid w:val="002A5F80"/>
    <w:rsid w:val="002B3932"/>
    <w:rsid w:val="002B4778"/>
    <w:rsid w:val="002B798B"/>
    <w:rsid w:val="002C1CD0"/>
    <w:rsid w:val="002C2AD3"/>
    <w:rsid w:val="002C329D"/>
    <w:rsid w:val="002C3776"/>
    <w:rsid w:val="002C427E"/>
    <w:rsid w:val="002C4663"/>
    <w:rsid w:val="002C48B6"/>
    <w:rsid w:val="002C567F"/>
    <w:rsid w:val="002D7CBB"/>
    <w:rsid w:val="002E3BB6"/>
    <w:rsid w:val="002E5614"/>
    <w:rsid w:val="002E5C58"/>
    <w:rsid w:val="002E5D42"/>
    <w:rsid w:val="002E7B2E"/>
    <w:rsid w:val="002F4984"/>
    <w:rsid w:val="002F5F48"/>
    <w:rsid w:val="002F7042"/>
    <w:rsid w:val="002F70EC"/>
    <w:rsid w:val="002F7C7E"/>
    <w:rsid w:val="00300B74"/>
    <w:rsid w:val="00302AC5"/>
    <w:rsid w:val="003050F7"/>
    <w:rsid w:val="00305179"/>
    <w:rsid w:val="003057F8"/>
    <w:rsid w:val="00307298"/>
    <w:rsid w:val="003125DD"/>
    <w:rsid w:val="00316ABD"/>
    <w:rsid w:val="00317812"/>
    <w:rsid w:val="00323F38"/>
    <w:rsid w:val="00324B5A"/>
    <w:rsid w:val="0032793B"/>
    <w:rsid w:val="0032793D"/>
    <w:rsid w:val="00331ECE"/>
    <w:rsid w:val="003336C6"/>
    <w:rsid w:val="00336065"/>
    <w:rsid w:val="003375EB"/>
    <w:rsid w:val="00341D13"/>
    <w:rsid w:val="003451F4"/>
    <w:rsid w:val="003477CE"/>
    <w:rsid w:val="00353452"/>
    <w:rsid w:val="003541F9"/>
    <w:rsid w:val="00357072"/>
    <w:rsid w:val="0036050E"/>
    <w:rsid w:val="00364977"/>
    <w:rsid w:val="00367624"/>
    <w:rsid w:val="0037268F"/>
    <w:rsid w:val="0037378B"/>
    <w:rsid w:val="00373F41"/>
    <w:rsid w:val="0037430A"/>
    <w:rsid w:val="00375064"/>
    <w:rsid w:val="0037543B"/>
    <w:rsid w:val="00376682"/>
    <w:rsid w:val="003802D0"/>
    <w:rsid w:val="00382229"/>
    <w:rsid w:val="00382688"/>
    <w:rsid w:val="003844C6"/>
    <w:rsid w:val="0038682C"/>
    <w:rsid w:val="00386F43"/>
    <w:rsid w:val="00390768"/>
    <w:rsid w:val="003A3333"/>
    <w:rsid w:val="003A3B64"/>
    <w:rsid w:val="003A3B81"/>
    <w:rsid w:val="003A4ED8"/>
    <w:rsid w:val="003A5CA9"/>
    <w:rsid w:val="003A71DA"/>
    <w:rsid w:val="003A7F0E"/>
    <w:rsid w:val="003B23B8"/>
    <w:rsid w:val="003B2908"/>
    <w:rsid w:val="003B3C4E"/>
    <w:rsid w:val="003B5940"/>
    <w:rsid w:val="003B6637"/>
    <w:rsid w:val="003B77B5"/>
    <w:rsid w:val="003C0BF0"/>
    <w:rsid w:val="003C1909"/>
    <w:rsid w:val="003C2597"/>
    <w:rsid w:val="003C5059"/>
    <w:rsid w:val="003C59FA"/>
    <w:rsid w:val="003C6E16"/>
    <w:rsid w:val="003D0B51"/>
    <w:rsid w:val="003D18A0"/>
    <w:rsid w:val="003D4E21"/>
    <w:rsid w:val="003E0F55"/>
    <w:rsid w:val="003E171C"/>
    <w:rsid w:val="003E215A"/>
    <w:rsid w:val="003E400F"/>
    <w:rsid w:val="003E7622"/>
    <w:rsid w:val="003F2D13"/>
    <w:rsid w:val="003F3B50"/>
    <w:rsid w:val="004007D5"/>
    <w:rsid w:val="00401668"/>
    <w:rsid w:val="00401BA6"/>
    <w:rsid w:val="00407EB5"/>
    <w:rsid w:val="00411202"/>
    <w:rsid w:val="00413263"/>
    <w:rsid w:val="004243A1"/>
    <w:rsid w:val="00424BEC"/>
    <w:rsid w:val="00426E6F"/>
    <w:rsid w:val="00435E8B"/>
    <w:rsid w:val="00440DA2"/>
    <w:rsid w:val="00440FCB"/>
    <w:rsid w:val="004424A8"/>
    <w:rsid w:val="00442C07"/>
    <w:rsid w:val="004449E4"/>
    <w:rsid w:val="00444D58"/>
    <w:rsid w:val="00445A94"/>
    <w:rsid w:val="004460AC"/>
    <w:rsid w:val="004465B8"/>
    <w:rsid w:val="0044704D"/>
    <w:rsid w:val="00451AA3"/>
    <w:rsid w:val="004539B8"/>
    <w:rsid w:val="00462AD2"/>
    <w:rsid w:val="0046394A"/>
    <w:rsid w:val="00463A08"/>
    <w:rsid w:val="00464169"/>
    <w:rsid w:val="00466B61"/>
    <w:rsid w:val="0047049C"/>
    <w:rsid w:val="0047417D"/>
    <w:rsid w:val="00474855"/>
    <w:rsid w:val="00476466"/>
    <w:rsid w:val="00480617"/>
    <w:rsid w:val="00481393"/>
    <w:rsid w:val="0048247C"/>
    <w:rsid w:val="00483949"/>
    <w:rsid w:val="00484B7F"/>
    <w:rsid w:val="00486A1C"/>
    <w:rsid w:val="00493E7E"/>
    <w:rsid w:val="004A0084"/>
    <w:rsid w:val="004A58A6"/>
    <w:rsid w:val="004A6731"/>
    <w:rsid w:val="004A68D6"/>
    <w:rsid w:val="004B0461"/>
    <w:rsid w:val="004B078C"/>
    <w:rsid w:val="004B1E65"/>
    <w:rsid w:val="004C1264"/>
    <w:rsid w:val="004C1D04"/>
    <w:rsid w:val="004C7623"/>
    <w:rsid w:val="004D0E5E"/>
    <w:rsid w:val="004D16EF"/>
    <w:rsid w:val="004D4A20"/>
    <w:rsid w:val="004D6390"/>
    <w:rsid w:val="004D7782"/>
    <w:rsid w:val="004E3081"/>
    <w:rsid w:val="004E53BD"/>
    <w:rsid w:val="004E5FC0"/>
    <w:rsid w:val="004E6668"/>
    <w:rsid w:val="004E7156"/>
    <w:rsid w:val="004F17E6"/>
    <w:rsid w:val="004F1BB0"/>
    <w:rsid w:val="004F2C9A"/>
    <w:rsid w:val="004F6210"/>
    <w:rsid w:val="0050048F"/>
    <w:rsid w:val="0050136A"/>
    <w:rsid w:val="00501383"/>
    <w:rsid w:val="00505273"/>
    <w:rsid w:val="00511DAF"/>
    <w:rsid w:val="005131D9"/>
    <w:rsid w:val="00514CF2"/>
    <w:rsid w:val="005155E4"/>
    <w:rsid w:val="0051583E"/>
    <w:rsid w:val="005159D5"/>
    <w:rsid w:val="00522AA6"/>
    <w:rsid w:val="00522CD9"/>
    <w:rsid w:val="00535CD0"/>
    <w:rsid w:val="00536426"/>
    <w:rsid w:val="00540E58"/>
    <w:rsid w:val="005413DA"/>
    <w:rsid w:val="00541FE0"/>
    <w:rsid w:val="00542C97"/>
    <w:rsid w:val="005439D8"/>
    <w:rsid w:val="00544ACD"/>
    <w:rsid w:val="00545C0B"/>
    <w:rsid w:val="00546B03"/>
    <w:rsid w:val="00547AED"/>
    <w:rsid w:val="00550004"/>
    <w:rsid w:val="00561A4D"/>
    <w:rsid w:val="00561F0B"/>
    <w:rsid w:val="0056359D"/>
    <w:rsid w:val="005701A5"/>
    <w:rsid w:val="00571EEB"/>
    <w:rsid w:val="005743F5"/>
    <w:rsid w:val="005757A4"/>
    <w:rsid w:val="0057605B"/>
    <w:rsid w:val="00576EF0"/>
    <w:rsid w:val="00577DC3"/>
    <w:rsid w:val="00581415"/>
    <w:rsid w:val="00581813"/>
    <w:rsid w:val="005861AB"/>
    <w:rsid w:val="00591B5B"/>
    <w:rsid w:val="00593330"/>
    <w:rsid w:val="005950D0"/>
    <w:rsid w:val="005A43EC"/>
    <w:rsid w:val="005A5141"/>
    <w:rsid w:val="005A5EF0"/>
    <w:rsid w:val="005A6095"/>
    <w:rsid w:val="005B04FD"/>
    <w:rsid w:val="005B380A"/>
    <w:rsid w:val="005B3D11"/>
    <w:rsid w:val="005B5091"/>
    <w:rsid w:val="005C06D4"/>
    <w:rsid w:val="005C1005"/>
    <w:rsid w:val="005C1ED6"/>
    <w:rsid w:val="005C3D58"/>
    <w:rsid w:val="005C3E4F"/>
    <w:rsid w:val="005C5DE8"/>
    <w:rsid w:val="005C5F08"/>
    <w:rsid w:val="005D144A"/>
    <w:rsid w:val="005D2094"/>
    <w:rsid w:val="005D6252"/>
    <w:rsid w:val="005D7D0A"/>
    <w:rsid w:val="005E188D"/>
    <w:rsid w:val="005E1A8E"/>
    <w:rsid w:val="005E2424"/>
    <w:rsid w:val="005E3380"/>
    <w:rsid w:val="005E341D"/>
    <w:rsid w:val="005E50CC"/>
    <w:rsid w:val="005F5F87"/>
    <w:rsid w:val="005F62A0"/>
    <w:rsid w:val="00602848"/>
    <w:rsid w:val="00604E3A"/>
    <w:rsid w:val="0060533C"/>
    <w:rsid w:val="00605972"/>
    <w:rsid w:val="006066BB"/>
    <w:rsid w:val="00606B38"/>
    <w:rsid w:val="006104F8"/>
    <w:rsid w:val="00613932"/>
    <w:rsid w:val="00614D7F"/>
    <w:rsid w:val="00615A52"/>
    <w:rsid w:val="00615A55"/>
    <w:rsid w:val="00617E4D"/>
    <w:rsid w:val="00617F49"/>
    <w:rsid w:val="00623B76"/>
    <w:rsid w:val="00623C30"/>
    <w:rsid w:val="00625A64"/>
    <w:rsid w:val="00630E43"/>
    <w:rsid w:val="0063102F"/>
    <w:rsid w:val="006337B8"/>
    <w:rsid w:val="00634CE2"/>
    <w:rsid w:val="0063687D"/>
    <w:rsid w:val="00640408"/>
    <w:rsid w:val="006441D6"/>
    <w:rsid w:val="0064547E"/>
    <w:rsid w:val="006522E3"/>
    <w:rsid w:val="006528F1"/>
    <w:rsid w:val="00653F70"/>
    <w:rsid w:val="0065758E"/>
    <w:rsid w:val="00664B46"/>
    <w:rsid w:val="0066647B"/>
    <w:rsid w:val="00670807"/>
    <w:rsid w:val="0067285C"/>
    <w:rsid w:val="006733AD"/>
    <w:rsid w:val="00676ACB"/>
    <w:rsid w:val="00677B13"/>
    <w:rsid w:val="006803E3"/>
    <w:rsid w:val="00681DFD"/>
    <w:rsid w:val="0068495E"/>
    <w:rsid w:val="00684C1D"/>
    <w:rsid w:val="00684CEE"/>
    <w:rsid w:val="00684E4A"/>
    <w:rsid w:val="006900B2"/>
    <w:rsid w:val="00692153"/>
    <w:rsid w:val="00695CB9"/>
    <w:rsid w:val="00696DC8"/>
    <w:rsid w:val="006A2207"/>
    <w:rsid w:val="006A2421"/>
    <w:rsid w:val="006A4DBB"/>
    <w:rsid w:val="006A4E22"/>
    <w:rsid w:val="006A50F3"/>
    <w:rsid w:val="006A5232"/>
    <w:rsid w:val="006A7645"/>
    <w:rsid w:val="006B08DC"/>
    <w:rsid w:val="006B17AB"/>
    <w:rsid w:val="006B32A5"/>
    <w:rsid w:val="006B5F3C"/>
    <w:rsid w:val="006B7D4C"/>
    <w:rsid w:val="006C10DC"/>
    <w:rsid w:val="006C14C6"/>
    <w:rsid w:val="006C25D0"/>
    <w:rsid w:val="006C3437"/>
    <w:rsid w:val="006D05E2"/>
    <w:rsid w:val="006D0AD5"/>
    <w:rsid w:val="006D4C29"/>
    <w:rsid w:val="006E1195"/>
    <w:rsid w:val="006F1078"/>
    <w:rsid w:val="006F3B42"/>
    <w:rsid w:val="006F3EBB"/>
    <w:rsid w:val="006F7A47"/>
    <w:rsid w:val="007002E2"/>
    <w:rsid w:val="007024A3"/>
    <w:rsid w:val="00702BA1"/>
    <w:rsid w:val="00702DB7"/>
    <w:rsid w:val="00705062"/>
    <w:rsid w:val="00705B03"/>
    <w:rsid w:val="00711EF4"/>
    <w:rsid w:val="007122D4"/>
    <w:rsid w:val="00713067"/>
    <w:rsid w:val="00714E94"/>
    <w:rsid w:val="007151F8"/>
    <w:rsid w:val="007177DF"/>
    <w:rsid w:val="00717E57"/>
    <w:rsid w:val="00717F43"/>
    <w:rsid w:val="00720097"/>
    <w:rsid w:val="0072166D"/>
    <w:rsid w:val="007275C7"/>
    <w:rsid w:val="00730D0B"/>
    <w:rsid w:val="00732A4C"/>
    <w:rsid w:val="00732D86"/>
    <w:rsid w:val="00733168"/>
    <w:rsid w:val="00733F5B"/>
    <w:rsid w:val="0073416E"/>
    <w:rsid w:val="00734173"/>
    <w:rsid w:val="00735197"/>
    <w:rsid w:val="00740293"/>
    <w:rsid w:val="00740665"/>
    <w:rsid w:val="007415F6"/>
    <w:rsid w:val="00743B73"/>
    <w:rsid w:val="007446C7"/>
    <w:rsid w:val="00746355"/>
    <w:rsid w:val="00752290"/>
    <w:rsid w:val="007538B8"/>
    <w:rsid w:val="00754CEF"/>
    <w:rsid w:val="00755BF5"/>
    <w:rsid w:val="00755FC7"/>
    <w:rsid w:val="00760351"/>
    <w:rsid w:val="00765655"/>
    <w:rsid w:val="007658A3"/>
    <w:rsid w:val="00765D55"/>
    <w:rsid w:val="00770B3C"/>
    <w:rsid w:val="00775907"/>
    <w:rsid w:val="00780E70"/>
    <w:rsid w:val="007819E0"/>
    <w:rsid w:val="00784644"/>
    <w:rsid w:val="007849BD"/>
    <w:rsid w:val="0078556D"/>
    <w:rsid w:val="00786CBC"/>
    <w:rsid w:val="00791249"/>
    <w:rsid w:val="0079241B"/>
    <w:rsid w:val="007924B6"/>
    <w:rsid w:val="007974C4"/>
    <w:rsid w:val="007976FF"/>
    <w:rsid w:val="007A14CD"/>
    <w:rsid w:val="007A1606"/>
    <w:rsid w:val="007A285F"/>
    <w:rsid w:val="007A3C7D"/>
    <w:rsid w:val="007A6644"/>
    <w:rsid w:val="007A6A3F"/>
    <w:rsid w:val="007B0D63"/>
    <w:rsid w:val="007B2D61"/>
    <w:rsid w:val="007B3E63"/>
    <w:rsid w:val="007B494D"/>
    <w:rsid w:val="007C0998"/>
    <w:rsid w:val="007C1F35"/>
    <w:rsid w:val="007C36CD"/>
    <w:rsid w:val="007D1423"/>
    <w:rsid w:val="007D2AB4"/>
    <w:rsid w:val="007D3686"/>
    <w:rsid w:val="007D3F58"/>
    <w:rsid w:val="007E1504"/>
    <w:rsid w:val="007E22D4"/>
    <w:rsid w:val="007E3DE8"/>
    <w:rsid w:val="007E480A"/>
    <w:rsid w:val="007F09CD"/>
    <w:rsid w:val="007F31D1"/>
    <w:rsid w:val="007F3C44"/>
    <w:rsid w:val="007F4104"/>
    <w:rsid w:val="007F4C03"/>
    <w:rsid w:val="00801FF9"/>
    <w:rsid w:val="0080235F"/>
    <w:rsid w:val="00804DC5"/>
    <w:rsid w:val="00807FB4"/>
    <w:rsid w:val="0081011E"/>
    <w:rsid w:val="00810788"/>
    <w:rsid w:val="00811A40"/>
    <w:rsid w:val="0081375E"/>
    <w:rsid w:val="008139CA"/>
    <w:rsid w:val="00814861"/>
    <w:rsid w:val="00815336"/>
    <w:rsid w:val="00815722"/>
    <w:rsid w:val="008162FF"/>
    <w:rsid w:val="008218F2"/>
    <w:rsid w:val="008236FD"/>
    <w:rsid w:val="008250B8"/>
    <w:rsid w:val="00826ED2"/>
    <w:rsid w:val="00827F67"/>
    <w:rsid w:val="0083555C"/>
    <w:rsid w:val="00840EFA"/>
    <w:rsid w:val="00841A9B"/>
    <w:rsid w:val="008431D8"/>
    <w:rsid w:val="00843667"/>
    <w:rsid w:val="00844558"/>
    <w:rsid w:val="008466D7"/>
    <w:rsid w:val="00846EEE"/>
    <w:rsid w:val="00847B1D"/>
    <w:rsid w:val="00853DCD"/>
    <w:rsid w:val="00855F0C"/>
    <w:rsid w:val="00860261"/>
    <w:rsid w:val="008613B2"/>
    <w:rsid w:val="0086181A"/>
    <w:rsid w:val="0086246F"/>
    <w:rsid w:val="008654FF"/>
    <w:rsid w:val="0086707B"/>
    <w:rsid w:val="008678CE"/>
    <w:rsid w:val="00870129"/>
    <w:rsid w:val="00871B5A"/>
    <w:rsid w:val="008721C4"/>
    <w:rsid w:val="00873C76"/>
    <w:rsid w:val="00874BF0"/>
    <w:rsid w:val="00874CFC"/>
    <w:rsid w:val="00874E04"/>
    <w:rsid w:val="00877B20"/>
    <w:rsid w:val="0088669D"/>
    <w:rsid w:val="0088685C"/>
    <w:rsid w:val="00887DC0"/>
    <w:rsid w:val="0089029B"/>
    <w:rsid w:val="00891E70"/>
    <w:rsid w:val="008960D7"/>
    <w:rsid w:val="00896D22"/>
    <w:rsid w:val="00896F5E"/>
    <w:rsid w:val="008A052F"/>
    <w:rsid w:val="008A0587"/>
    <w:rsid w:val="008A29F9"/>
    <w:rsid w:val="008A35B6"/>
    <w:rsid w:val="008A5A43"/>
    <w:rsid w:val="008A65D1"/>
    <w:rsid w:val="008A6909"/>
    <w:rsid w:val="008A7F59"/>
    <w:rsid w:val="008B25FB"/>
    <w:rsid w:val="008B32EE"/>
    <w:rsid w:val="008B43F7"/>
    <w:rsid w:val="008B6C95"/>
    <w:rsid w:val="008C1094"/>
    <w:rsid w:val="008C141D"/>
    <w:rsid w:val="008C3310"/>
    <w:rsid w:val="008C356A"/>
    <w:rsid w:val="008C46C3"/>
    <w:rsid w:val="008C5706"/>
    <w:rsid w:val="008C7442"/>
    <w:rsid w:val="008D0AB5"/>
    <w:rsid w:val="008D38FB"/>
    <w:rsid w:val="008D60F5"/>
    <w:rsid w:val="008D6804"/>
    <w:rsid w:val="008D6CC3"/>
    <w:rsid w:val="008E292C"/>
    <w:rsid w:val="008E613E"/>
    <w:rsid w:val="008F1AED"/>
    <w:rsid w:val="008F2299"/>
    <w:rsid w:val="008F4173"/>
    <w:rsid w:val="008F4E7B"/>
    <w:rsid w:val="008F6F94"/>
    <w:rsid w:val="00901D98"/>
    <w:rsid w:val="00903395"/>
    <w:rsid w:val="009045A8"/>
    <w:rsid w:val="009100E7"/>
    <w:rsid w:val="00913A0C"/>
    <w:rsid w:val="00916931"/>
    <w:rsid w:val="00917047"/>
    <w:rsid w:val="00917B6C"/>
    <w:rsid w:val="00920EBE"/>
    <w:rsid w:val="0092196A"/>
    <w:rsid w:val="0092198C"/>
    <w:rsid w:val="00922F78"/>
    <w:rsid w:val="00923F69"/>
    <w:rsid w:val="00925689"/>
    <w:rsid w:val="00925CF1"/>
    <w:rsid w:val="0092624D"/>
    <w:rsid w:val="00926A86"/>
    <w:rsid w:val="00927283"/>
    <w:rsid w:val="00930400"/>
    <w:rsid w:val="00930637"/>
    <w:rsid w:val="00930C14"/>
    <w:rsid w:val="009310EB"/>
    <w:rsid w:val="00931C21"/>
    <w:rsid w:val="0094029D"/>
    <w:rsid w:val="0094152B"/>
    <w:rsid w:val="00942D24"/>
    <w:rsid w:val="00945326"/>
    <w:rsid w:val="009469FE"/>
    <w:rsid w:val="009474A5"/>
    <w:rsid w:val="00950288"/>
    <w:rsid w:val="00955C56"/>
    <w:rsid w:val="00956727"/>
    <w:rsid w:val="0096257E"/>
    <w:rsid w:val="009630D9"/>
    <w:rsid w:val="00971BB0"/>
    <w:rsid w:val="00973930"/>
    <w:rsid w:val="009739C4"/>
    <w:rsid w:val="0097698E"/>
    <w:rsid w:val="009774A2"/>
    <w:rsid w:val="00977565"/>
    <w:rsid w:val="00980AAA"/>
    <w:rsid w:val="009823A8"/>
    <w:rsid w:val="0098246A"/>
    <w:rsid w:val="009829D7"/>
    <w:rsid w:val="00982A8B"/>
    <w:rsid w:val="009840C2"/>
    <w:rsid w:val="0098499A"/>
    <w:rsid w:val="0098525C"/>
    <w:rsid w:val="009863B0"/>
    <w:rsid w:val="00987195"/>
    <w:rsid w:val="00991293"/>
    <w:rsid w:val="009927AE"/>
    <w:rsid w:val="00992AC1"/>
    <w:rsid w:val="00992F44"/>
    <w:rsid w:val="00997EDB"/>
    <w:rsid w:val="009A0F73"/>
    <w:rsid w:val="009A5157"/>
    <w:rsid w:val="009B0077"/>
    <w:rsid w:val="009B0E1F"/>
    <w:rsid w:val="009B2883"/>
    <w:rsid w:val="009B390F"/>
    <w:rsid w:val="009B6C6D"/>
    <w:rsid w:val="009B728B"/>
    <w:rsid w:val="009C19D0"/>
    <w:rsid w:val="009C590F"/>
    <w:rsid w:val="009C65F0"/>
    <w:rsid w:val="009D10B7"/>
    <w:rsid w:val="009D1FB1"/>
    <w:rsid w:val="009D226A"/>
    <w:rsid w:val="009D4854"/>
    <w:rsid w:val="009D500D"/>
    <w:rsid w:val="009D5A3E"/>
    <w:rsid w:val="009D66CF"/>
    <w:rsid w:val="009E055E"/>
    <w:rsid w:val="009E15DE"/>
    <w:rsid w:val="009E36CE"/>
    <w:rsid w:val="009E3A0C"/>
    <w:rsid w:val="009E780B"/>
    <w:rsid w:val="009E7CD5"/>
    <w:rsid w:val="009F1021"/>
    <w:rsid w:val="009F1362"/>
    <w:rsid w:val="009F17DB"/>
    <w:rsid w:val="009F2C6E"/>
    <w:rsid w:val="009F494B"/>
    <w:rsid w:val="009F4969"/>
    <w:rsid w:val="009F7155"/>
    <w:rsid w:val="009F7CCE"/>
    <w:rsid w:val="00A023CF"/>
    <w:rsid w:val="00A0700E"/>
    <w:rsid w:val="00A15259"/>
    <w:rsid w:val="00A22F4F"/>
    <w:rsid w:val="00A23372"/>
    <w:rsid w:val="00A24C5F"/>
    <w:rsid w:val="00A2712B"/>
    <w:rsid w:val="00A27AA3"/>
    <w:rsid w:val="00A32C9B"/>
    <w:rsid w:val="00A369E2"/>
    <w:rsid w:val="00A40896"/>
    <w:rsid w:val="00A40D4B"/>
    <w:rsid w:val="00A4167D"/>
    <w:rsid w:val="00A41FBC"/>
    <w:rsid w:val="00A455B6"/>
    <w:rsid w:val="00A46B9D"/>
    <w:rsid w:val="00A47163"/>
    <w:rsid w:val="00A47D13"/>
    <w:rsid w:val="00A51204"/>
    <w:rsid w:val="00A514FC"/>
    <w:rsid w:val="00A51DA8"/>
    <w:rsid w:val="00A52058"/>
    <w:rsid w:val="00A535B1"/>
    <w:rsid w:val="00A547CC"/>
    <w:rsid w:val="00A602F5"/>
    <w:rsid w:val="00A621C8"/>
    <w:rsid w:val="00A62D49"/>
    <w:rsid w:val="00A63EF0"/>
    <w:rsid w:val="00A65778"/>
    <w:rsid w:val="00A73FB2"/>
    <w:rsid w:val="00A778C0"/>
    <w:rsid w:val="00A80634"/>
    <w:rsid w:val="00A8110F"/>
    <w:rsid w:val="00A81AB5"/>
    <w:rsid w:val="00A83271"/>
    <w:rsid w:val="00A836A1"/>
    <w:rsid w:val="00A83D14"/>
    <w:rsid w:val="00A8704E"/>
    <w:rsid w:val="00A90FF0"/>
    <w:rsid w:val="00A91997"/>
    <w:rsid w:val="00A91DCF"/>
    <w:rsid w:val="00A94528"/>
    <w:rsid w:val="00A95317"/>
    <w:rsid w:val="00A95A90"/>
    <w:rsid w:val="00AA08FE"/>
    <w:rsid w:val="00AA3F49"/>
    <w:rsid w:val="00AA4B9F"/>
    <w:rsid w:val="00AA5D4B"/>
    <w:rsid w:val="00AB0499"/>
    <w:rsid w:val="00AB14C3"/>
    <w:rsid w:val="00AB176E"/>
    <w:rsid w:val="00AB1873"/>
    <w:rsid w:val="00AB1EB9"/>
    <w:rsid w:val="00AB27E6"/>
    <w:rsid w:val="00AB4266"/>
    <w:rsid w:val="00AC0194"/>
    <w:rsid w:val="00AC1ABF"/>
    <w:rsid w:val="00AC3F62"/>
    <w:rsid w:val="00AC4040"/>
    <w:rsid w:val="00AC423D"/>
    <w:rsid w:val="00AC44D5"/>
    <w:rsid w:val="00AC5968"/>
    <w:rsid w:val="00AC60EE"/>
    <w:rsid w:val="00AD0D57"/>
    <w:rsid w:val="00AD2AB2"/>
    <w:rsid w:val="00AD33B9"/>
    <w:rsid w:val="00AD4648"/>
    <w:rsid w:val="00AE0A7E"/>
    <w:rsid w:val="00AE31FD"/>
    <w:rsid w:val="00AE3FFC"/>
    <w:rsid w:val="00AE44F7"/>
    <w:rsid w:val="00AE58C9"/>
    <w:rsid w:val="00AE6058"/>
    <w:rsid w:val="00AF191D"/>
    <w:rsid w:val="00AF245A"/>
    <w:rsid w:val="00AF5F6A"/>
    <w:rsid w:val="00AF72AF"/>
    <w:rsid w:val="00B00714"/>
    <w:rsid w:val="00B0104C"/>
    <w:rsid w:val="00B01A17"/>
    <w:rsid w:val="00B01F81"/>
    <w:rsid w:val="00B02534"/>
    <w:rsid w:val="00B028CA"/>
    <w:rsid w:val="00B10F12"/>
    <w:rsid w:val="00B1169D"/>
    <w:rsid w:val="00B15BE6"/>
    <w:rsid w:val="00B20F66"/>
    <w:rsid w:val="00B211EB"/>
    <w:rsid w:val="00B21DFF"/>
    <w:rsid w:val="00B2282D"/>
    <w:rsid w:val="00B22899"/>
    <w:rsid w:val="00B24841"/>
    <w:rsid w:val="00B24C6C"/>
    <w:rsid w:val="00B25537"/>
    <w:rsid w:val="00B26A06"/>
    <w:rsid w:val="00B30721"/>
    <w:rsid w:val="00B3111F"/>
    <w:rsid w:val="00B35FB1"/>
    <w:rsid w:val="00B4099D"/>
    <w:rsid w:val="00B40B17"/>
    <w:rsid w:val="00B41E47"/>
    <w:rsid w:val="00B424F4"/>
    <w:rsid w:val="00B42A34"/>
    <w:rsid w:val="00B43981"/>
    <w:rsid w:val="00B45020"/>
    <w:rsid w:val="00B45AF6"/>
    <w:rsid w:val="00B51992"/>
    <w:rsid w:val="00B56108"/>
    <w:rsid w:val="00B57F65"/>
    <w:rsid w:val="00B648E7"/>
    <w:rsid w:val="00B655AB"/>
    <w:rsid w:val="00B66A58"/>
    <w:rsid w:val="00B66F9A"/>
    <w:rsid w:val="00B71778"/>
    <w:rsid w:val="00B76854"/>
    <w:rsid w:val="00B77189"/>
    <w:rsid w:val="00B807C7"/>
    <w:rsid w:val="00B81F79"/>
    <w:rsid w:val="00B83BBC"/>
    <w:rsid w:val="00B85E09"/>
    <w:rsid w:val="00B8746E"/>
    <w:rsid w:val="00BA0D71"/>
    <w:rsid w:val="00BA1B9C"/>
    <w:rsid w:val="00BA567C"/>
    <w:rsid w:val="00BB150C"/>
    <w:rsid w:val="00BB243E"/>
    <w:rsid w:val="00BB7DB1"/>
    <w:rsid w:val="00BC1417"/>
    <w:rsid w:val="00BC284A"/>
    <w:rsid w:val="00BC5042"/>
    <w:rsid w:val="00BC63F5"/>
    <w:rsid w:val="00BD0581"/>
    <w:rsid w:val="00BD2196"/>
    <w:rsid w:val="00BD2353"/>
    <w:rsid w:val="00BD42F1"/>
    <w:rsid w:val="00BD4CA1"/>
    <w:rsid w:val="00BD568B"/>
    <w:rsid w:val="00BD71AB"/>
    <w:rsid w:val="00BE1FC1"/>
    <w:rsid w:val="00BE4B74"/>
    <w:rsid w:val="00BE7EB0"/>
    <w:rsid w:val="00BF02D7"/>
    <w:rsid w:val="00BF0EA8"/>
    <w:rsid w:val="00BF508D"/>
    <w:rsid w:val="00BF6DE8"/>
    <w:rsid w:val="00C032FB"/>
    <w:rsid w:val="00C04934"/>
    <w:rsid w:val="00C07DFD"/>
    <w:rsid w:val="00C07FC9"/>
    <w:rsid w:val="00C10630"/>
    <w:rsid w:val="00C12E4E"/>
    <w:rsid w:val="00C13F2B"/>
    <w:rsid w:val="00C145D4"/>
    <w:rsid w:val="00C15D05"/>
    <w:rsid w:val="00C174EE"/>
    <w:rsid w:val="00C1786D"/>
    <w:rsid w:val="00C22EAA"/>
    <w:rsid w:val="00C23D72"/>
    <w:rsid w:val="00C25E01"/>
    <w:rsid w:val="00C30BBD"/>
    <w:rsid w:val="00C30F7E"/>
    <w:rsid w:val="00C319A5"/>
    <w:rsid w:val="00C35C06"/>
    <w:rsid w:val="00C406EB"/>
    <w:rsid w:val="00C41507"/>
    <w:rsid w:val="00C4176E"/>
    <w:rsid w:val="00C42B91"/>
    <w:rsid w:val="00C4535A"/>
    <w:rsid w:val="00C45637"/>
    <w:rsid w:val="00C511A7"/>
    <w:rsid w:val="00C5356D"/>
    <w:rsid w:val="00C57050"/>
    <w:rsid w:val="00C625CD"/>
    <w:rsid w:val="00C65257"/>
    <w:rsid w:val="00C659BB"/>
    <w:rsid w:val="00C736D4"/>
    <w:rsid w:val="00C7438D"/>
    <w:rsid w:val="00C7509D"/>
    <w:rsid w:val="00C752D1"/>
    <w:rsid w:val="00C8540C"/>
    <w:rsid w:val="00C86658"/>
    <w:rsid w:val="00C93B9A"/>
    <w:rsid w:val="00C948FC"/>
    <w:rsid w:val="00C94928"/>
    <w:rsid w:val="00C9545E"/>
    <w:rsid w:val="00C95DEE"/>
    <w:rsid w:val="00CA2B08"/>
    <w:rsid w:val="00CB3180"/>
    <w:rsid w:val="00CB6381"/>
    <w:rsid w:val="00CB7BC8"/>
    <w:rsid w:val="00CC26B1"/>
    <w:rsid w:val="00CC2C85"/>
    <w:rsid w:val="00CD1287"/>
    <w:rsid w:val="00CD12EE"/>
    <w:rsid w:val="00CD1729"/>
    <w:rsid w:val="00CD7BE3"/>
    <w:rsid w:val="00CE40CE"/>
    <w:rsid w:val="00CE4CF2"/>
    <w:rsid w:val="00CE5F2C"/>
    <w:rsid w:val="00CE73CC"/>
    <w:rsid w:val="00CE7F6D"/>
    <w:rsid w:val="00CF2EB7"/>
    <w:rsid w:val="00CF4E61"/>
    <w:rsid w:val="00D06B9A"/>
    <w:rsid w:val="00D1281E"/>
    <w:rsid w:val="00D1416C"/>
    <w:rsid w:val="00D15C10"/>
    <w:rsid w:val="00D15CFD"/>
    <w:rsid w:val="00D16348"/>
    <w:rsid w:val="00D24345"/>
    <w:rsid w:val="00D244B3"/>
    <w:rsid w:val="00D261FE"/>
    <w:rsid w:val="00D27784"/>
    <w:rsid w:val="00D325CA"/>
    <w:rsid w:val="00D33D36"/>
    <w:rsid w:val="00D355EE"/>
    <w:rsid w:val="00D450DF"/>
    <w:rsid w:val="00D45B35"/>
    <w:rsid w:val="00D51C61"/>
    <w:rsid w:val="00D54E34"/>
    <w:rsid w:val="00D56C2E"/>
    <w:rsid w:val="00D60807"/>
    <w:rsid w:val="00D6194E"/>
    <w:rsid w:val="00D6377B"/>
    <w:rsid w:val="00D64069"/>
    <w:rsid w:val="00D662B0"/>
    <w:rsid w:val="00D669CD"/>
    <w:rsid w:val="00D67166"/>
    <w:rsid w:val="00D72E5D"/>
    <w:rsid w:val="00D730CB"/>
    <w:rsid w:val="00D73FCC"/>
    <w:rsid w:val="00D74C5D"/>
    <w:rsid w:val="00D75A92"/>
    <w:rsid w:val="00D77707"/>
    <w:rsid w:val="00D82DC7"/>
    <w:rsid w:val="00D838A5"/>
    <w:rsid w:val="00D8517C"/>
    <w:rsid w:val="00D85BE3"/>
    <w:rsid w:val="00D85C10"/>
    <w:rsid w:val="00D8714E"/>
    <w:rsid w:val="00D9045F"/>
    <w:rsid w:val="00D90EC4"/>
    <w:rsid w:val="00D9116E"/>
    <w:rsid w:val="00D9268E"/>
    <w:rsid w:val="00D9377C"/>
    <w:rsid w:val="00D95DC9"/>
    <w:rsid w:val="00D9633B"/>
    <w:rsid w:val="00D964DA"/>
    <w:rsid w:val="00DA644A"/>
    <w:rsid w:val="00DB1540"/>
    <w:rsid w:val="00DB30D2"/>
    <w:rsid w:val="00DB3F04"/>
    <w:rsid w:val="00DB4BD6"/>
    <w:rsid w:val="00DB5E14"/>
    <w:rsid w:val="00DB66D6"/>
    <w:rsid w:val="00DC0586"/>
    <w:rsid w:val="00DC249A"/>
    <w:rsid w:val="00DC6350"/>
    <w:rsid w:val="00DD3219"/>
    <w:rsid w:val="00DD515E"/>
    <w:rsid w:val="00DD57DB"/>
    <w:rsid w:val="00DD5A2E"/>
    <w:rsid w:val="00DD5A6D"/>
    <w:rsid w:val="00DD766C"/>
    <w:rsid w:val="00DE144A"/>
    <w:rsid w:val="00DE3BE5"/>
    <w:rsid w:val="00DE3F43"/>
    <w:rsid w:val="00DE7A54"/>
    <w:rsid w:val="00DE7E26"/>
    <w:rsid w:val="00DE7FC9"/>
    <w:rsid w:val="00DF1B8C"/>
    <w:rsid w:val="00DF226B"/>
    <w:rsid w:val="00DF507E"/>
    <w:rsid w:val="00DF5547"/>
    <w:rsid w:val="00DF562D"/>
    <w:rsid w:val="00E044FD"/>
    <w:rsid w:val="00E05866"/>
    <w:rsid w:val="00E05E58"/>
    <w:rsid w:val="00E06B70"/>
    <w:rsid w:val="00E07F58"/>
    <w:rsid w:val="00E1119B"/>
    <w:rsid w:val="00E1394D"/>
    <w:rsid w:val="00E153BF"/>
    <w:rsid w:val="00E163F1"/>
    <w:rsid w:val="00E20CB9"/>
    <w:rsid w:val="00E22E1F"/>
    <w:rsid w:val="00E23252"/>
    <w:rsid w:val="00E23A8F"/>
    <w:rsid w:val="00E243DD"/>
    <w:rsid w:val="00E25B1F"/>
    <w:rsid w:val="00E34EB7"/>
    <w:rsid w:val="00E3681D"/>
    <w:rsid w:val="00E36C98"/>
    <w:rsid w:val="00E37462"/>
    <w:rsid w:val="00E4529B"/>
    <w:rsid w:val="00E466F3"/>
    <w:rsid w:val="00E51503"/>
    <w:rsid w:val="00E523F0"/>
    <w:rsid w:val="00E5250B"/>
    <w:rsid w:val="00E52B73"/>
    <w:rsid w:val="00E55B92"/>
    <w:rsid w:val="00E55B9D"/>
    <w:rsid w:val="00E564A8"/>
    <w:rsid w:val="00E57BEA"/>
    <w:rsid w:val="00E57D9D"/>
    <w:rsid w:val="00E606A7"/>
    <w:rsid w:val="00E60A6D"/>
    <w:rsid w:val="00E60F5C"/>
    <w:rsid w:val="00E66812"/>
    <w:rsid w:val="00E71AF3"/>
    <w:rsid w:val="00E74B4C"/>
    <w:rsid w:val="00E74E4D"/>
    <w:rsid w:val="00E75F5E"/>
    <w:rsid w:val="00E7798E"/>
    <w:rsid w:val="00E803BB"/>
    <w:rsid w:val="00E82F97"/>
    <w:rsid w:val="00E8726A"/>
    <w:rsid w:val="00E876BE"/>
    <w:rsid w:val="00E9003B"/>
    <w:rsid w:val="00E9119D"/>
    <w:rsid w:val="00E93A99"/>
    <w:rsid w:val="00E93CBF"/>
    <w:rsid w:val="00E942A7"/>
    <w:rsid w:val="00E950FC"/>
    <w:rsid w:val="00E9576B"/>
    <w:rsid w:val="00E95A4D"/>
    <w:rsid w:val="00E96697"/>
    <w:rsid w:val="00E96BAD"/>
    <w:rsid w:val="00E974F7"/>
    <w:rsid w:val="00E97F18"/>
    <w:rsid w:val="00EA09D4"/>
    <w:rsid w:val="00EA1598"/>
    <w:rsid w:val="00EA3185"/>
    <w:rsid w:val="00EB1169"/>
    <w:rsid w:val="00EB152B"/>
    <w:rsid w:val="00EB6067"/>
    <w:rsid w:val="00EB6D5E"/>
    <w:rsid w:val="00EB7919"/>
    <w:rsid w:val="00EC39FA"/>
    <w:rsid w:val="00EC3A4F"/>
    <w:rsid w:val="00EC5C90"/>
    <w:rsid w:val="00ED236C"/>
    <w:rsid w:val="00ED49A9"/>
    <w:rsid w:val="00ED7D9D"/>
    <w:rsid w:val="00EE1397"/>
    <w:rsid w:val="00EE28DF"/>
    <w:rsid w:val="00EE35C9"/>
    <w:rsid w:val="00EE62CB"/>
    <w:rsid w:val="00EF1520"/>
    <w:rsid w:val="00EF3B76"/>
    <w:rsid w:val="00EF3E74"/>
    <w:rsid w:val="00EF6E60"/>
    <w:rsid w:val="00EF7A5F"/>
    <w:rsid w:val="00F010B2"/>
    <w:rsid w:val="00F02F89"/>
    <w:rsid w:val="00F03070"/>
    <w:rsid w:val="00F03BFB"/>
    <w:rsid w:val="00F043D8"/>
    <w:rsid w:val="00F169D8"/>
    <w:rsid w:val="00F229F3"/>
    <w:rsid w:val="00F2300D"/>
    <w:rsid w:val="00F25360"/>
    <w:rsid w:val="00F26098"/>
    <w:rsid w:val="00F2616E"/>
    <w:rsid w:val="00F263D7"/>
    <w:rsid w:val="00F2789B"/>
    <w:rsid w:val="00F31767"/>
    <w:rsid w:val="00F31A7A"/>
    <w:rsid w:val="00F31B03"/>
    <w:rsid w:val="00F37A66"/>
    <w:rsid w:val="00F41454"/>
    <w:rsid w:val="00F42593"/>
    <w:rsid w:val="00F45355"/>
    <w:rsid w:val="00F464EF"/>
    <w:rsid w:val="00F47445"/>
    <w:rsid w:val="00F477E4"/>
    <w:rsid w:val="00F51576"/>
    <w:rsid w:val="00F54DB3"/>
    <w:rsid w:val="00F6310C"/>
    <w:rsid w:val="00F65DE0"/>
    <w:rsid w:val="00F67BE5"/>
    <w:rsid w:val="00F7018D"/>
    <w:rsid w:val="00F70AC3"/>
    <w:rsid w:val="00F712BF"/>
    <w:rsid w:val="00F73D1E"/>
    <w:rsid w:val="00F74C4C"/>
    <w:rsid w:val="00F77F16"/>
    <w:rsid w:val="00F8028B"/>
    <w:rsid w:val="00F82F4F"/>
    <w:rsid w:val="00F836FA"/>
    <w:rsid w:val="00F8533C"/>
    <w:rsid w:val="00F8724A"/>
    <w:rsid w:val="00F87F79"/>
    <w:rsid w:val="00F90E10"/>
    <w:rsid w:val="00F93B90"/>
    <w:rsid w:val="00F976C5"/>
    <w:rsid w:val="00FA1649"/>
    <w:rsid w:val="00FA17E9"/>
    <w:rsid w:val="00FA3C1C"/>
    <w:rsid w:val="00FA487C"/>
    <w:rsid w:val="00FA4FB9"/>
    <w:rsid w:val="00FB31E8"/>
    <w:rsid w:val="00FB365D"/>
    <w:rsid w:val="00FB3D83"/>
    <w:rsid w:val="00FB4FA9"/>
    <w:rsid w:val="00FB5FCF"/>
    <w:rsid w:val="00FB7504"/>
    <w:rsid w:val="00FC41BD"/>
    <w:rsid w:val="00FC434E"/>
    <w:rsid w:val="00FC62A5"/>
    <w:rsid w:val="00FC7F73"/>
    <w:rsid w:val="00FD000B"/>
    <w:rsid w:val="00FD4990"/>
    <w:rsid w:val="00FD769A"/>
    <w:rsid w:val="00FE02F1"/>
    <w:rsid w:val="00FF09A5"/>
    <w:rsid w:val="00FF5180"/>
    <w:rsid w:val="00FF59E2"/>
    <w:rsid w:val="00FF6662"/>
    <w:rsid w:val="02AC3398"/>
    <w:rsid w:val="02FB4EDB"/>
    <w:rsid w:val="03AD5DB5"/>
    <w:rsid w:val="04F01474"/>
    <w:rsid w:val="05022707"/>
    <w:rsid w:val="06FB4CDC"/>
    <w:rsid w:val="074062F9"/>
    <w:rsid w:val="07481F1D"/>
    <w:rsid w:val="079C20DA"/>
    <w:rsid w:val="0B171BAA"/>
    <w:rsid w:val="0C223BDB"/>
    <w:rsid w:val="0CD42E77"/>
    <w:rsid w:val="0D601FB3"/>
    <w:rsid w:val="0FDA43B4"/>
    <w:rsid w:val="10876BF6"/>
    <w:rsid w:val="11825CAE"/>
    <w:rsid w:val="11D50946"/>
    <w:rsid w:val="12745BC0"/>
    <w:rsid w:val="151F51B7"/>
    <w:rsid w:val="17901DCE"/>
    <w:rsid w:val="18B14D20"/>
    <w:rsid w:val="197D618E"/>
    <w:rsid w:val="1A9C5C02"/>
    <w:rsid w:val="1C682B09"/>
    <w:rsid w:val="1CA5026C"/>
    <w:rsid w:val="1FB821EA"/>
    <w:rsid w:val="204655D6"/>
    <w:rsid w:val="20485FE8"/>
    <w:rsid w:val="215C6660"/>
    <w:rsid w:val="223961F0"/>
    <w:rsid w:val="22835695"/>
    <w:rsid w:val="22CF3086"/>
    <w:rsid w:val="22D51C22"/>
    <w:rsid w:val="22DA7E10"/>
    <w:rsid w:val="22E613B6"/>
    <w:rsid w:val="22FB5673"/>
    <w:rsid w:val="24123C0E"/>
    <w:rsid w:val="256105C1"/>
    <w:rsid w:val="2691360A"/>
    <w:rsid w:val="26C6166E"/>
    <w:rsid w:val="29D80DF2"/>
    <w:rsid w:val="2A701BB1"/>
    <w:rsid w:val="2AAE48D0"/>
    <w:rsid w:val="2C13150E"/>
    <w:rsid w:val="2FC01DF0"/>
    <w:rsid w:val="30274305"/>
    <w:rsid w:val="314034E2"/>
    <w:rsid w:val="329126C5"/>
    <w:rsid w:val="332772D8"/>
    <w:rsid w:val="33917B30"/>
    <w:rsid w:val="350F3DFE"/>
    <w:rsid w:val="351F6E81"/>
    <w:rsid w:val="36590287"/>
    <w:rsid w:val="36B97F9E"/>
    <w:rsid w:val="37F17F80"/>
    <w:rsid w:val="3A7D4F0C"/>
    <w:rsid w:val="3AF060E5"/>
    <w:rsid w:val="3B8E7304"/>
    <w:rsid w:val="3C9B37A5"/>
    <w:rsid w:val="3DF02340"/>
    <w:rsid w:val="3E1E21E8"/>
    <w:rsid w:val="3E350949"/>
    <w:rsid w:val="3E4C3D62"/>
    <w:rsid w:val="3F37047E"/>
    <w:rsid w:val="404C0273"/>
    <w:rsid w:val="404F3BD9"/>
    <w:rsid w:val="41C4743C"/>
    <w:rsid w:val="447B7378"/>
    <w:rsid w:val="44A17AB4"/>
    <w:rsid w:val="45121B97"/>
    <w:rsid w:val="47F914F1"/>
    <w:rsid w:val="487A74CD"/>
    <w:rsid w:val="48830184"/>
    <w:rsid w:val="493D08C7"/>
    <w:rsid w:val="49CE5B6F"/>
    <w:rsid w:val="49EA5636"/>
    <w:rsid w:val="4A9B78BC"/>
    <w:rsid w:val="4B304C56"/>
    <w:rsid w:val="4BC54CC1"/>
    <w:rsid w:val="4C30517F"/>
    <w:rsid w:val="4E992332"/>
    <w:rsid w:val="4F365930"/>
    <w:rsid w:val="5003231C"/>
    <w:rsid w:val="50F532AC"/>
    <w:rsid w:val="525F1716"/>
    <w:rsid w:val="53341D49"/>
    <w:rsid w:val="54EF737F"/>
    <w:rsid w:val="55220904"/>
    <w:rsid w:val="568F58B6"/>
    <w:rsid w:val="56F82065"/>
    <w:rsid w:val="59DD08A8"/>
    <w:rsid w:val="5A3A44FA"/>
    <w:rsid w:val="5AA578E0"/>
    <w:rsid w:val="5B3036B5"/>
    <w:rsid w:val="5B3111CE"/>
    <w:rsid w:val="5C2D4F51"/>
    <w:rsid w:val="5D4375BD"/>
    <w:rsid w:val="5FBA5D3B"/>
    <w:rsid w:val="5FFF08D8"/>
    <w:rsid w:val="63EC4F30"/>
    <w:rsid w:val="64EC035B"/>
    <w:rsid w:val="65924DC9"/>
    <w:rsid w:val="661C0EF2"/>
    <w:rsid w:val="66635AF8"/>
    <w:rsid w:val="66DD75DC"/>
    <w:rsid w:val="67B111A3"/>
    <w:rsid w:val="67DA68D6"/>
    <w:rsid w:val="682F6FC6"/>
    <w:rsid w:val="692966D1"/>
    <w:rsid w:val="6A755BCB"/>
    <w:rsid w:val="6A8E2DE9"/>
    <w:rsid w:val="6AA9780D"/>
    <w:rsid w:val="6AF233AA"/>
    <w:rsid w:val="6B9F08DA"/>
    <w:rsid w:val="6C3B6541"/>
    <w:rsid w:val="6C42151C"/>
    <w:rsid w:val="6C4E5FAC"/>
    <w:rsid w:val="6C77173F"/>
    <w:rsid w:val="6CAC4D0A"/>
    <w:rsid w:val="6D0623DF"/>
    <w:rsid w:val="6D195D25"/>
    <w:rsid w:val="6D364C39"/>
    <w:rsid w:val="6E20288F"/>
    <w:rsid w:val="6F5210A9"/>
    <w:rsid w:val="6F727995"/>
    <w:rsid w:val="6F7B0334"/>
    <w:rsid w:val="701041FE"/>
    <w:rsid w:val="71D240BC"/>
    <w:rsid w:val="723D28EC"/>
    <w:rsid w:val="72EB4B00"/>
    <w:rsid w:val="735A792F"/>
    <w:rsid w:val="738E3743"/>
    <w:rsid w:val="74413A5C"/>
    <w:rsid w:val="74522940"/>
    <w:rsid w:val="74FD4623"/>
    <w:rsid w:val="76672CFA"/>
    <w:rsid w:val="76BF18F7"/>
    <w:rsid w:val="774E407F"/>
    <w:rsid w:val="77AD7620"/>
    <w:rsid w:val="78176793"/>
    <w:rsid w:val="78C03909"/>
    <w:rsid w:val="799C5566"/>
    <w:rsid w:val="79B00948"/>
    <w:rsid w:val="7A016D6D"/>
    <w:rsid w:val="7B3D0D11"/>
    <w:rsid w:val="7B632E23"/>
    <w:rsid w:val="7BE36AB6"/>
    <w:rsid w:val="7E720870"/>
    <w:rsid w:val="7EBE6A38"/>
    <w:rsid w:val="7EEF1A12"/>
    <w:rsid w:val="7F4B5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semiHidden="1" w:uiPriority="9"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uiPriority="0" w:unhideWhenUsed="0" w:qFormat="1"/>
    <w:lsdException w:name="foot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Note Heading" w:semiHidden="1"/>
    <w:lsdException w:name="Body Text 2" w:uiPriority="0" w:unhideWhenUsed="0"/>
    <w:lsdException w:name="Body Text 3" w:semiHidden="1"/>
    <w:lsdException w:name="Body Text Indent 2" w:semiHidden="1"/>
    <w:lsdException w:name="Body Text Indent 3" w:semiHidden="1"/>
    <w:lsdException w:name="Block Text" w:semiHidden="1"/>
    <w:lsdException w:name="Hyperlink" w:uiPriority="0"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3"/>
    <w:qFormat/>
    <w:rsid w:val="00F2789B"/>
    <w:pPr>
      <w:widowControl w:val="0"/>
      <w:jc w:val="both"/>
    </w:pPr>
    <w:rPr>
      <w:kern w:val="2"/>
      <w:sz w:val="21"/>
    </w:rPr>
  </w:style>
  <w:style w:type="paragraph" w:styleId="1">
    <w:name w:val="heading 1"/>
    <w:basedOn w:val="a"/>
    <w:next w:val="a"/>
    <w:link w:val="1Char"/>
    <w:qFormat/>
    <w:rsid w:val="00F2789B"/>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F2789B"/>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F2789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2789B"/>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F2789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2789B"/>
    <w:pPr>
      <w:adjustRightInd w:val="0"/>
      <w:ind w:firstLine="420"/>
      <w:jc w:val="left"/>
      <w:textAlignment w:val="baseline"/>
    </w:pPr>
    <w:rPr>
      <w:rFonts w:eastAsia="楷体_GB2312"/>
      <w:kern w:val="0"/>
      <w:sz w:val="24"/>
    </w:rPr>
  </w:style>
  <w:style w:type="paragraph" w:styleId="a4">
    <w:name w:val="annotation text"/>
    <w:basedOn w:val="a"/>
    <w:link w:val="Char0"/>
    <w:uiPriority w:val="99"/>
    <w:unhideWhenUsed/>
    <w:qFormat/>
    <w:rsid w:val="00F2789B"/>
    <w:pPr>
      <w:jc w:val="left"/>
    </w:pPr>
    <w:rPr>
      <w:szCs w:val="24"/>
    </w:rPr>
  </w:style>
  <w:style w:type="paragraph" w:styleId="a5">
    <w:name w:val="Body Text"/>
    <w:basedOn w:val="a"/>
    <w:link w:val="Char1"/>
    <w:qFormat/>
    <w:rsid w:val="00F2789B"/>
    <w:pPr>
      <w:spacing w:after="120"/>
    </w:pPr>
    <w:rPr>
      <w:szCs w:val="24"/>
    </w:rPr>
  </w:style>
  <w:style w:type="paragraph" w:styleId="a6">
    <w:name w:val="Body Text Indent"/>
    <w:basedOn w:val="a"/>
    <w:link w:val="Char2"/>
    <w:qFormat/>
    <w:rsid w:val="00F2789B"/>
    <w:pPr>
      <w:spacing w:after="120"/>
      <w:ind w:leftChars="200" w:left="420"/>
    </w:pPr>
    <w:rPr>
      <w:szCs w:val="24"/>
    </w:rPr>
  </w:style>
  <w:style w:type="paragraph" w:styleId="30">
    <w:name w:val="toc 3"/>
    <w:basedOn w:val="a"/>
    <w:next w:val="a"/>
    <w:qFormat/>
    <w:rsid w:val="00F2789B"/>
    <w:pPr>
      <w:ind w:leftChars="400" w:left="840"/>
    </w:pPr>
  </w:style>
  <w:style w:type="paragraph" w:styleId="a7">
    <w:name w:val="Plain Text"/>
    <w:basedOn w:val="a"/>
    <w:link w:val="Char3"/>
    <w:qFormat/>
    <w:rsid w:val="00F2789B"/>
    <w:rPr>
      <w:rFonts w:ascii="宋体" w:hAnsi="Courier New"/>
    </w:rPr>
  </w:style>
  <w:style w:type="paragraph" w:styleId="a8">
    <w:name w:val="Date"/>
    <w:basedOn w:val="a"/>
    <w:next w:val="a"/>
    <w:link w:val="Char4"/>
    <w:rsid w:val="00F2789B"/>
    <w:pPr>
      <w:ind w:leftChars="2500" w:left="100"/>
    </w:pPr>
    <w:rPr>
      <w:kern w:val="0"/>
      <w:sz w:val="20"/>
      <w:szCs w:val="24"/>
    </w:rPr>
  </w:style>
  <w:style w:type="paragraph" w:styleId="a9">
    <w:name w:val="Balloon Text"/>
    <w:basedOn w:val="a"/>
    <w:link w:val="Char5"/>
    <w:uiPriority w:val="99"/>
    <w:unhideWhenUsed/>
    <w:qFormat/>
    <w:rsid w:val="00F2789B"/>
    <w:rPr>
      <w:kern w:val="0"/>
      <w:sz w:val="18"/>
      <w:szCs w:val="18"/>
    </w:rPr>
  </w:style>
  <w:style w:type="paragraph" w:styleId="aa">
    <w:name w:val="footer"/>
    <w:basedOn w:val="a"/>
    <w:link w:val="Char6"/>
    <w:uiPriority w:val="99"/>
    <w:rsid w:val="00F2789B"/>
    <w:pPr>
      <w:tabs>
        <w:tab w:val="center" w:pos="4153"/>
        <w:tab w:val="right" w:pos="8306"/>
      </w:tabs>
      <w:snapToGrid w:val="0"/>
      <w:jc w:val="left"/>
    </w:pPr>
    <w:rPr>
      <w:kern w:val="0"/>
      <w:sz w:val="18"/>
      <w:szCs w:val="18"/>
    </w:rPr>
  </w:style>
  <w:style w:type="paragraph" w:styleId="ab">
    <w:name w:val="header"/>
    <w:basedOn w:val="a"/>
    <w:link w:val="Char7"/>
    <w:qFormat/>
    <w:rsid w:val="00F2789B"/>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F2789B"/>
    <w:pPr>
      <w:adjustRightInd w:val="0"/>
      <w:jc w:val="left"/>
      <w:textAlignment w:val="baseline"/>
    </w:pPr>
    <w:rPr>
      <w:rFonts w:eastAsia="楷体_GB2312"/>
      <w:sz w:val="24"/>
    </w:rPr>
  </w:style>
  <w:style w:type="paragraph" w:styleId="20">
    <w:name w:val="toc 2"/>
    <w:basedOn w:val="a"/>
    <w:next w:val="a"/>
    <w:uiPriority w:val="39"/>
    <w:unhideWhenUsed/>
    <w:qFormat/>
    <w:rsid w:val="00F2789B"/>
    <w:pPr>
      <w:ind w:leftChars="200" w:left="420"/>
    </w:pPr>
    <w:rPr>
      <w:szCs w:val="24"/>
    </w:rPr>
  </w:style>
  <w:style w:type="paragraph" w:styleId="21">
    <w:name w:val="Body Text 2"/>
    <w:basedOn w:val="a"/>
    <w:link w:val="2Char0"/>
    <w:rsid w:val="00F2789B"/>
    <w:pPr>
      <w:spacing w:after="120" w:line="480" w:lineRule="auto"/>
    </w:pPr>
    <w:rPr>
      <w:szCs w:val="24"/>
    </w:rPr>
  </w:style>
  <w:style w:type="paragraph" w:styleId="ac">
    <w:name w:val="Normal (Web)"/>
    <w:basedOn w:val="a"/>
    <w:qFormat/>
    <w:rsid w:val="00F2789B"/>
    <w:pPr>
      <w:widowControl/>
      <w:spacing w:before="100" w:beforeAutospacing="1" w:after="100" w:afterAutospacing="1"/>
      <w:jc w:val="left"/>
    </w:pPr>
    <w:rPr>
      <w:rFonts w:ascii="宋体" w:hAnsi="宋体" w:cs="宋体"/>
      <w:kern w:val="0"/>
      <w:sz w:val="24"/>
      <w:szCs w:val="24"/>
    </w:rPr>
  </w:style>
  <w:style w:type="paragraph" w:styleId="ad">
    <w:name w:val="Title"/>
    <w:basedOn w:val="a"/>
    <w:link w:val="Char8"/>
    <w:qFormat/>
    <w:rsid w:val="00F2789B"/>
    <w:pPr>
      <w:spacing w:before="240" w:after="60"/>
      <w:jc w:val="center"/>
      <w:outlineLvl w:val="0"/>
    </w:pPr>
    <w:rPr>
      <w:rFonts w:ascii="Arial" w:hAnsi="Arial"/>
      <w:b/>
      <w:bCs/>
      <w:sz w:val="32"/>
      <w:szCs w:val="32"/>
    </w:rPr>
  </w:style>
  <w:style w:type="paragraph" w:styleId="ae">
    <w:name w:val="annotation subject"/>
    <w:basedOn w:val="a4"/>
    <w:next w:val="a4"/>
    <w:link w:val="Char9"/>
    <w:uiPriority w:val="99"/>
    <w:unhideWhenUsed/>
    <w:rsid w:val="00F2789B"/>
    <w:rPr>
      <w:b/>
      <w:bCs/>
    </w:rPr>
  </w:style>
  <w:style w:type="paragraph" w:styleId="22">
    <w:name w:val="Body Text First Indent 2"/>
    <w:basedOn w:val="a6"/>
    <w:uiPriority w:val="99"/>
    <w:unhideWhenUsed/>
    <w:rsid w:val="00F2789B"/>
    <w:pPr>
      <w:ind w:firstLineChars="200" w:firstLine="420"/>
    </w:pPr>
    <w:rPr>
      <w:rFonts w:ascii="Calibri" w:hAnsi="Calibri"/>
    </w:rPr>
  </w:style>
  <w:style w:type="table" w:styleId="af">
    <w:name w:val="Table Grid"/>
    <w:basedOn w:val="a1"/>
    <w:uiPriority w:val="39"/>
    <w:qFormat/>
    <w:rsid w:val="00F2789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F2789B"/>
    <w:rPr>
      <w:b/>
      <w:bCs/>
    </w:rPr>
  </w:style>
  <w:style w:type="character" w:styleId="af1">
    <w:name w:val="page number"/>
    <w:basedOn w:val="a0"/>
    <w:rsid w:val="00F2789B"/>
  </w:style>
  <w:style w:type="character" w:styleId="af2">
    <w:name w:val="Hyperlink"/>
    <w:qFormat/>
    <w:rsid w:val="00F2789B"/>
    <w:rPr>
      <w:color w:val="333333"/>
      <w:u w:val="none"/>
    </w:rPr>
  </w:style>
  <w:style w:type="character" w:styleId="af3">
    <w:name w:val="annotation reference"/>
    <w:uiPriority w:val="99"/>
    <w:unhideWhenUsed/>
    <w:qFormat/>
    <w:rsid w:val="00F2789B"/>
    <w:rPr>
      <w:sz w:val="21"/>
      <w:szCs w:val="21"/>
    </w:rPr>
  </w:style>
  <w:style w:type="character" w:customStyle="1" w:styleId="Char10">
    <w:name w:val="日期 Char1"/>
    <w:uiPriority w:val="99"/>
    <w:semiHidden/>
    <w:qFormat/>
    <w:rsid w:val="00F2789B"/>
    <w:rPr>
      <w:rFonts w:ascii="Times New Roman" w:eastAsia="宋体" w:hAnsi="Times New Roman" w:cs="Times New Roman"/>
      <w:szCs w:val="20"/>
    </w:rPr>
  </w:style>
  <w:style w:type="character" w:customStyle="1" w:styleId="2Char">
    <w:name w:val="标题 2 Char"/>
    <w:link w:val="2"/>
    <w:uiPriority w:val="9"/>
    <w:qFormat/>
    <w:rsid w:val="00F2789B"/>
    <w:rPr>
      <w:rFonts w:ascii="等线 Light" w:eastAsia="等线 Light" w:hAnsi="等线 Light"/>
      <w:b/>
      <w:bCs/>
      <w:kern w:val="2"/>
      <w:sz w:val="32"/>
      <w:szCs w:val="32"/>
    </w:rPr>
  </w:style>
  <w:style w:type="character" w:customStyle="1" w:styleId="Char11">
    <w:name w:val="批注文字 Char1"/>
    <w:uiPriority w:val="99"/>
    <w:semiHidden/>
    <w:qFormat/>
    <w:rsid w:val="00F2789B"/>
    <w:rPr>
      <w:rFonts w:ascii="Times New Roman" w:hAnsi="Times New Roman"/>
      <w:kern w:val="2"/>
      <w:sz w:val="21"/>
    </w:rPr>
  </w:style>
  <w:style w:type="character" w:customStyle="1" w:styleId="Char12">
    <w:name w:val="纯文本 Char1"/>
    <w:uiPriority w:val="99"/>
    <w:semiHidden/>
    <w:qFormat/>
    <w:rsid w:val="00F2789B"/>
    <w:rPr>
      <w:rFonts w:ascii="宋体" w:hAnsi="Courier New" w:cs="Courier New"/>
      <w:kern w:val="2"/>
      <w:sz w:val="21"/>
      <w:szCs w:val="21"/>
    </w:rPr>
  </w:style>
  <w:style w:type="character" w:customStyle="1" w:styleId="Char7">
    <w:name w:val="页眉 Char"/>
    <w:link w:val="ab"/>
    <w:qFormat/>
    <w:rsid w:val="00F2789B"/>
    <w:rPr>
      <w:sz w:val="18"/>
      <w:szCs w:val="18"/>
    </w:rPr>
  </w:style>
  <w:style w:type="character" w:customStyle="1" w:styleId="3Char">
    <w:name w:val="标题 3 Char"/>
    <w:link w:val="3"/>
    <w:uiPriority w:val="9"/>
    <w:semiHidden/>
    <w:qFormat/>
    <w:rsid w:val="00F2789B"/>
    <w:rPr>
      <w:rFonts w:ascii="Times New Roman" w:hAnsi="Times New Roman"/>
      <w:b/>
      <w:bCs/>
      <w:kern w:val="2"/>
      <w:sz w:val="32"/>
      <w:szCs w:val="32"/>
    </w:rPr>
  </w:style>
  <w:style w:type="character" w:customStyle="1" w:styleId="Char3">
    <w:name w:val="纯文本 Char"/>
    <w:link w:val="a7"/>
    <w:qFormat/>
    <w:rsid w:val="00F2789B"/>
    <w:rPr>
      <w:rFonts w:ascii="宋体" w:hAnsi="Courier New"/>
      <w:kern w:val="2"/>
      <w:sz w:val="21"/>
    </w:rPr>
  </w:style>
  <w:style w:type="character" w:customStyle="1" w:styleId="Char4">
    <w:name w:val="日期 Char"/>
    <w:link w:val="a8"/>
    <w:qFormat/>
    <w:rsid w:val="00F2789B"/>
    <w:rPr>
      <w:szCs w:val="24"/>
    </w:rPr>
  </w:style>
  <w:style w:type="character" w:customStyle="1" w:styleId="Char2">
    <w:name w:val="正文文本缩进 Char"/>
    <w:link w:val="a6"/>
    <w:qFormat/>
    <w:rsid w:val="00F2789B"/>
    <w:rPr>
      <w:kern w:val="2"/>
      <w:sz w:val="21"/>
      <w:szCs w:val="24"/>
    </w:rPr>
  </w:style>
  <w:style w:type="character" w:customStyle="1" w:styleId="Char5">
    <w:name w:val="批注框文本 Char"/>
    <w:link w:val="a9"/>
    <w:uiPriority w:val="99"/>
    <w:semiHidden/>
    <w:qFormat/>
    <w:rsid w:val="00F2789B"/>
    <w:rPr>
      <w:rFonts w:ascii="Times New Roman" w:eastAsia="宋体" w:hAnsi="Times New Roman" w:cs="Times New Roman"/>
      <w:sz w:val="18"/>
      <w:szCs w:val="18"/>
    </w:rPr>
  </w:style>
  <w:style w:type="character" w:customStyle="1" w:styleId="Char9">
    <w:name w:val="批注主题 Char"/>
    <w:link w:val="ae"/>
    <w:uiPriority w:val="99"/>
    <w:qFormat/>
    <w:rsid w:val="00F2789B"/>
    <w:rPr>
      <w:b/>
      <w:bCs/>
      <w:kern w:val="2"/>
      <w:sz w:val="21"/>
      <w:szCs w:val="24"/>
    </w:rPr>
  </w:style>
  <w:style w:type="character" w:customStyle="1" w:styleId="CharChar4">
    <w:name w:val="Char Char4"/>
    <w:qFormat/>
    <w:locked/>
    <w:rsid w:val="00F2789B"/>
    <w:rPr>
      <w:szCs w:val="24"/>
    </w:rPr>
  </w:style>
  <w:style w:type="character" w:customStyle="1" w:styleId="16">
    <w:name w:val="16"/>
    <w:qFormat/>
    <w:rsid w:val="00F2789B"/>
    <w:rPr>
      <w:rFonts w:ascii="Calibri" w:hAnsi="Calibri" w:cs="Calibri" w:hint="default"/>
      <w:color w:val="0000FF"/>
      <w:u w:val="single"/>
    </w:rPr>
  </w:style>
  <w:style w:type="character" w:customStyle="1" w:styleId="2CharChar">
    <w:name w:val="正文缩进2格 Char Char"/>
    <w:link w:val="23"/>
    <w:qFormat/>
    <w:rsid w:val="00F2789B"/>
    <w:rPr>
      <w:rFonts w:ascii="仿宋_GB2312" w:eastAsia="仿宋_GB2312" w:hAnsi="宋体"/>
      <w:kern w:val="2"/>
      <w:sz w:val="31"/>
      <w:szCs w:val="28"/>
    </w:rPr>
  </w:style>
  <w:style w:type="paragraph" w:customStyle="1" w:styleId="23">
    <w:name w:val="正文缩进2格"/>
    <w:basedOn w:val="a"/>
    <w:link w:val="2CharChar"/>
    <w:qFormat/>
    <w:rsid w:val="00F2789B"/>
    <w:pPr>
      <w:spacing w:line="600" w:lineRule="exact"/>
      <w:ind w:firstLineChars="206" w:firstLine="639"/>
    </w:pPr>
    <w:rPr>
      <w:rFonts w:ascii="仿宋_GB2312" w:eastAsia="仿宋_GB2312" w:hAnsi="宋体"/>
      <w:sz w:val="31"/>
      <w:szCs w:val="28"/>
    </w:rPr>
  </w:style>
  <w:style w:type="character" w:customStyle="1" w:styleId="Char13">
    <w:name w:val="四号 Char1"/>
    <w:qFormat/>
    <w:rsid w:val="00F2789B"/>
    <w:rPr>
      <w:rFonts w:ascii="Verdana" w:eastAsia="宋体" w:hAnsi="Verdana" w:cs="Verdana"/>
      <w:sz w:val="24"/>
      <w:szCs w:val="24"/>
      <w:lang w:val="en-US" w:eastAsia="zh-CN" w:bidi="ar-SA"/>
    </w:rPr>
  </w:style>
  <w:style w:type="character" w:customStyle="1" w:styleId="Char">
    <w:name w:val="正文缩进 Char"/>
    <w:link w:val="a3"/>
    <w:qFormat/>
    <w:rsid w:val="00F2789B"/>
    <w:rPr>
      <w:rFonts w:eastAsia="楷体_GB2312"/>
      <w:sz w:val="24"/>
    </w:rPr>
  </w:style>
  <w:style w:type="character" w:customStyle="1" w:styleId="Char8">
    <w:name w:val="标题 Char"/>
    <w:link w:val="ad"/>
    <w:qFormat/>
    <w:rsid w:val="00F2789B"/>
    <w:rPr>
      <w:rFonts w:ascii="Arial" w:hAnsi="Arial" w:cs="Arial"/>
      <w:b/>
      <w:bCs/>
      <w:kern w:val="2"/>
      <w:sz w:val="32"/>
      <w:szCs w:val="32"/>
    </w:rPr>
  </w:style>
  <w:style w:type="character" w:customStyle="1" w:styleId="Char14">
    <w:name w:val="页眉 Char1"/>
    <w:uiPriority w:val="99"/>
    <w:semiHidden/>
    <w:qFormat/>
    <w:rsid w:val="00F2789B"/>
    <w:rPr>
      <w:rFonts w:ascii="Times New Roman" w:eastAsia="宋体" w:hAnsi="Times New Roman" w:cs="Times New Roman"/>
      <w:sz w:val="18"/>
      <w:szCs w:val="18"/>
    </w:rPr>
  </w:style>
  <w:style w:type="character" w:customStyle="1" w:styleId="5Char">
    <w:name w:val="标题 5 Char"/>
    <w:link w:val="5"/>
    <w:uiPriority w:val="9"/>
    <w:qFormat/>
    <w:rsid w:val="00F2789B"/>
    <w:rPr>
      <w:rFonts w:ascii="Times New Roman" w:hAnsi="Times New Roman"/>
      <w:b/>
      <w:bCs/>
      <w:kern w:val="2"/>
      <w:sz w:val="28"/>
      <w:szCs w:val="28"/>
    </w:rPr>
  </w:style>
  <w:style w:type="character" w:customStyle="1" w:styleId="Char1">
    <w:name w:val="正文文本 Char"/>
    <w:link w:val="a5"/>
    <w:qFormat/>
    <w:rsid w:val="00F2789B"/>
    <w:rPr>
      <w:rFonts w:ascii="Times New Roman" w:hAnsi="Times New Roman"/>
      <w:kern w:val="2"/>
      <w:sz w:val="21"/>
      <w:szCs w:val="24"/>
    </w:rPr>
  </w:style>
  <w:style w:type="character" w:customStyle="1" w:styleId="1Char">
    <w:name w:val="标题 1 Char"/>
    <w:link w:val="1"/>
    <w:qFormat/>
    <w:rsid w:val="00F2789B"/>
    <w:rPr>
      <w:rFonts w:ascii="Times New Roman" w:eastAsia="楷体_GB2312" w:hAnsi="Times New Roman" w:cs="Times New Roman"/>
      <w:b/>
      <w:kern w:val="44"/>
      <w:sz w:val="44"/>
      <w:szCs w:val="20"/>
    </w:rPr>
  </w:style>
  <w:style w:type="character" w:customStyle="1" w:styleId="1CharChar">
    <w:name w:val="标题 1 Char Char"/>
    <w:qFormat/>
    <w:rsid w:val="00F2789B"/>
    <w:rPr>
      <w:rFonts w:eastAsia="宋体"/>
      <w:b/>
      <w:spacing w:val="-2"/>
      <w:sz w:val="24"/>
      <w:lang w:val="en-US" w:eastAsia="zh-CN"/>
    </w:rPr>
  </w:style>
  <w:style w:type="character" w:customStyle="1" w:styleId="2Char0">
    <w:name w:val="正文文本 2 Char"/>
    <w:link w:val="21"/>
    <w:qFormat/>
    <w:rsid w:val="00F2789B"/>
    <w:rPr>
      <w:rFonts w:ascii="Times New Roman" w:hAnsi="Times New Roman"/>
      <w:kern w:val="2"/>
      <w:sz w:val="21"/>
      <w:szCs w:val="24"/>
    </w:rPr>
  </w:style>
  <w:style w:type="character" w:customStyle="1" w:styleId="Char15">
    <w:name w:val="页脚 Char1"/>
    <w:uiPriority w:val="99"/>
    <w:semiHidden/>
    <w:qFormat/>
    <w:rsid w:val="00F2789B"/>
    <w:rPr>
      <w:rFonts w:ascii="Times New Roman" w:eastAsia="宋体" w:hAnsi="Times New Roman" w:cs="Times New Roman"/>
      <w:sz w:val="18"/>
      <w:szCs w:val="18"/>
    </w:rPr>
  </w:style>
  <w:style w:type="character" w:customStyle="1" w:styleId="Char6">
    <w:name w:val="页脚 Char"/>
    <w:link w:val="aa"/>
    <w:uiPriority w:val="99"/>
    <w:qFormat/>
    <w:rsid w:val="00F2789B"/>
    <w:rPr>
      <w:sz w:val="18"/>
      <w:szCs w:val="18"/>
    </w:rPr>
  </w:style>
  <w:style w:type="character" w:customStyle="1" w:styleId="Char16">
    <w:name w:val="正文文本缩进 Char1"/>
    <w:uiPriority w:val="99"/>
    <w:semiHidden/>
    <w:qFormat/>
    <w:rsid w:val="00F2789B"/>
    <w:rPr>
      <w:rFonts w:ascii="Times New Roman" w:hAnsi="Times New Roman"/>
      <w:kern w:val="2"/>
      <w:sz w:val="21"/>
    </w:rPr>
  </w:style>
  <w:style w:type="character" w:customStyle="1" w:styleId="Char0">
    <w:name w:val="批注文字 Char"/>
    <w:link w:val="a4"/>
    <w:uiPriority w:val="99"/>
    <w:rsid w:val="00F2789B"/>
    <w:rPr>
      <w:kern w:val="2"/>
      <w:sz w:val="21"/>
      <w:szCs w:val="24"/>
    </w:rPr>
  </w:style>
  <w:style w:type="character" w:customStyle="1" w:styleId="Char17">
    <w:name w:val="批注主题 Char1"/>
    <w:uiPriority w:val="99"/>
    <w:semiHidden/>
    <w:qFormat/>
    <w:rsid w:val="00F2789B"/>
    <w:rPr>
      <w:rFonts w:ascii="Times New Roman" w:hAnsi="Times New Roman"/>
      <w:b/>
      <w:bCs/>
      <w:kern w:val="2"/>
      <w:sz w:val="21"/>
    </w:rPr>
  </w:style>
  <w:style w:type="paragraph" w:customStyle="1" w:styleId="Style0">
    <w:name w:val="_Style 0"/>
    <w:uiPriority w:val="99"/>
    <w:qFormat/>
    <w:rsid w:val="00F2789B"/>
    <w:pPr>
      <w:widowControl w:val="0"/>
      <w:jc w:val="both"/>
    </w:pPr>
    <w:rPr>
      <w:kern w:val="2"/>
      <w:sz w:val="21"/>
      <w:szCs w:val="24"/>
    </w:rPr>
  </w:style>
  <w:style w:type="paragraph" w:customStyle="1" w:styleId="ListParagraph1">
    <w:name w:val="List Paragraph1"/>
    <w:basedOn w:val="a"/>
    <w:uiPriority w:val="99"/>
    <w:qFormat/>
    <w:rsid w:val="00F2789B"/>
    <w:pPr>
      <w:ind w:firstLineChars="200" w:firstLine="420"/>
    </w:pPr>
    <w:rPr>
      <w:rFonts w:ascii="Calibri" w:hAnsi="Calibri"/>
      <w:kern w:val="0"/>
      <w:sz w:val="20"/>
    </w:rPr>
  </w:style>
  <w:style w:type="paragraph" w:customStyle="1" w:styleId="af4">
    <w:name w:val="文档正文"/>
    <w:basedOn w:val="a"/>
    <w:qFormat/>
    <w:rsid w:val="00F2789B"/>
    <w:pPr>
      <w:adjustRightInd w:val="0"/>
      <w:spacing w:line="360" w:lineRule="auto"/>
      <w:ind w:left="142"/>
      <w:textAlignment w:val="baseline"/>
    </w:pPr>
    <w:rPr>
      <w:rFonts w:hAnsi="宋体"/>
      <w:color w:val="000000"/>
      <w:spacing w:val="4"/>
      <w:kern w:val="0"/>
      <w:sz w:val="20"/>
    </w:rPr>
  </w:style>
  <w:style w:type="paragraph" w:customStyle="1" w:styleId="Default">
    <w:name w:val="Default"/>
    <w:qFormat/>
    <w:rsid w:val="00F2789B"/>
    <w:pPr>
      <w:widowControl w:val="0"/>
      <w:autoSpaceDE w:val="0"/>
      <w:autoSpaceDN w:val="0"/>
      <w:adjustRightInd w:val="0"/>
    </w:pPr>
    <w:rPr>
      <w:rFonts w:ascii="Arial Unicode MS" w:eastAsia="Arial Unicode MS" w:cs="Arial Unicode MS"/>
      <w:color w:val="000000"/>
      <w:sz w:val="24"/>
      <w:szCs w:val="24"/>
    </w:rPr>
  </w:style>
  <w:style w:type="paragraph" w:customStyle="1" w:styleId="11">
    <w:name w:val="列出段落1"/>
    <w:basedOn w:val="a"/>
    <w:qFormat/>
    <w:rsid w:val="00F2789B"/>
    <w:pPr>
      <w:ind w:firstLineChars="200" w:firstLine="420"/>
    </w:pPr>
    <w:rPr>
      <w:rFonts w:ascii="Calibri" w:hAnsi="Calibri"/>
      <w:szCs w:val="22"/>
    </w:rPr>
  </w:style>
  <w:style w:type="paragraph" w:customStyle="1" w:styleId="24">
    <w:name w:val="列出段落2"/>
    <w:basedOn w:val="a"/>
    <w:uiPriority w:val="99"/>
    <w:qFormat/>
    <w:rsid w:val="00F2789B"/>
    <w:pPr>
      <w:ind w:firstLineChars="200" w:firstLine="420"/>
    </w:pPr>
    <w:rPr>
      <w:rFonts w:ascii="Calibri" w:hAnsi="Calibri"/>
      <w:szCs w:val="22"/>
    </w:rPr>
  </w:style>
  <w:style w:type="paragraph" w:styleId="af5">
    <w:name w:val="List Paragraph"/>
    <w:basedOn w:val="a"/>
    <w:uiPriority w:val="99"/>
    <w:qFormat/>
    <w:rsid w:val="00F2789B"/>
    <w:pPr>
      <w:ind w:firstLineChars="200" w:firstLine="420"/>
    </w:pPr>
    <w:rPr>
      <w:rFonts w:ascii="Calibri" w:hAnsi="Calibri"/>
      <w:szCs w:val="22"/>
    </w:rPr>
  </w:style>
  <w:style w:type="paragraph" w:customStyle="1" w:styleId="af6">
    <w:name w:val="目录标题"/>
    <w:basedOn w:val="1"/>
    <w:next w:val="a"/>
    <w:uiPriority w:val="39"/>
    <w:qFormat/>
    <w:rsid w:val="00F2789B"/>
    <w:pPr>
      <w:widowControl/>
      <w:spacing w:before="480" w:after="0" w:line="276" w:lineRule="auto"/>
      <w:jc w:val="left"/>
      <w:outlineLvl w:val="9"/>
    </w:pPr>
    <w:rPr>
      <w:rFonts w:ascii="Cambria" w:eastAsia="宋体" w:hAnsi="Cambria"/>
      <w:bCs/>
      <w:color w:val="365F91"/>
      <w:kern w:val="0"/>
      <w:sz w:val="28"/>
      <w:szCs w:val="28"/>
    </w:rPr>
  </w:style>
  <w:style w:type="paragraph" w:customStyle="1" w:styleId="5H5PIM5BlockLabeldashdsddh512Romanlisthe">
    <w:name w:val="样式 标题 5H5PIM 5Block Labeldashdsddh5口口1口2Roman listhe..."/>
    <w:basedOn w:val="5"/>
    <w:qFormat/>
    <w:rsid w:val="00F2789B"/>
    <w:pPr>
      <w:tabs>
        <w:tab w:val="left" w:pos="1260"/>
      </w:tabs>
      <w:spacing w:afterLines="50" w:line="377" w:lineRule="auto"/>
      <w:ind w:left="2125" w:hanging="1558"/>
    </w:pPr>
    <w:rPr>
      <w:rFonts w:ascii="Arial" w:hAnsi="Arial" w:cs="宋体"/>
      <w:spacing w:val="10"/>
      <w:kern w:val="0"/>
      <w:sz w:val="21"/>
      <w:szCs w:val="20"/>
    </w:rPr>
  </w:style>
  <w:style w:type="paragraph" w:customStyle="1" w:styleId="12">
    <w:name w:val="纯文本1"/>
    <w:basedOn w:val="a"/>
    <w:qFormat/>
    <w:rsid w:val="00F2789B"/>
    <w:rPr>
      <w:rFonts w:ascii="宋体" w:eastAsia="Times New Roman" w:hAnsi="Courier New"/>
    </w:rPr>
  </w:style>
  <w:style w:type="paragraph" w:customStyle="1" w:styleId="31">
    <w:name w:val="标题3"/>
    <w:basedOn w:val="ad"/>
    <w:qFormat/>
    <w:rsid w:val="00F2789B"/>
    <w:pPr>
      <w:spacing w:before="120" w:after="120" w:line="560" w:lineRule="exact"/>
      <w:jc w:val="left"/>
    </w:pPr>
    <w:rPr>
      <w:rFonts w:ascii="仿宋_GB2312"/>
      <w:sz w:val="28"/>
    </w:rPr>
  </w:style>
  <w:style w:type="paragraph" w:customStyle="1" w:styleId="af7">
    <w:name w:val="标准正文"/>
    <w:basedOn w:val="a"/>
    <w:qFormat/>
    <w:rsid w:val="00F2789B"/>
    <w:pPr>
      <w:snapToGrid w:val="0"/>
      <w:spacing w:line="312" w:lineRule="auto"/>
      <w:ind w:firstLine="482"/>
    </w:pPr>
    <w:rPr>
      <w:sz w:val="24"/>
    </w:rPr>
  </w:style>
  <w:style w:type="paragraph" w:styleId="af8">
    <w:name w:val="No Spacing"/>
    <w:uiPriority w:val="1"/>
    <w:qFormat/>
    <w:rsid w:val="00F2789B"/>
    <w:pPr>
      <w:widowControl w:val="0"/>
      <w:jc w:val="both"/>
    </w:pPr>
    <w:rPr>
      <w:kern w:val="2"/>
      <w:sz w:val="21"/>
      <w:szCs w:val="24"/>
    </w:rPr>
  </w:style>
  <w:style w:type="character" w:customStyle="1" w:styleId="4Char">
    <w:name w:val="标题 4 Char"/>
    <w:basedOn w:val="a0"/>
    <w:link w:val="4"/>
    <w:uiPriority w:val="9"/>
    <w:semiHidden/>
    <w:qFormat/>
    <w:rsid w:val="00F2789B"/>
    <w:rPr>
      <w:rFonts w:ascii="Cambria" w:eastAsia="宋体" w:hAnsi="Cambria" w:cs="Times New Roman"/>
      <w:b/>
      <w:bCs/>
      <w:kern w:val="2"/>
      <w:sz w:val="28"/>
      <w:szCs w:val="28"/>
    </w:rPr>
  </w:style>
  <w:style w:type="paragraph" w:customStyle="1" w:styleId="32">
    <w:name w:val="列出段落3"/>
    <w:basedOn w:val="a"/>
    <w:qFormat/>
    <w:rsid w:val="00F2789B"/>
    <w:pPr>
      <w:ind w:firstLineChars="200" w:firstLine="420"/>
    </w:pPr>
    <w:rPr>
      <w:szCs w:val="24"/>
    </w:rPr>
  </w:style>
  <w:style w:type="paragraph" w:customStyle="1" w:styleId="af9">
    <w:name w:val="*正文"/>
    <w:basedOn w:val="a"/>
    <w:qFormat/>
    <w:rsid w:val="00F2789B"/>
    <w:pPr>
      <w:spacing w:line="360" w:lineRule="auto"/>
      <w:ind w:firstLineChars="200" w:firstLine="480"/>
    </w:pPr>
    <w:rPr>
      <w:rFonts w:eastAsia="仿宋" w:cs="仿宋_GB2312"/>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2313</Words>
  <Characters>13188</Characters>
  <Application>Microsoft Office Word</Application>
  <DocSecurity>0</DocSecurity>
  <Lines>109</Lines>
  <Paragraphs>30</Paragraphs>
  <ScaleCrop>false</ScaleCrop>
  <Company>微软中国</Company>
  <LinksUpToDate>false</LinksUpToDate>
  <CharactersWithSpaces>15471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lenovo</cp:lastModifiedBy>
  <cp:revision>37</cp:revision>
  <cp:lastPrinted>2019-04-10T01:56:00Z</cp:lastPrinted>
  <dcterms:created xsi:type="dcterms:W3CDTF">2019-09-11T11:00:00Z</dcterms:created>
  <dcterms:modified xsi:type="dcterms:W3CDTF">2019-12-17T06:25:00Z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